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CB" w:rsidRDefault="007356CB" w:rsidP="007356CB">
      <w:pPr>
        <w:spacing w:after="0"/>
        <w:rPr>
          <w:rFonts w:ascii="Tahoma" w:hAnsi="Tahoma" w:cs="Tahoma"/>
          <w:u w:val="single"/>
          <w:lang w:val="sr-Cyrl-CS"/>
        </w:rPr>
      </w:pPr>
      <w:r>
        <w:rPr>
          <w:rFonts w:ascii="Tahoma" w:hAnsi="Tahoma" w:cs="Tahoma"/>
          <w:lang w:val="sr-Cyrl-RS"/>
        </w:rPr>
        <w:t>ДРУ</w:t>
      </w:r>
      <w:r>
        <w:rPr>
          <w:rFonts w:ascii="Tahoma" w:hAnsi="Tahoma" w:cs="Tahoma"/>
          <w:lang w:val="sr-Cyrl-CS"/>
        </w:rPr>
        <w:t xml:space="preserve">ШТВО ЗА РЕОСИГУРАЊЕ                                                                   </w:t>
      </w:r>
      <w:r>
        <w:rPr>
          <w:rFonts w:ascii="Tahoma" w:hAnsi="Tahoma" w:cs="Tahoma"/>
          <w:u w:val="single"/>
          <w:lang w:val="sr-Cyrl-CS"/>
        </w:rPr>
        <w:t xml:space="preserve">                                                    </w:t>
      </w:r>
    </w:p>
    <w:p w:rsidR="007356CB" w:rsidRDefault="001F037D" w:rsidP="007356CB">
      <w:pPr>
        <w:spacing w:after="0"/>
        <w:rPr>
          <w:rFonts w:ascii="Tahoma" w:hAnsi="Tahoma" w:cs="Tahoma"/>
          <w:b/>
          <w:lang w:val="sr-Cyrl-CS"/>
        </w:rPr>
      </w:pPr>
      <w:r>
        <w:rPr>
          <w:rFonts w:ascii="Tahoma" w:hAnsi="Tahoma" w:cs="Tahoma"/>
          <w:b/>
          <w:lang w:val="sr-Cyrl-CS"/>
        </w:rPr>
        <w:t xml:space="preserve">      „ДУНАВ </w:t>
      </w:r>
      <w:r w:rsidR="007356CB">
        <w:rPr>
          <w:rFonts w:ascii="Tahoma" w:hAnsi="Tahoma" w:cs="Tahoma"/>
          <w:b/>
          <w:lang w:val="sr-Cyrl-CS"/>
        </w:rPr>
        <w:t>РЕ“ а.д.о.</w:t>
      </w:r>
    </w:p>
    <w:p w:rsidR="007340C7" w:rsidRDefault="007340C7" w:rsidP="007356CB">
      <w:pPr>
        <w:spacing w:after="0"/>
        <w:rPr>
          <w:rFonts w:ascii="Tahoma" w:hAnsi="Tahoma" w:cs="Tahoma"/>
          <w:b/>
        </w:rPr>
      </w:pPr>
    </w:p>
    <w:p w:rsidR="007356CB" w:rsidRDefault="007356CB" w:rsidP="007356CB">
      <w:pPr>
        <w:spacing w:after="0"/>
        <w:rPr>
          <w:rFonts w:ascii="Tahoma" w:hAnsi="Tahoma" w:cs="Tahoma"/>
        </w:rPr>
      </w:pPr>
      <w:r>
        <w:rPr>
          <w:rFonts w:ascii="Tahoma" w:hAnsi="Tahoma" w:cs="Tahoma"/>
          <w:lang w:val="sr-Cyrl-RS"/>
        </w:rPr>
        <w:t xml:space="preserve">   </w:t>
      </w:r>
      <w:r>
        <w:rPr>
          <w:rFonts w:ascii="Tahoma" w:hAnsi="Tahoma" w:cs="Tahoma"/>
        </w:rPr>
        <w:t>-</w:t>
      </w:r>
      <w:r>
        <w:rPr>
          <w:rFonts w:ascii="Tahoma" w:hAnsi="Tahoma" w:cs="Tahoma"/>
          <w:lang w:val="sr-Cyrl-RS"/>
        </w:rPr>
        <w:t xml:space="preserve"> </w:t>
      </w:r>
      <w:r>
        <w:rPr>
          <w:rFonts w:ascii="Tahoma" w:hAnsi="Tahoma" w:cs="Tahoma"/>
          <w:lang w:val="sr-Cyrl-CS"/>
        </w:rPr>
        <w:t xml:space="preserve">Скупштина Друштва </w:t>
      </w:r>
      <w:r w:rsidR="00CF233F">
        <w:rPr>
          <w:rFonts w:ascii="Tahoma" w:hAnsi="Tahoma" w:cs="Tahoma"/>
          <w:lang w:val="sr-Cyrl-CS"/>
        </w:rPr>
        <w:t>–</w:t>
      </w:r>
    </w:p>
    <w:p w:rsidR="007356CB" w:rsidRDefault="007356CB" w:rsidP="007356CB">
      <w:pPr>
        <w:spacing w:after="0"/>
        <w:rPr>
          <w:rFonts w:ascii="Tahoma" w:hAnsi="Tahoma" w:cs="Tahoma"/>
          <w:b/>
          <w:lang w:val="sr-Cyrl-RS"/>
        </w:rPr>
      </w:pPr>
    </w:p>
    <w:p w:rsidR="007356CB" w:rsidRDefault="007356CB" w:rsidP="007356CB">
      <w:pPr>
        <w:spacing w:after="0"/>
        <w:jc w:val="center"/>
        <w:rPr>
          <w:rFonts w:ascii="Tahoma" w:hAnsi="Tahoma" w:cs="Tahoma"/>
          <w:b/>
          <w:lang w:val="sr-Cyrl-CS"/>
        </w:rPr>
      </w:pPr>
      <w:r>
        <w:rPr>
          <w:rFonts w:ascii="Tahoma" w:hAnsi="Tahoma" w:cs="Tahoma"/>
          <w:b/>
          <w:lang w:val="sr-Cyrl-CS"/>
        </w:rPr>
        <w:t>З А П И С Н И К</w:t>
      </w:r>
    </w:p>
    <w:p w:rsidR="007356CB" w:rsidRDefault="007356CB" w:rsidP="007356CB">
      <w:pPr>
        <w:spacing w:after="0"/>
        <w:jc w:val="center"/>
        <w:rPr>
          <w:rFonts w:ascii="Tahoma" w:hAnsi="Tahoma" w:cs="Tahoma"/>
          <w:b/>
          <w:lang w:val="sr-Cyrl-CS"/>
        </w:rPr>
      </w:pPr>
    </w:p>
    <w:p w:rsidR="007356CB" w:rsidRDefault="007356CB" w:rsidP="007356CB">
      <w:pPr>
        <w:spacing w:after="0"/>
        <w:jc w:val="both"/>
        <w:rPr>
          <w:rFonts w:ascii="Tahoma" w:hAnsi="Tahoma" w:cs="Tahoma"/>
          <w:lang w:val="sr-Cyrl-CS"/>
        </w:rPr>
      </w:pPr>
      <w:r>
        <w:rPr>
          <w:rFonts w:ascii="Tahoma" w:hAnsi="Tahoma" w:cs="Tahoma"/>
          <w:lang w:val="sr-Cyrl-CS"/>
        </w:rPr>
        <w:t xml:space="preserve">Са </w:t>
      </w:r>
      <w:r w:rsidR="002E4AF0">
        <w:rPr>
          <w:rFonts w:ascii="Tahoma" w:hAnsi="Tahoma" w:cs="Tahoma"/>
          <w:lang w:val="en-US"/>
        </w:rPr>
        <w:t>111</w:t>
      </w:r>
      <w:r>
        <w:rPr>
          <w:rFonts w:ascii="Tahoma" w:hAnsi="Tahoma" w:cs="Tahoma"/>
          <w:lang w:val="sr-Cyrl-CS"/>
        </w:rPr>
        <w:t xml:space="preserve">. </w:t>
      </w:r>
      <w:r>
        <w:rPr>
          <w:rFonts w:ascii="Tahoma" w:hAnsi="Tahoma" w:cs="Tahoma"/>
          <w:lang w:val="sr-Cyrl-RS"/>
        </w:rPr>
        <w:t xml:space="preserve">ванредне </w:t>
      </w:r>
      <w:r>
        <w:rPr>
          <w:rFonts w:ascii="Tahoma" w:hAnsi="Tahoma" w:cs="Tahoma"/>
          <w:lang w:val="sr-Cyrl-CS"/>
        </w:rPr>
        <w:t xml:space="preserve">седнице Скупштине Друштва, одржане дана </w:t>
      </w:r>
      <w:r w:rsidR="002E4AF0">
        <w:rPr>
          <w:rFonts w:ascii="Tahoma" w:hAnsi="Tahoma" w:cs="Tahoma"/>
          <w:lang w:val="en-US"/>
        </w:rPr>
        <w:t>26</w:t>
      </w:r>
      <w:r>
        <w:rPr>
          <w:rFonts w:ascii="Tahoma" w:hAnsi="Tahoma" w:cs="Tahoma"/>
          <w:lang w:val="sr-Cyrl-CS"/>
        </w:rPr>
        <w:t>.</w:t>
      </w:r>
      <w:r w:rsidR="002E4AF0">
        <w:rPr>
          <w:rFonts w:ascii="Tahoma" w:hAnsi="Tahoma" w:cs="Tahoma"/>
        </w:rPr>
        <w:t>09</w:t>
      </w:r>
      <w:r w:rsidR="002046E5">
        <w:rPr>
          <w:rFonts w:ascii="Tahoma" w:hAnsi="Tahoma" w:cs="Tahoma"/>
          <w:lang w:val="sr-Cyrl-CS"/>
        </w:rPr>
        <w:t>.2022</w:t>
      </w:r>
      <w:r>
        <w:rPr>
          <w:rFonts w:ascii="Tahoma" w:hAnsi="Tahoma" w:cs="Tahoma"/>
          <w:lang w:val="sr-Cyrl-CS"/>
        </w:rPr>
        <w:t>. године, у пословним просторијама Друштва, Београд, Кнез Михаилова бр.</w:t>
      </w:r>
      <w:r w:rsidR="00C516DB">
        <w:rPr>
          <w:rFonts w:ascii="Tahoma" w:hAnsi="Tahoma" w:cs="Tahoma"/>
          <w:lang w:val="sr-Cyrl-CS"/>
        </w:rPr>
        <w:t xml:space="preserve"> </w:t>
      </w:r>
      <w:r>
        <w:rPr>
          <w:rFonts w:ascii="Tahoma" w:hAnsi="Tahoma" w:cs="Tahoma"/>
          <w:lang w:val="sr-Cyrl-CS"/>
        </w:rPr>
        <w:t>6/</w:t>
      </w:r>
      <w:r>
        <w:rPr>
          <w:rFonts w:ascii="Tahoma" w:hAnsi="Tahoma" w:cs="Tahoma"/>
          <w:lang w:val="sr-Latn-CS"/>
        </w:rPr>
        <w:t>II</w:t>
      </w:r>
      <w:r>
        <w:rPr>
          <w:rFonts w:ascii="Tahoma" w:hAnsi="Tahoma" w:cs="Tahoma"/>
          <w:lang w:val="sr-Cyrl-CS"/>
        </w:rPr>
        <w:t xml:space="preserve">, </w:t>
      </w:r>
      <w:r w:rsidR="00231B8D">
        <w:rPr>
          <w:rFonts w:ascii="Tahoma" w:hAnsi="Tahoma" w:cs="Tahoma"/>
          <w:lang w:val="sr-Cyrl-CS"/>
        </w:rPr>
        <w:t>у сали</w:t>
      </w:r>
      <w:r>
        <w:rPr>
          <w:rFonts w:ascii="Tahoma" w:hAnsi="Tahoma" w:cs="Tahoma"/>
          <w:lang w:val="sr-Cyrl-CS"/>
        </w:rPr>
        <w:t xml:space="preserve"> за састанке.</w:t>
      </w:r>
    </w:p>
    <w:p w:rsidR="007356CB" w:rsidRDefault="007356CB" w:rsidP="007356CB">
      <w:pPr>
        <w:spacing w:after="0"/>
        <w:jc w:val="both"/>
        <w:rPr>
          <w:rFonts w:ascii="Tahoma" w:hAnsi="Tahoma" w:cs="Tahoma"/>
          <w:lang w:val="sr-Cyrl-CS"/>
        </w:rPr>
      </w:pPr>
      <w:r>
        <w:rPr>
          <w:rFonts w:ascii="Tahoma" w:hAnsi="Tahoma" w:cs="Tahoma"/>
          <w:lang w:val="sr-Cyrl-CS"/>
        </w:rPr>
        <w:t xml:space="preserve">Седница је почела у </w:t>
      </w:r>
      <w:r w:rsidRPr="00981133">
        <w:rPr>
          <w:rFonts w:ascii="Tahoma" w:hAnsi="Tahoma" w:cs="Tahoma"/>
          <w:lang w:val="sr-Cyrl-CS"/>
        </w:rPr>
        <w:t>1</w:t>
      </w:r>
      <w:r w:rsidR="002E4AF0">
        <w:rPr>
          <w:rFonts w:ascii="Tahoma" w:hAnsi="Tahoma" w:cs="Tahoma"/>
        </w:rPr>
        <w:t>3</w:t>
      </w:r>
      <w:r w:rsidR="00584194">
        <w:rPr>
          <w:rFonts w:ascii="Tahoma" w:hAnsi="Tahoma" w:cs="Tahoma"/>
        </w:rPr>
        <w:t>,0</w:t>
      </w:r>
      <w:r w:rsidR="002046E5">
        <w:rPr>
          <w:rFonts w:ascii="Tahoma" w:hAnsi="Tahoma" w:cs="Tahoma"/>
        </w:rPr>
        <w:t>0</w:t>
      </w:r>
      <w:r>
        <w:rPr>
          <w:rFonts w:ascii="Tahoma" w:hAnsi="Tahoma" w:cs="Tahoma"/>
          <w:lang w:val="sr-Cyrl-CS"/>
        </w:rPr>
        <w:t xml:space="preserve"> часова.</w:t>
      </w:r>
    </w:p>
    <w:p w:rsidR="007356CB" w:rsidRDefault="00960C79" w:rsidP="007356CB">
      <w:pPr>
        <w:spacing w:after="0"/>
        <w:jc w:val="both"/>
        <w:rPr>
          <w:rFonts w:ascii="Tahoma" w:hAnsi="Tahoma" w:cs="Tahoma"/>
          <w:lang w:val="sr-Cyrl-CS"/>
        </w:rPr>
      </w:pPr>
      <w:r>
        <w:rPr>
          <w:rFonts w:ascii="Tahoma" w:hAnsi="Tahoma" w:cs="Tahoma"/>
          <w:lang w:val="sr-Cyrl-RS"/>
        </w:rPr>
        <w:t>Члан Извршног одбора, Бојан Маричић</w:t>
      </w:r>
      <w:r w:rsidR="007F5ABC">
        <w:rPr>
          <w:rFonts w:ascii="Tahoma" w:hAnsi="Tahoma" w:cs="Tahoma"/>
          <w:lang w:val="sr-Cyrl-RS"/>
        </w:rPr>
        <w:t xml:space="preserve"> </w:t>
      </w:r>
      <w:r>
        <w:rPr>
          <w:rFonts w:ascii="Tahoma" w:hAnsi="Tahoma" w:cs="Tahoma"/>
          <w:lang w:val="sr-Cyrl-CS"/>
        </w:rPr>
        <w:t>је информисао</w:t>
      </w:r>
      <w:r w:rsidR="007356CB">
        <w:rPr>
          <w:rFonts w:ascii="Tahoma" w:hAnsi="Tahoma" w:cs="Tahoma"/>
          <w:lang w:val="sr-Cyrl-CS"/>
        </w:rPr>
        <w:t xml:space="preserve"> присутне да је листа акционара за ову седницу утврђена на основу Јединствене евиденције акционара Централног регистра, на дан </w:t>
      </w:r>
      <w:r w:rsidR="002E4AF0">
        <w:rPr>
          <w:rFonts w:ascii="Tahoma" w:hAnsi="Tahoma" w:cs="Tahoma"/>
          <w:lang w:val="sr-Cyrl-CS"/>
        </w:rPr>
        <w:t>16</w:t>
      </w:r>
      <w:r w:rsidR="007356CB" w:rsidRPr="00102CC1">
        <w:rPr>
          <w:rFonts w:ascii="Tahoma" w:hAnsi="Tahoma" w:cs="Tahoma"/>
          <w:lang w:val="sr-Cyrl-RS"/>
        </w:rPr>
        <w:t>.</w:t>
      </w:r>
      <w:r w:rsidR="002E4AF0">
        <w:rPr>
          <w:rFonts w:ascii="Tahoma" w:hAnsi="Tahoma" w:cs="Tahoma"/>
          <w:lang w:val="en-US"/>
        </w:rPr>
        <w:t>09</w:t>
      </w:r>
      <w:r w:rsidR="007356CB" w:rsidRPr="00102CC1">
        <w:rPr>
          <w:rFonts w:ascii="Tahoma" w:hAnsi="Tahoma" w:cs="Tahoma"/>
          <w:lang w:val="sr-Cyrl-RS"/>
        </w:rPr>
        <w:t>.</w:t>
      </w:r>
      <w:r w:rsidR="002046E5">
        <w:rPr>
          <w:rFonts w:ascii="Tahoma" w:hAnsi="Tahoma" w:cs="Tahoma"/>
          <w:lang w:val="sr-Cyrl-CS"/>
        </w:rPr>
        <w:t>2022</w:t>
      </w:r>
      <w:r w:rsidR="007356CB" w:rsidRPr="00102CC1">
        <w:rPr>
          <w:rFonts w:ascii="Tahoma" w:hAnsi="Tahoma" w:cs="Tahoma"/>
          <w:lang w:val="sr-Cyrl-CS"/>
        </w:rPr>
        <w:t>.</w:t>
      </w:r>
      <w:r w:rsidR="007356CB">
        <w:rPr>
          <w:rFonts w:ascii="Tahoma" w:hAnsi="Tahoma" w:cs="Tahoma"/>
          <w:lang w:val="sr-Cyrl-CS"/>
        </w:rPr>
        <w:t xml:space="preserve"> године.</w:t>
      </w:r>
    </w:p>
    <w:p w:rsidR="00960C79" w:rsidRPr="00960C79" w:rsidRDefault="00960C79" w:rsidP="00960C79">
      <w:pPr>
        <w:spacing w:after="0"/>
        <w:jc w:val="both"/>
        <w:rPr>
          <w:rFonts w:ascii="Tahoma" w:hAnsi="Tahoma" w:cs="Tahoma"/>
          <w:lang w:val="sr-Cyrl-CS"/>
        </w:rPr>
      </w:pPr>
      <w:r w:rsidRPr="00960C79">
        <w:rPr>
          <w:rFonts w:ascii="Tahoma" w:hAnsi="Tahoma" w:cs="Tahoma"/>
          <w:lang w:val="sr-Cyrl-CS"/>
        </w:rPr>
        <w:t>Седници су присуствовали пуномоћници следећих акционара:</w:t>
      </w:r>
    </w:p>
    <w:p w:rsidR="00960C79" w:rsidRPr="00960C79" w:rsidRDefault="00960C79" w:rsidP="00960C79">
      <w:pPr>
        <w:spacing w:after="0"/>
        <w:jc w:val="both"/>
        <w:rPr>
          <w:rFonts w:ascii="Tahoma" w:hAnsi="Tahoma" w:cs="Tahoma"/>
          <w:lang w:val="sr-Cyrl-RS"/>
        </w:rPr>
      </w:pPr>
      <w:r w:rsidRPr="00960C79">
        <w:rPr>
          <w:rFonts w:ascii="Tahoma" w:hAnsi="Tahoma" w:cs="Tahoma"/>
          <w:lang w:val="sr-Cyrl-CS"/>
        </w:rPr>
        <w:t>Компа</w:t>
      </w:r>
      <w:r w:rsidR="002046E5">
        <w:rPr>
          <w:rFonts w:ascii="Tahoma" w:hAnsi="Tahoma" w:cs="Tahoma"/>
          <w:lang w:val="sr-Cyrl-CS"/>
        </w:rPr>
        <w:t>нија Дунав осигурање а.д.о.- 853</w:t>
      </w:r>
      <w:r>
        <w:rPr>
          <w:rFonts w:ascii="Tahoma" w:hAnsi="Tahoma" w:cs="Tahoma"/>
          <w:lang w:val="sr-Cyrl-CS"/>
        </w:rPr>
        <w:t>.</w:t>
      </w:r>
      <w:r w:rsidR="002046E5">
        <w:rPr>
          <w:rFonts w:ascii="Tahoma" w:hAnsi="Tahoma" w:cs="Tahoma"/>
          <w:lang w:val="sr-Cyrl-CS"/>
        </w:rPr>
        <w:t>905</w:t>
      </w:r>
      <w:r w:rsidR="00F445D3">
        <w:rPr>
          <w:rFonts w:ascii="Tahoma" w:hAnsi="Tahoma" w:cs="Tahoma"/>
          <w:lang w:val="sr-Cyrl-CS"/>
        </w:rPr>
        <w:t xml:space="preserve"> гласова - пуномоћник</w:t>
      </w:r>
      <w:r w:rsidRPr="00960C79">
        <w:rPr>
          <w:rFonts w:ascii="Tahoma" w:hAnsi="Tahoma" w:cs="Tahoma"/>
          <w:lang w:val="sr-Cyrl-CS"/>
        </w:rPr>
        <w:t xml:space="preserve"> </w:t>
      </w:r>
      <w:r w:rsidRPr="00960C79">
        <w:rPr>
          <w:rFonts w:ascii="Tahoma" w:hAnsi="Tahoma" w:cs="Tahoma"/>
          <w:lang w:val="sr-Cyrl-RS"/>
        </w:rPr>
        <w:t xml:space="preserve">Бојан Миладиновић, </w:t>
      </w:r>
    </w:p>
    <w:p w:rsidR="00960C79" w:rsidRDefault="00960C79" w:rsidP="00960C79">
      <w:pPr>
        <w:spacing w:after="0"/>
        <w:jc w:val="both"/>
        <w:rPr>
          <w:rFonts w:ascii="Tahoma" w:hAnsi="Tahoma" w:cs="Tahoma"/>
          <w:lang w:val="sr-Cyrl-CS"/>
        </w:rPr>
      </w:pPr>
      <w:r w:rsidRPr="00960C79">
        <w:rPr>
          <w:rFonts w:ascii="Tahoma" w:hAnsi="Tahoma" w:cs="Tahoma"/>
          <w:lang w:val="sr-Cyrl-CS"/>
        </w:rPr>
        <w:t xml:space="preserve">Сава </w:t>
      </w:r>
      <w:r w:rsidR="002E4AF0">
        <w:rPr>
          <w:rFonts w:ascii="Tahoma" w:hAnsi="Tahoma" w:cs="Tahoma"/>
          <w:lang w:val="sr-Cyrl-CS"/>
        </w:rPr>
        <w:t xml:space="preserve">неживотно </w:t>
      </w:r>
      <w:r w:rsidRPr="00960C79">
        <w:rPr>
          <w:rFonts w:ascii="Tahoma" w:hAnsi="Tahoma" w:cs="Tahoma"/>
          <w:lang w:val="sr-Cyrl-CS"/>
        </w:rPr>
        <w:t>осигурање а.д.о</w:t>
      </w:r>
      <w:r>
        <w:rPr>
          <w:rFonts w:ascii="Tahoma" w:hAnsi="Tahoma" w:cs="Tahoma"/>
          <w:lang w:val="sr-Cyrl-CS"/>
        </w:rPr>
        <w:t>.- 2</w:t>
      </w:r>
      <w:r w:rsidRPr="00960C79">
        <w:rPr>
          <w:rFonts w:ascii="Tahoma" w:hAnsi="Tahoma" w:cs="Tahoma"/>
          <w:lang w:val="sr-Cyrl-CS"/>
        </w:rPr>
        <w:t>7</w:t>
      </w:r>
      <w:r>
        <w:rPr>
          <w:rFonts w:ascii="Tahoma" w:hAnsi="Tahoma" w:cs="Tahoma"/>
          <w:lang w:val="sr-Cyrl-CS"/>
        </w:rPr>
        <w:t>.</w:t>
      </w:r>
      <w:r w:rsidRPr="00960C79">
        <w:rPr>
          <w:rFonts w:ascii="Tahoma" w:hAnsi="Tahoma" w:cs="Tahoma"/>
          <w:lang w:val="sr-Cyrl-CS"/>
        </w:rPr>
        <w:t>31</w:t>
      </w:r>
      <w:r>
        <w:rPr>
          <w:rFonts w:ascii="Tahoma" w:hAnsi="Tahoma" w:cs="Tahoma"/>
          <w:lang w:val="sr-Cyrl-CS"/>
        </w:rPr>
        <w:t>0</w:t>
      </w:r>
      <w:r w:rsidRPr="00960C79">
        <w:rPr>
          <w:rFonts w:ascii="Tahoma" w:hAnsi="Tahoma" w:cs="Tahoma"/>
          <w:lang w:val="sr-Cyrl-CS"/>
        </w:rPr>
        <w:t xml:space="preserve"> глас</w:t>
      </w:r>
      <w:r>
        <w:rPr>
          <w:rFonts w:ascii="Tahoma" w:hAnsi="Tahoma" w:cs="Tahoma"/>
          <w:lang w:val="sr-Cyrl-CS"/>
        </w:rPr>
        <w:t>ова</w:t>
      </w:r>
      <w:r w:rsidR="00631BCC">
        <w:rPr>
          <w:rFonts w:ascii="Tahoma" w:hAnsi="Tahoma" w:cs="Tahoma"/>
          <w:lang w:val="sr-Cyrl-CS"/>
        </w:rPr>
        <w:t xml:space="preserve"> - пуномоћник</w:t>
      </w:r>
      <w:r w:rsidR="002E4AF0">
        <w:rPr>
          <w:rFonts w:ascii="Tahoma" w:hAnsi="Tahoma" w:cs="Tahoma"/>
          <w:lang w:val="sr-Cyrl-CS"/>
        </w:rPr>
        <w:t xml:space="preserve"> Синиша Нишић,</w:t>
      </w:r>
    </w:p>
    <w:p w:rsidR="002E4AF0" w:rsidRPr="00864A54" w:rsidRDefault="002E4AF0" w:rsidP="00960C79">
      <w:pPr>
        <w:spacing w:after="0"/>
        <w:jc w:val="both"/>
        <w:rPr>
          <w:rFonts w:ascii="Tahoma" w:hAnsi="Tahoma" w:cs="Tahoma"/>
          <w:lang w:val="en-US"/>
        </w:rPr>
      </w:pPr>
      <w:proofErr w:type="spellStart"/>
      <w:r>
        <w:rPr>
          <w:rFonts w:ascii="Tahoma" w:hAnsi="Tahoma" w:cs="Tahoma"/>
          <w:lang w:val="en-US"/>
        </w:rPr>
        <w:t>Convest</w:t>
      </w:r>
      <w:proofErr w:type="spellEnd"/>
      <w:r>
        <w:rPr>
          <w:rFonts w:ascii="Tahoma" w:hAnsi="Tahoma" w:cs="Tahoma"/>
          <w:lang w:val="en-US"/>
        </w:rPr>
        <w:t xml:space="preserve"> ad Novi Sad </w:t>
      </w:r>
      <w:proofErr w:type="spellStart"/>
      <w:r>
        <w:rPr>
          <w:rFonts w:ascii="Tahoma" w:hAnsi="Tahoma" w:cs="Tahoma"/>
          <w:lang w:val="en-US"/>
        </w:rPr>
        <w:t>zbirni</w:t>
      </w:r>
      <w:proofErr w:type="spellEnd"/>
      <w:r>
        <w:rPr>
          <w:rFonts w:ascii="Tahoma" w:hAnsi="Tahoma" w:cs="Tahoma"/>
          <w:lang w:val="en-US"/>
        </w:rPr>
        <w:t xml:space="preserve"> </w:t>
      </w:r>
      <w:proofErr w:type="spellStart"/>
      <w:r>
        <w:rPr>
          <w:rFonts w:ascii="Tahoma" w:hAnsi="Tahoma" w:cs="Tahoma"/>
          <w:lang w:val="en-US"/>
        </w:rPr>
        <w:t>račun</w:t>
      </w:r>
      <w:proofErr w:type="spellEnd"/>
      <w:r>
        <w:rPr>
          <w:rFonts w:ascii="Tahoma" w:hAnsi="Tahoma" w:cs="Tahoma"/>
          <w:lang w:val="en-US"/>
        </w:rPr>
        <w:t xml:space="preserve"> – 9.100 </w:t>
      </w:r>
      <w:r w:rsidRPr="002E4AF0">
        <w:rPr>
          <w:rFonts w:ascii="Tahoma" w:hAnsi="Tahoma" w:cs="Tahoma"/>
          <w:lang w:val="sr-Cyrl-CS"/>
        </w:rPr>
        <w:t xml:space="preserve">гласова - пуномоћник </w:t>
      </w:r>
      <w:r>
        <w:rPr>
          <w:rFonts w:ascii="Tahoma" w:hAnsi="Tahoma" w:cs="Tahoma"/>
          <w:lang w:val="sr-Cyrl-CS"/>
        </w:rPr>
        <w:t xml:space="preserve">Синиша Нишић и </w:t>
      </w:r>
      <w:r w:rsidR="00651D20">
        <w:rPr>
          <w:rFonts w:ascii="Tahoma" w:hAnsi="Tahoma" w:cs="Tahoma"/>
          <w:lang w:val="sr-Cyrl-CS"/>
        </w:rPr>
        <w:t>а</w:t>
      </w:r>
      <w:r>
        <w:rPr>
          <w:rFonts w:ascii="Tahoma" w:hAnsi="Tahoma" w:cs="Tahoma"/>
          <w:lang w:val="sr-Cyrl-CS"/>
        </w:rPr>
        <w:t>кционар Душица Пантић</w:t>
      </w:r>
      <w:r w:rsidR="00651D20">
        <w:rPr>
          <w:rFonts w:ascii="Tahoma" w:hAnsi="Tahoma" w:cs="Tahoma"/>
          <w:lang w:val="sr-Cyrl-CS"/>
        </w:rPr>
        <w:t>.</w:t>
      </w:r>
    </w:p>
    <w:p w:rsidR="00960C79" w:rsidRDefault="00960C79" w:rsidP="007356CB">
      <w:pPr>
        <w:spacing w:after="0"/>
        <w:jc w:val="both"/>
        <w:rPr>
          <w:rFonts w:ascii="Tahoma" w:hAnsi="Tahoma" w:cs="Tahoma"/>
          <w:lang w:val="sr-Cyrl-CS"/>
        </w:rPr>
      </w:pPr>
      <w:r w:rsidRPr="00960C79">
        <w:rPr>
          <w:rFonts w:ascii="Tahoma" w:hAnsi="Tahoma" w:cs="Tahoma"/>
          <w:lang w:val="sr-Cyrl-CS"/>
        </w:rPr>
        <w:t>Поред наведених пуномоћника акционара</w:t>
      </w:r>
      <w:r w:rsidR="002E4AF0">
        <w:rPr>
          <w:rFonts w:ascii="Tahoma" w:hAnsi="Tahoma" w:cs="Tahoma"/>
          <w:lang w:val="sr-Cyrl-CS"/>
        </w:rPr>
        <w:t xml:space="preserve"> и акционара</w:t>
      </w:r>
      <w:r w:rsidRPr="00960C79">
        <w:rPr>
          <w:rFonts w:ascii="Tahoma" w:hAnsi="Tahoma" w:cs="Tahoma"/>
          <w:lang w:val="sr-Cyrl-CS"/>
        </w:rPr>
        <w:t xml:space="preserve">, седници су присуствовали и запослени у Друштву: </w:t>
      </w:r>
      <w:r w:rsidRPr="00960C79">
        <w:rPr>
          <w:rFonts w:ascii="Tahoma" w:hAnsi="Tahoma" w:cs="Tahoma"/>
          <w:lang w:val="sr-Cyrl-RS"/>
        </w:rPr>
        <w:t>Зорана Пејчић, председник Извршног одбора, Татјана Комненић, члан Извршног одбора</w:t>
      </w:r>
      <w:r>
        <w:rPr>
          <w:rFonts w:ascii="Tahoma" w:hAnsi="Tahoma" w:cs="Tahoma"/>
          <w:lang w:val="sr-Cyrl-RS"/>
        </w:rPr>
        <w:t>, Бојан Маричић,</w:t>
      </w:r>
      <w:r w:rsidRPr="00960C79">
        <w:rPr>
          <w:rFonts w:ascii="Tahoma" w:hAnsi="Tahoma" w:cs="Tahoma"/>
          <w:lang w:val="sr-Cyrl-RS"/>
        </w:rPr>
        <w:t xml:space="preserve"> члан Извршног одбора</w:t>
      </w:r>
      <w:r>
        <w:rPr>
          <w:rFonts w:ascii="Tahoma" w:hAnsi="Tahoma" w:cs="Tahoma"/>
          <w:lang w:val="sr-Cyrl-RS"/>
        </w:rPr>
        <w:t xml:space="preserve">, </w:t>
      </w:r>
      <w:r w:rsidRPr="00960C79">
        <w:rPr>
          <w:rFonts w:ascii="Tahoma" w:hAnsi="Tahoma" w:cs="Tahoma"/>
          <w:lang w:val="sr-Cyrl-RS"/>
        </w:rPr>
        <w:t>Зоран Суботић, Директор сектора за финансије и</w:t>
      </w:r>
      <w:r w:rsidR="002E4AF0">
        <w:rPr>
          <w:rFonts w:ascii="Tahoma" w:hAnsi="Tahoma" w:cs="Tahoma"/>
          <w:lang w:val="sr-Cyrl-RS"/>
        </w:rPr>
        <w:t xml:space="preserve"> рачуноводство, </w:t>
      </w:r>
      <w:r w:rsidR="002046E5">
        <w:rPr>
          <w:rFonts w:ascii="Tahoma" w:hAnsi="Tahoma" w:cs="Tahoma"/>
          <w:lang w:val="sr-Cyrl-RS"/>
        </w:rPr>
        <w:t>Ивана Медић</w:t>
      </w:r>
      <w:r w:rsidRPr="00960C79">
        <w:rPr>
          <w:rFonts w:ascii="Tahoma" w:hAnsi="Tahoma" w:cs="Tahoma"/>
          <w:lang w:val="sr-Cyrl-RS"/>
        </w:rPr>
        <w:t>, Координа</w:t>
      </w:r>
      <w:r w:rsidR="002046E5">
        <w:rPr>
          <w:rFonts w:ascii="Tahoma" w:hAnsi="Tahoma" w:cs="Tahoma"/>
          <w:lang w:val="sr-Cyrl-RS"/>
        </w:rPr>
        <w:t>тор службе за опште</w:t>
      </w:r>
      <w:r w:rsidR="002E4AF0">
        <w:rPr>
          <w:rFonts w:ascii="Tahoma" w:hAnsi="Tahoma" w:cs="Tahoma"/>
          <w:lang w:val="sr-Cyrl-RS"/>
        </w:rPr>
        <w:t xml:space="preserve"> послове и Милица Жарковић, Координатор службе за правне и кадровске послове.</w:t>
      </w:r>
    </w:p>
    <w:p w:rsidR="007F5ABC" w:rsidRPr="007F5ABC" w:rsidRDefault="00960C79" w:rsidP="007F5ABC">
      <w:pPr>
        <w:spacing w:after="0"/>
        <w:jc w:val="both"/>
        <w:rPr>
          <w:rFonts w:ascii="Tahoma" w:hAnsi="Tahoma" w:cs="Tahoma"/>
          <w:lang w:val="sr-Cyrl-CS"/>
        </w:rPr>
      </w:pPr>
      <w:r>
        <w:rPr>
          <w:rFonts w:ascii="Tahoma" w:hAnsi="Tahoma" w:cs="Tahoma"/>
          <w:lang w:val="sr-Cyrl-CS"/>
        </w:rPr>
        <w:t>Затим је Бојан Маричић</w:t>
      </w:r>
      <w:r w:rsidR="007F5ABC" w:rsidRPr="007F5ABC">
        <w:rPr>
          <w:rFonts w:ascii="Tahoma" w:hAnsi="Tahoma" w:cs="Tahoma"/>
          <w:lang w:val="sr-Cyrl-CS"/>
        </w:rPr>
        <w:t xml:space="preserve"> саопшти</w:t>
      </w:r>
      <w:r>
        <w:rPr>
          <w:rFonts w:ascii="Tahoma" w:hAnsi="Tahoma" w:cs="Tahoma"/>
        </w:rPr>
        <w:t>о</w:t>
      </w:r>
      <w:r w:rsidR="007F5ABC" w:rsidRPr="007F5ABC">
        <w:rPr>
          <w:rFonts w:ascii="Tahoma" w:hAnsi="Tahoma" w:cs="Tahoma"/>
        </w:rPr>
        <w:t xml:space="preserve"> </w:t>
      </w:r>
      <w:r w:rsidR="002046E5">
        <w:rPr>
          <w:rFonts w:ascii="Tahoma" w:hAnsi="Tahoma" w:cs="Tahoma"/>
          <w:lang w:val="sr-Cyrl-CS"/>
        </w:rPr>
        <w:t>податак да од укупно 980</w:t>
      </w:r>
      <w:r>
        <w:rPr>
          <w:rFonts w:ascii="Tahoma" w:hAnsi="Tahoma" w:cs="Tahoma"/>
          <w:lang w:val="sr-Cyrl-CS"/>
        </w:rPr>
        <w:t>.</w:t>
      </w:r>
      <w:r w:rsidR="002046E5">
        <w:rPr>
          <w:rFonts w:ascii="Tahoma" w:hAnsi="Tahoma" w:cs="Tahoma"/>
          <w:lang w:val="sr-Cyrl-CS"/>
        </w:rPr>
        <w:t>117</w:t>
      </w:r>
      <w:r w:rsidR="007F5ABC" w:rsidRPr="007F5ABC">
        <w:rPr>
          <w:rFonts w:ascii="Tahoma" w:hAnsi="Tahoma" w:cs="Tahoma"/>
          <w:lang w:val="sr-Cyrl-CS"/>
        </w:rPr>
        <w:t xml:space="preserve"> глас</w:t>
      </w:r>
      <w:r>
        <w:rPr>
          <w:rFonts w:ascii="Tahoma" w:hAnsi="Tahoma" w:cs="Tahoma"/>
          <w:lang w:val="sr-Cyrl-CS"/>
        </w:rPr>
        <w:t>ова, седници Скупштине присуствују представници</w:t>
      </w:r>
      <w:r w:rsidR="002046E5">
        <w:rPr>
          <w:rFonts w:ascii="Tahoma" w:hAnsi="Tahoma" w:cs="Tahoma"/>
          <w:lang w:val="sr-Cyrl-CS"/>
        </w:rPr>
        <w:t xml:space="preserve"> акц</w:t>
      </w:r>
      <w:r w:rsidR="0013250F">
        <w:rPr>
          <w:rFonts w:ascii="Tahoma" w:hAnsi="Tahoma" w:cs="Tahoma"/>
          <w:lang w:val="sr-Cyrl-CS"/>
        </w:rPr>
        <w:t>ионара који располажу са 890.678 гласова што представља 90,85</w:t>
      </w:r>
      <w:r w:rsidR="007F5ABC" w:rsidRPr="007F5ABC">
        <w:rPr>
          <w:rFonts w:ascii="Tahoma" w:hAnsi="Tahoma" w:cs="Tahoma"/>
          <w:lang w:val="sr-Cyrl-CS"/>
        </w:rPr>
        <w:t xml:space="preserve">% од укупног броја гласова те да су испуњени услови за одржавање седнице и доношење пуноважних одлука. </w:t>
      </w:r>
    </w:p>
    <w:p w:rsidR="007F5ABC" w:rsidRDefault="007F5ABC" w:rsidP="007F5ABC">
      <w:pPr>
        <w:spacing w:after="0"/>
        <w:jc w:val="both"/>
        <w:rPr>
          <w:rFonts w:ascii="Tahoma" w:hAnsi="Tahoma" w:cs="Tahoma"/>
          <w:lang w:val="sr-Cyrl-CS"/>
        </w:rPr>
      </w:pPr>
      <w:r w:rsidRPr="007F5ABC">
        <w:rPr>
          <w:rFonts w:ascii="Tahoma" w:hAnsi="Tahoma" w:cs="Tahoma"/>
          <w:lang w:val="sr-Cyrl-CS"/>
        </w:rPr>
        <w:t>Затим се прешло на избор председника Скупштине.</w:t>
      </w:r>
    </w:p>
    <w:p w:rsidR="005F7EA5" w:rsidRDefault="005F7EA5" w:rsidP="007F5ABC">
      <w:pPr>
        <w:spacing w:after="0"/>
        <w:jc w:val="both"/>
        <w:rPr>
          <w:rFonts w:ascii="Tahoma" w:hAnsi="Tahoma" w:cs="Tahoma"/>
          <w:lang w:val="sr-Cyrl-CS"/>
        </w:rPr>
      </w:pPr>
    </w:p>
    <w:p w:rsidR="007356CB" w:rsidRPr="004A4AF7" w:rsidRDefault="007356CB" w:rsidP="007356CB">
      <w:pPr>
        <w:spacing w:after="0"/>
        <w:rPr>
          <w:rFonts w:ascii="Tahoma" w:hAnsi="Tahoma" w:cs="Tahoma"/>
          <w:sz w:val="12"/>
          <w:szCs w:val="12"/>
          <w:lang w:val="sr-Cyrl-CS"/>
        </w:rPr>
      </w:pPr>
    </w:p>
    <w:p w:rsidR="007356CB" w:rsidRPr="006830EE" w:rsidRDefault="007356CB" w:rsidP="007356CB">
      <w:pPr>
        <w:pStyle w:val="ListParagraph"/>
        <w:numPr>
          <w:ilvl w:val="0"/>
          <w:numId w:val="1"/>
        </w:numPr>
        <w:suppressAutoHyphens/>
        <w:spacing w:after="0" w:line="240" w:lineRule="auto"/>
        <w:jc w:val="center"/>
        <w:rPr>
          <w:rFonts w:ascii="Tahoma" w:eastAsia="Times New Roman" w:hAnsi="Tahoma" w:cs="Tahoma"/>
          <w:b/>
          <w:u w:val="single"/>
          <w:lang w:val="sr-Cyrl-CS" w:eastAsia="ar-SA"/>
        </w:rPr>
      </w:pPr>
      <w:r w:rsidRPr="006830EE">
        <w:rPr>
          <w:rFonts w:ascii="Tahoma" w:eastAsia="Times New Roman" w:hAnsi="Tahoma" w:cs="Tahoma"/>
          <w:b/>
          <w:u w:val="single"/>
          <w:lang w:val="sr-Cyrl-CS" w:eastAsia="ar-SA"/>
        </w:rPr>
        <w:t>Избор председника Скупштине</w:t>
      </w:r>
    </w:p>
    <w:p w:rsidR="007356CB" w:rsidRDefault="007356CB" w:rsidP="007356CB">
      <w:pPr>
        <w:suppressAutoHyphens/>
        <w:spacing w:after="0" w:line="240" w:lineRule="auto"/>
        <w:jc w:val="both"/>
        <w:rPr>
          <w:rFonts w:ascii="Tahoma" w:eastAsia="Times New Roman" w:hAnsi="Tahoma" w:cs="Tahoma"/>
          <w:b/>
          <w:sz w:val="24"/>
          <w:szCs w:val="24"/>
          <w:u w:val="single"/>
          <w:lang w:val="sr-Cyrl-RS" w:eastAsia="ar-SA"/>
        </w:rPr>
      </w:pPr>
    </w:p>
    <w:p w:rsidR="00960C79" w:rsidRPr="00960C79" w:rsidRDefault="00960C79" w:rsidP="00960C79">
      <w:pPr>
        <w:spacing w:after="0"/>
        <w:ind w:firstLine="708"/>
        <w:jc w:val="both"/>
        <w:rPr>
          <w:rFonts w:ascii="Tahoma" w:hAnsi="Tahoma" w:cs="Tahoma"/>
          <w:lang w:val="sr-Cyrl-CS"/>
        </w:rPr>
      </w:pPr>
      <w:r w:rsidRPr="00960C79">
        <w:rPr>
          <w:rFonts w:ascii="Tahoma" w:hAnsi="Tahoma" w:cs="Tahoma"/>
          <w:lang w:val="sr-Cyrl-CS"/>
        </w:rPr>
        <w:t xml:space="preserve">У уводном излагању, </w:t>
      </w:r>
      <w:r>
        <w:rPr>
          <w:rFonts w:ascii="Tahoma" w:hAnsi="Tahoma" w:cs="Tahoma"/>
          <w:lang w:val="sr-Cyrl-RS"/>
        </w:rPr>
        <w:t>Бојан Маричић</w:t>
      </w:r>
      <w:r>
        <w:rPr>
          <w:rFonts w:ascii="Tahoma" w:hAnsi="Tahoma" w:cs="Tahoma"/>
          <w:lang w:val="sr-Cyrl-CS"/>
        </w:rPr>
        <w:t xml:space="preserve"> је истакао</w:t>
      </w:r>
      <w:r w:rsidRPr="00960C79">
        <w:rPr>
          <w:rFonts w:ascii="Tahoma" w:hAnsi="Tahoma" w:cs="Tahoma"/>
          <w:lang w:val="sr-Cyrl-CS"/>
        </w:rPr>
        <w:t xml:space="preserve"> да свако од присутних пуномоћника акционара може </w:t>
      </w:r>
      <w:r w:rsidRPr="00960C79">
        <w:rPr>
          <w:rFonts w:ascii="Tahoma" w:hAnsi="Tahoma" w:cs="Tahoma"/>
          <w:lang w:val="sr-Cyrl-RS"/>
        </w:rPr>
        <w:t>да</w:t>
      </w:r>
      <w:r w:rsidRPr="00960C79">
        <w:rPr>
          <w:rFonts w:ascii="Tahoma" w:hAnsi="Tahoma" w:cs="Tahoma"/>
          <w:lang w:val="sr-Cyrl-CS"/>
        </w:rPr>
        <w:t xml:space="preserve"> предложи кандидата за председника,</w:t>
      </w:r>
      <w:r w:rsidRPr="00960C79">
        <w:rPr>
          <w:rFonts w:ascii="Tahoma" w:hAnsi="Tahoma" w:cs="Tahoma"/>
          <w:lang w:val="sr-Latn-CS"/>
        </w:rPr>
        <w:t xml:space="preserve"> </w:t>
      </w:r>
      <w:r w:rsidRPr="00960C79">
        <w:rPr>
          <w:rFonts w:ascii="Tahoma" w:hAnsi="Tahoma" w:cs="Tahoma"/>
          <w:lang w:val="sr-Cyrl-CS"/>
        </w:rPr>
        <w:t>а да је у досадашњој пракси за председник</w:t>
      </w:r>
      <w:r w:rsidRPr="00960C79">
        <w:rPr>
          <w:rFonts w:ascii="Tahoma" w:hAnsi="Tahoma" w:cs="Tahoma"/>
          <w:lang w:val="en-US"/>
        </w:rPr>
        <w:t>a</w:t>
      </w:r>
      <w:r w:rsidRPr="00960C79">
        <w:rPr>
          <w:rFonts w:ascii="Tahoma" w:hAnsi="Tahoma" w:cs="Tahoma"/>
          <w:lang w:val="sr-Cyrl-CS"/>
        </w:rPr>
        <w:t xml:space="preserve"> Скупштине предлаган пуномоћник акционара са највећим бројем гласова.</w:t>
      </w:r>
    </w:p>
    <w:p w:rsidR="00960C79" w:rsidRPr="00960C79" w:rsidRDefault="00960C79" w:rsidP="00960C79">
      <w:pPr>
        <w:spacing w:after="0"/>
        <w:jc w:val="both"/>
        <w:rPr>
          <w:rFonts w:ascii="Tahoma" w:hAnsi="Tahoma" w:cs="Tahoma"/>
          <w:lang w:val="sr-Cyrl-CS"/>
        </w:rPr>
      </w:pPr>
      <w:r w:rsidRPr="00960C79">
        <w:rPr>
          <w:rFonts w:ascii="Tahoma" w:hAnsi="Tahoma" w:cs="Tahoma"/>
          <w:lang w:val="sr-Cyrl-CS"/>
        </w:rPr>
        <w:tab/>
        <w:t xml:space="preserve">Присутни пуномоћници акционара </w:t>
      </w:r>
      <w:r w:rsidR="0013250F">
        <w:rPr>
          <w:rFonts w:ascii="Tahoma" w:hAnsi="Tahoma" w:cs="Tahoma"/>
          <w:lang w:val="sr-Cyrl-CS"/>
        </w:rPr>
        <w:t xml:space="preserve">и акционар </w:t>
      </w:r>
      <w:r w:rsidR="00CB6D50">
        <w:rPr>
          <w:rFonts w:ascii="Tahoma" w:hAnsi="Tahoma" w:cs="Tahoma"/>
          <w:lang w:val="sr-Cyrl-CS"/>
        </w:rPr>
        <w:t>су били</w:t>
      </w:r>
      <w:r w:rsidRPr="00960C79">
        <w:rPr>
          <w:rFonts w:ascii="Tahoma" w:hAnsi="Tahoma" w:cs="Tahoma"/>
          <w:lang w:val="sr-Cyrl-CS"/>
        </w:rPr>
        <w:t xml:space="preserve"> сагласни са датом напоменом, тако да је као једини кандидат за пр</w:t>
      </w:r>
      <w:r w:rsidRPr="00960C79">
        <w:rPr>
          <w:rFonts w:ascii="Tahoma" w:hAnsi="Tahoma" w:cs="Tahoma"/>
          <w:lang w:val="en-US"/>
        </w:rPr>
        <w:t>e</w:t>
      </w:r>
      <w:r w:rsidRPr="00960C79">
        <w:rPr>
          <w:rFonts w:ascii="Tahoma" w:hAnsi="Tahoma" w:cs="Tahoma"/>
          <w:lang w:val="sr-Cyrl-CS"/>
        </w:rPr>
        <w:t xml:space="preserve">дседника Скупштине предложен Бојан Миладиновић, пуномоћник Компаније Дунав осигурање.   </w:t>
      </w:r>
    </w:p>
    <w:p w:rsidR="00960C79" w:rsidRPr="00960C79" w:rsidRDefault="00960C79" w:rsidP="00CF233F">
      <w:pPr>
        <w:spacing w:after="0"/>
        <w:jc w:val="both"/>
        <w:rPr>
          <w:rFonts w:ascii="Tahoma" w:hAnsi="Tahoma" w:cs="Tahoma"/>
          <w:lang w:val="en-US"/>
        </w:rPr>
      </w:pPr>
      <w:r w:rsidRPr="00960C79">
        <w:rPr>
          <w:rFonts w:ascii="Tahoma" w:hAnsi="Tahoma" w:cs="Tahoma"/>
          <w:lang w:val="sr-Cyrl-CS"/>
        </w:rPr>
        <w:tab/>
      </w:r>
    </w:p>
    <w:p w:rsidR="007D02FE" w:rsidRDefault="007F5ABC" w:rsidP="00CF233F">
      <w:pPr>
        <w:spacing w:after="0"/>
        <w:jc w:val="both"/>
        <w:rPr>
          <w:rFonts w:ascii="Tahoma" w:eastAsia="Calibri" w:hAnsi="Tahoma" w:cs="Tahoma"/>
          <w:lang w:val="en-US"/>
        </w:rPr>
      </w:pPr>
      <w:r w:rsidRPr="007F5ABC">
        <w:rPr>
          <w:rFonts w:ascii="Tahoma" w:eastAsia="Calibri" w:hAnsi="Tahoma" w:cs="Tahoma"/>
          <w:lang w:val="sr-Cyrl-CS"/>
        </w:rPr>
        <w:tab/>
        <w:t>Како није било пријављених за дискусију, прешло се на јавно гласање, дизањем руке, па је тако Скупштина, на основу члана 27. Статута Друштва</w:t>
      </w:r>
      <w:r w:rsidRPr="007F5ABC">
        <w:rPr>
          <w:rFonts w:ascii="Tahoma" w:eastAsia="Calibri" w:hAnsi="Tahoma" w:cs="Tahoma"/>
        </w:rPr>
        <w:t xml:space="preserve">, </w:t>
      </w:r>
      <w:r w:rsidR="00960C79">
        <w:rPr>
          <w:rFonts w:ascii="Tahoma" w:eastAsia="Calibri" w:hAnsi="Tahoma" w:cs="Tahoma"/>
          <w:lang w:val="sr-Cyrl-CS"/>
        </w:rPr>
        <w:t>са</w:t>
      </w:r>
      <w:r w:rsidR="0013250F">
        <w:rPr>
          <w:rFonts w:ascii="Tahoma" w:eastAsia="Calibri" w:hAnsi="Tahoma" w:cs="Tahoma"/>
          <w:lang w:val="sr-Cyrl-CS"/>
        </w:rPr>
        <w:t xml:space="preserve"> </w:t>
      </w:r>
      <w:r w:rsidR="0013250F" w:rsidRPr="0013250F">
        <w:rPr>
          <w:rFonts w:ascii="Tahoma" w:eastAsia="Calibri" w:hAnsi="Tahoma" w:cs="Tahoma"/>
          <w:lang w:val="sr-Cyrl-CS"/>
        </w:rPr>
        <w:t>8</w:t>
      </w:r>
      <w:r w:rsidR="0013250F">
        <w:rPr>
          <w:rFonts w:ascii="Tahoma" w:eastAsia="Calibri" w:hAnsi="Tahoma" w:cs="Tahoma"/>
          <w:lang w:val="sr-Cyrl-CS"/>
        </w:rPr>
        <w:t>90.678</w:t>
      </w:r>
      <w:r w:rsidR="00960C79">
        <w:rPr>
          <w:rFonts w:ascii="Tahoma" w:eastAsia="Calibri" w:hAnsi="Tahoma" w:cs="Tahoma"/>
          <w:lang w:val="sr-Cyrl-CS"/>
        </w:rPr>
        <w:t xml:space="preserve"> </w:t>
      </w:r>
      <w:r w:rsidRPr="007F5ABC">
        <w:rPr>
          <w:rFonts w:ascii="Tahoma" w:eastAsia="Calibri" w:hAnsi="Tahoma" w:cs="Tahoma"/>
          <w:lang w:val="sr-Cyrl-CS"/>
        </w:rPr>
        <w:t>гласова  „за“, без гласова „против“ и „уздржаних“, донела</w:t>
      </w:r>
    </w:p>
    <w:p w:rsidR="007F5ABC" w:rsidRDefault="007F5ABC" w:rsidP="00CF233F">
      <w:pPr>
        <w:spacing w:after="0"/>
        <w:jc w:val="both"/>
        <w:rPr>
          <w:rFonts w:ascii="Tahoma" w:eastAsia="Calibri" w:hAnsi="Tahoma" w:cs="Tahoma"/>
          <w:lang w:val="en-US"/>
        </w:rPr>
      </w:pPr>
    </w:p>
    <w:p w:rsidR="005F7EA5" w:rsidRDefault="005F7EA5" w:rsidP="00CF233F">
      <w:pPr>
        <w:spacing w:after="0"/>
        <w:jc w:val="both"/>
        <w:rPr>
          <w:rFonts w:ascii="Tahoma" w:eastAsia="Calibri" w:hAnsi="Tahoma" w:cs="Tahoma"/>
          <w:lang w:val="en-US"/>
        </w:rPr>
      </w:pPr>
    </w:p>
    <w:p w:rsidR="005F7EA5" w:rsidRPr="00C516DB" w:rsidRDefault="005F7EA5" w:rsidP="00CF233F">
      <w:pPr>
        <w:spacing w:after="0"/>
        <w:jc w:val="both"/>
        <w:rPr>
          <w:rFonts w:ascii="Tahoma" w:eastAsia="Calibri" w:hAnsi="Tahoma" w:cs="Tahoma"/>
          <w:lang w:val="en-US"/>
        </w:rPr>
      </w:pPr>
    </w:p>
    <w:p w:rsidR="007356CB" w:rsidRDefault="007356CB" w:rsidP="007356CB">
      <w:pPr>
        <w:spacing w:after="0"/>
        <w:jc w:val="center"/>
        <w:rPr>
          <w:rFonts w:ascii="Tahoma" w:hAnsi="Tahoma" w:cs="Tahoma"/>
          <w:lang w:val="sr-Cyrl-CS"/>
        </w:rPr>
      </w:pPr>
      <w:r>
        <w:rPr>
          <w:rFonts w:ascii="Tahoma" w:hAnsi="Tahoma" w:cs="Tahoma"/>
          <w:lang w:val="sr-Cyrl-CS"/>
        </w:rPr>
        <w:t>О Д Л У К У</w:t>
      </w:r>
    </w:p>
    <w:p w:rsidR="007356CB" w:rsidRDefault="007356CB" w:rsidP="007356CB">
      <w:pPr>
        <w:spacing w:after="0"/>
        <w:jc w:val="center"/>
        <w:rPr>
          <w:rFonts w:ascii="Tahoma" w:hAnsi="Tahoma" w:cs="Tahoma"/>
          <w:lang w:val="sr-Cyrl-CS"/>
        </w:rPr>
      </w:pPr>
      <w:r>
        <w:rPr>
          <w:rFonts w:ascii="Tahoma" w:hAnsi="Tahoma" w:cs="Tahoma"/>
          <w:lang w:val="sr-Cyrl-CS"/>
        </w:rPr>
        <w:t>о избору председника Скупштине</w:t>
      </w:r>
    </w:p>
    <w:p w:rsidR="007356CB" w:rsidRDefault="007356CB" w:rsidP="007356CB">
      <w:pPr>
        <w:spacing w:after="0"/>
        <w:jc w:val="center"/>
        <w:rPr>
          <w:rFonts w:ascii="Tahoma" w:hAnsi="Tahoma" w:cs="Tahoma"/>
        </w:rPr>
      </w:pP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За председника </w:t>
      </w:r>
      <w:r w:rsidR="0013250F">
        <w:rPr>
          <w:rFonts w:ascii="Tahoma" w:hAnsi="Tahoma" w:cs="Tahoma"/>
          <w:lang w:val="en-US"/>
        </w:rPr>
        <w:t>111</w:t>
      </w:r>
      <w:r>
        <w:rPr>
          <w:rFonts w:ascii="Tahoma" w:hAnsi="Tahoma" w:cs="Tahoma"/>
          <w:lang w:val="sr-Cyrl-CS"/>
        </w:rPr>
        <w:t xml:space="preserve">. ванредне </w:t>
      </w:r>
      <w:r>
        <w:rPr>
          <w:rFonts w:ascii="Tahoma" w:hAnsi="Tahoma" w:cs="Tahoma"/>
          <w:lang w:val="sr-Cyrl-RS"/>
        </w:rPr>
        <w:t>седнице</w:t>
      </w:r>
      <w:r>
        <w:rPr>
          <w:rFonts w:ascii="Tahoma" w:hAnsi="Tahoma" w:cs="Tahoma"/>
          <w:lang w:val="sr-Cyrl-CS"/>
        </w:rPr>
        <w:t xml:space="preserve"> Скупштине Друштва бира се </w:t>
      </w:r>
      <w:r w:rsidR="003814D7">
        <w:rPr>
          <w:rFonts w:ascii="Tahoma" w:hAnsi="Tahoma" w:cs="Tahoma"/>
          <w:lang w:val="sr-Cyrl-CS"/>
        </w:rPr>
        <w:t xml:space="preserve">г-дин </w:t>
      </w:r>
      <w:r>
        <w:rPr>
          <w:rFonts w:ascii="Tahoma" w:hAnsi="Tahoma" w:cs="Tahoma"/>
          <w:lang w:val="sr-Cyrl-CS"/>
        </w:rPr>
        <w:t>Бојан Миладиновић, представник акционара Комп</w:t>
      </w:r>
      <w:r>
        <w:rPr>
          <w:rFonts w:ascii="Tahoma" w:hAnsi="Tahoma" w:cs="Tahoma"/>
        </w:rPr>
        <w:t>a</w:t>
      </w:r>
      <w:r>
        <w:rPr>
          <w:rFonts w:ascii="Tahoma" w:hAnsi="Tahoma" w:cs="Tahoma"/>
          <w:lang w:val="sr-Cyrl-CS"/>
        </w:rPr>
        <w:t>није Дунав осигурање а.д.о.</w:t>
      </w: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Изабрани председник ће председавати </w:t>
      </w:r>
      <w:r w:rsidR="0013250F">
        <w:rPr>
          <w:rFonts w:ascii="Tahoma" w:hAnsi="Tahoma" w:cs="Tahoma"/>
          <w:lang w:val="en-US"/>
        </w:rPr>
        <w:t>111</w:t>
      </w:r>
      <w:r>
        <w:rPr>
          <w:rFonts w:ascii="Tahoma" w:hAnsi="Tahoma" w:cs="Tahoma"/>
          <w:lang w:val="sr-Cyrl-CS"/>
        </w:rPr>
        <w:t>. седницом Скупштине акционара и у име Скупштине потписати донете акте.</w:t>
      </w:r>
    </w:p>
    <w:p w:rsidR="007356CB" w:rsidRDefault="007356CB" w:rsidP="007356CB">
      <w:pPr>
        <w:spacing w:after="0"/>
        <w:ind w:left="720"/>
        <w:jc w:val="both"/>
        <w:rPr>
          <w:rFonts w:ascii="Tahoma" w:hAnsi="Tahoma" w:cs="Tahoma"/>
          <w:lang w:val="sr-Cyrl-CS"/>
        </w:rPr>
      </w:pPr>
    </w:p>
    <w:p w:rsidR="007356CB" w:rsidRDefault="007356CB" w:rsidP="007356CB">
      <w:pPr>
        <w:spacing w:after="0"/>
        <w:jc w:val="both"/>
        <w:rPr>
          <w:rFonts w:ascii="Tahoma" w:hAnsi="Tahoma" w:cs="Tahoma"/>
          <w:lang w:val="sr-Cyrl-CS"/>
        </w:rPr>
      </w:pPr>
      <w:r>
        <w:rPr>
          <w:rFonts w:ascii="Tahoma" w:hAnsi="Tahoma" w:cs="Tahoma"/>
          <w:lang w:val="sr-Cyrl-CS"/>
        </w:rPr>
        <w:tab/>
        <w:t>Након избора, председник је преузео руковођење седницом Скупштине и предложио Дневни ред за ову седницу.</w:t>
      </w:r>
    </w:p>
    <w:p w:rsidR="007356CB" w:rsidRDefault="007356CB" w:rsidP="007356CB">
      <w:pPr>
        <w:spacing w:after="0"/>
        <w:jc w:val="both"/>
        <w:rPr>
          <w:rFonts w:ascii="Tahoma" w:hAnsi="Tahoma" w:cs="Tahoma"/>
          <w:lang w:val="en-US"/>
        </w:rPr>
      </w:pPr>
      <w:r>
        <w:rPr>
          <w:rFonts w:ascii="Tahoma" w:hAnsi="Tahoma" w:cs="Tahoma"/>
          <w:lang w:val="sr-Cyrl-CS"/>
        </w:rPr>
        <w:tab/>
        <w:t xml:space="preserve">Пре преласка на дневни ред, Бојан Миладиновић је констатовао, у складу са чланом 9. Пословника о раду Скупштине, да </w:t>
      </w:r>
      <w:r w:rsidR="0013250F">
        <w:rPr>
          <w:rFonts w:ascii="Tahoma" w:hAnsi="Tahoma" w:cs="Tahoma"/>
          <w:lang w:val="sr-Cyrl-RS"/>
        </w:rPr>
        <w:t>су</w:t>
      </w:r>
      <w:r w:rsidR="00232C8D">
        <w:rPr>
          <w:rFonts w:ascii="Tahoma" w:hAnsi="Tahoma" w:cs="Tahoma"/>
          <w:lang w:val="sr-Cyrl-RS"/>
        </w:rPr>
        <w:t xml:space="preserve"> </w:t>
      </w:r>
      <w:r w:rsidR="00232C8D">
        <w:rPr>
          <w:rFonts w:ascii="Tahoma" w:hAnsi="Tahoma" w:cs="Tahoma"/>
          <w:lang w:val="sr-Cyrl-CS"/>
        </w:rPr>
        <w:t>као пред</w:t>
      </w:r>
      <w:r w:rsidR="0013250F">
        <w:rPr>
          <w:rFonts w:ascii="Tahoma" w:hAnsi="Tahoma" w:cs="Tahoma"/>
          <w:lang w:val="sr-Cyrl-CS"/>
        </w:rPr>
        <w:t>ставници</w:t>
      </w:r>
      <w:r w:rsidR="007A30E5">
        <w:rPr>
          <w:rFonts w:ascii="Tahoma" w:hAnsi="Tahoma" w:cs="Tahoma"/>
        </w:rPr>
        <w:t xml:space="preserve"> </w:t>
      </w:r>
      <w:r w:rsidR="00232C8D">
        <w:rPr>
          <w:rFonts w:ascii="Tahoma" w:hAnsi="Tahoma" w:cs="Tahoma"/>
          <w:lang w:val="sr-Cyrl-CS"/>
        </w:rPr>
        <w:t>стручне службе</w:t>
      </w:r>
      <w:r>
        <w:rPr>
          <w:rFonts w:ascii="Tahoma" w:hAnsi="Tahoma" w:cs="Tahoma"/>
          <w:lang w:val="sr-Cyrl-CS"/>
        </w:rPr>
        <w:t xml:space="preserve"> за бројање гласова</w:t>
      </w:r>
      <w:r w:rsidR="007D02FE">
        <w:rPr>
          <w:rFonts w:ascii="Tahoma" w:hAnsi="Tahoma" w:cs="Tahoma"/>
        </w:rPr>
        <w:t xml:space="preserve"> </w:t>
      </w:r>
      <w:r w:rsidR="0013250F">
        <w:rPr>
          <w:rFonts w:ascii="Tahoma" w:hAnsi="Tahoma" w:cs="Tahoma"/>
          <w:lang w:val="sr-Cyrl-RS"/>
        </w:rPr>
        <w:t>задужене присутне Ивана Мед</w:t>
      </w:r>
      <w:r w:rsidR="00232C8D">
        <w:rPr>
          <w:rFonts w:ascii="Tahoma" w:hAnsi="Tahoma" w:cs="Tahoma"/>
          <w:lang w:val="sr-Cyrl-RS"/>
        </w:rPr>
        <w:t>и</w:t>
      </w:r>
      <w:r w:rsidR="0013250F">
        <w:rPr>
          <w:rFonts w:ascii="Tahoma" w:hAnsi="Tahoma" w:cs="Tahoma"/>
          <w:lang w:val="sr-Cyrl-RS"/>
        </w:rPr>
        <w:t>ћ и Милица Жарковић, а за</w:t>
      </w:r>
      <w:r w:rsidR="00232C8D">
        <w:rPr>
          <w:rFonts w:ascii="Tahoma" w:hAnsi="Tahoma" w:cs="Tahoma"/>
          <w:lang w:val="sr-Cyrl-RS"/>
        </w:rPr>
        <w:t xml:space="preserve"> вођење </w:t>
      </w:r>
      <w:r w:rsidR="00232C8D" w:rsidRPr="00232C8D">
        <w:rPr>
          <w:rFonts w:ascii="Tahoma" w:hAnsi="Tahoma" w:cs="Tahoma"/>
          <w:lang w:val="sr-Cyrl-RS"/>
        </w:rPr>
        <w:t>з</w:t>
      </w:r>
      <w:r w:rsidR="00232C8D">
        <w:rPr>
          <w:rFonts w:ascii="Tahoma" w:hAnsi="Tahoma" w:cs="Tahoma"/>
          <w:lang w:val="sr-Cyrl-CS"/>
        </w:rPr>
        <w:t xml:space="preserve">аписника задужена </w:t>
      </w:r>
      <w:r w:rsidR="0013250F">
        <w:rPr>
          <w:rFonts w:ascii="Tahoma" w:hAnsi="Tahoma" w:cs="Tahoma"/>
          <w:lang w:val="sr-Cyrl-CS"/>
        </w:rPr>
        <w:t xml:space="preserve">је </w:t>
      </w:r>
      <w:r w:rsidR="00232C8D">
        <w:rPr>
          <w:rFonts w:ascii="Tahoma" w:hAnsi="Tahoma" w:cs="Tahoma"/>
          <w:lang w:val="sr-Cyrl-CS"/>
        </w:rPr>
        <w:t>присутна</w:t>
      </w:r>
      <w:r w:rsidR="0013250F">
        <w:rPr>
          <w:rFonts w:ascii="Tahoma" w:hAnsi="Tahoma" w:cs="Tahoma"/>
          <w:lang w:val="sr-Cyrl-CS"/>
        </w:rPr>
        <w:t xml:space="preserve"> Милица Жарковић</w:t>
      </w:r>
      <w:r w:rsidRPr="00232C8D">
        <w:rPr>
          <w:rFonts w:ascii="Tahoma" w:hAnsi="Tahoma" w:cs="Tahoma"/>
          <w:lang w:val="sr-Cyrl-CS"/>
        </w:rPr>
        <w:t>.</w:t>
      </w:r>
      <w:r>
        <w:rPr>
          <w:rFonts w:ascii="Tahoma" w:hAnsi="Tahoma" w:cs="Tahoma"/>
          <w:lang w:val="sr-Cyrl-CS"/>
        </w:rPr>
        <w:t xml:space="preserve"> </w:t>
      </w:r>
    </w:p>
    <w:p w:rsidR="007356CB" w:rsidRDefault="007356CB" w:rsidP="006879C9">
      <w:pPr>
        <w:spacing w:after="0"/>
        <w:ind w:firstLine="708"/>
        <w:jc w:val="both"/>
        <w:rPr>
          <w:rFonts w:ascii="Tahoma" w:hAnsi="Tahoma" w:cs="Tahoma"/>
          <w:lang w:val="sr-Cyrl-CS"/>
        </w:rPr>
      </w:pPr>
      <w:r>
        <w:rPr>
          <w:rFonts w:ascii="Tahoma" w:hAnsi="Tahoma" w:cs="Tahoma"/>
          <w:lang w:val="sr-Cyrl-CS"/>
        </w:rPr>
        <w:t>С обзиром да није било предлога за измену и допуну предложеног Дневног реда, пуномоћници су једногласно прихватили да се на овој седници размотри следећи:</w:t>
      </w:r>
    </w:p>
    <w:p w:rsidR="006879C9" w:rsidRDefault="006879C9" w:rsidP="006879C9">
      <w:pPr>
        <w:spacing w:after="0"/>
        <w:ind w:firstLine="708"/>
        <w:jc w:val="both"/>
        <w:rPr>
          <w:rFonts w:ascii="Tahoma" w:hAnsi="Tahoma" w:cs="Tahoma"/>
          <w:lang w:val="sr-Cyrl-CS"/>
        </w:rPr>
      </w:pPr>
    </w:p>
    <w:p w:rsidR="00960C79" w:rsidRDefault="00960C79" w:rsidP="00960C79">
      <w:pPr>
        <w:spacing w:after="0" w:line="240" w:lineRule="auto"/>
        <w:jc w:val="center"/>
        <w:rPr>
          <w:rFonts w:ascii="Tahoma" w:eastAsia="Times New Roman" w:hAnsi="Tahoma" w:cs="Tahoma"/>
          <w:lang w:val="sr-Cyrl-CS"/>
        </w:rPr>
      </w:pPr>
      <w:r w:rsidRPr="00960C79">
        <w:rPr>
          <w:rFonts w:ascii="Tahoma" w:eastAsia="Times New Roman" w:hAnsi="Tahoma" w:cs="Tahoma"/>
          <w:lang w:val="sr-Cyrl-CS"/>
        </w:rPr>
        <w:t>ДНЕВНИ РЕД</w:t>
      </w:r>
    </w:p>
    <w:p w:rsidR="00CB6D50" w:rsidRDefault="00CB6D50" w:rsidP="00960C79">
      <w:pPr>
        <w:spacing w:after="0" w:line="240" w:lineRule="auto"/>
        <w:jc w:val="center"/>
        <w:rPr>
          <w:rFonts w:ascii="Tahoma" w:eastAsia="Times New Roman" w:hAnsi="Tahoma" w:cs="Tahoma"/>
          <w:lang w:val="sr-Cyrl-CS"/>
        </w:rPr>
      </w:pPr>
    </w:p>
    <w:p w:rsidR="0013250F" w:rsidRPr="0013250F" w:rsidRDefault="0013250F" w:rsidP="0013250F">
      <w:pPr>
        <w:numPr>
          <w:ilvl w:val="0"/>
          <w:numId w:val="3"/>
        </w:numPr>
        <w:tabs>
          <w:tab w:val="clear" w:pos="786"/>
          <w:tab w:val="num" w:pos="720"/>
        </w:tabs>
        <w:spacing w:after="0" w:line="240" w:lineRule="auto"/>
        <w:jc w:val="both"/>
        <w:rPr>
          <w:rFonts w:ascii="Tahoma" w:eastAsia="Times New Roman" w:hAnsi="Tahoma" w:cs="Tahoma"/>
          <w:lang w:val="en-US"/>
        </w:rPr>
      </w:pPr>
      <w:r w:rsidRPr="0013250F">
        <w:rPr>
          <w:rFonts w:ascii="Tahoma" w:eastAsia="Times New Roman" w:hAnsi="Tahoma" w:cs="Tahoma"/>
          <w:lang w:val="sr-Cyrl-CS"/>
        </w:rPr>
        <w:t>Избор председника Скупштине</w:t>
      </w:r>
    </w:p>
    <w:p w:rsidR="0013250F" w:rsidRPr="0013250F" w:rsidRDefault="0013250F" w:rsidP="0013250F">
      <w:pPr>
        <w:spacing w:after="0" w:line="240" w:lineRule="auto"/>
        <w:ind w:left="786"/>
        <w:jc w:val="both"/>
        <w:rPr>
          <w:rFonts w:ascii="Tahoma" w:eastAsia="Times New Roman" w:hAnsi="Tahoma" w:cs="Tahoma"/>
          <w:sz w:val="12"/>
          <w:szCs w:val="12"/>
          <w:lang w:val="en-US"/>
        </w:rPr>
      </w:pPr>
    </w:p>
    <w:p w:rsidR="0013250F" w:rsidRPr="0013250F" w:rsidRDefault="0013250F" w:rsidP="0013250F">
      <w:pPr>
        <w:numPr>
          <w:ilvl w:val="0"/>
          <w:numId w:val="3"/>
        </w:numPr>
        <w:tabs>
          <w:tab w:val="clear" w:pos="786"/>
          <w:tab w:val="num" w:pos="720"/>
        </w:tabs>
        <w:spacing w:after="0" w:line="240" w:lineRule="auto"/>
        <w:jc w:val="both"/>
        <w:rPr>
          <w:rFonts w:ascii="Tahoma" w:eastAsia="Times New Roman" w:hAnsi="Tahoma" w:cs="Tahoma"/>
          <w:lang w:val="en-US"/>
        </w:rPr>
      </w:pPr>
      <w:r w:rsidRPr="0013250F">
        <w:rPr>
          <w:rFonts w:ascii="Tahoma" w:eastAsia="Times New Roman" w:hAnsi="Tahoma" w:cs="Tahoma"/>
          <w:lang w:val="sr-Cyrl-CS"/>
        </w:rPr>
        <w:t>Разматрање и усвајање Записника са 1</w:t>
      </w:r>
      <w:r w:rsidRPr="0013250F">
        <w:rPr>
          <w:rFonts w:ascii="Tahoma" w:eastAsia="Times New Roman" w:hAnsi="Tahoma" w:cs="Tahoma"/>
        </w:rPr>
        <w:t>1</w:t>
      </w:r>
      <w:r w:rsidRPr="0013250F">
        <w:rPr>
          <w:rFonts w:ascii="Tahoma" w:eastAsia="Times New Roman" w:hAnsi="Tahoma" w:cs="Tahoma"/>
          <w:lang w:val="sr-Cyrl-CS"/>
        </w:rPr>
        <w:t xml:space="preserve">0. </w:t>
      </w:r>
      <w:r w:rsidRPr="0013250F">
        <w:rPr>
          <w:rFonts w:ascii="Tahoma" w:eastAsia="Times New Roman" w:hAnsi="Tahoma" w:cs="Tahoma"/>
          <w:lang w:val="sr-Cyrl-RS"/>
        </w:rPr>
        <w:t>редовне</w:t>
      </w:r>
      <w:r w:rsidRPr="0013250F">
        <w:rPr>
          <w:rFonts w:ascii="Tahoma" w:eastAsia="Times New Roman" w:hAnsi="Tahoma" w:cs="Tahoma"/>
          <w:lang w:val="sr-Cyrl-CS"/>
        </w:rPr>
        <w:t xml:space="preserve"> седнице Скупштине</w:t>
      </w:r>
    </w:p>
    <w:p w:rsidR="0013250F" w:rsidRPr="0013250F" w:rsidRDefault="0013250F" w:rsidP="0013250F">
      <w:pPr>
        <w:spacing w:after="0" w:line="240" w:lineRule="auto"/>
        <w:jc w:val="both"/>
        <w:rPr>
          <w:rFonts w:ascii="Tahoma" w:eastAsia="Times New Roman" w:hAnsi="Tahoma" w:cs="Tahoma"/>
          <w:sz w:val="12"/>
          <w:szCs w:val="12"/>
          <w:lang w:val="en-US"/>
        </w:rPr>
      </w:pPr>
    </w:p>
    <w:p w:rsidR="0013250F" w:rsidRPr="0013250F" w:rsidRDefault="0013250F" w:rsidP="0013250F">
      <w:pPr>
        <w:numPr>
          <w:ilvl w:val="0"/>
          <w:numId w:val="3"/>
        </w:numPr>
        <w:tabs>
          <w:tab w:val="clear" w:pos="786"/>
          <w:tab w:val="num" w:pos="720"/>
        </w:tabs>
        <w:spacing w:after="0" w:line="240" w:lineRule="auto"/>
        <w:jc w:val="both"/>
        <w:rPr>
          <w:rFonts w:ascii="Tahoma" w:eastAsia="Times New Roman" w:hAnsi="Tahoma" w:cs="Tahoma"/>
          <w:lang w:val="en-US"/>
        </w:rPr>
      </w:pPr>
      <w:r w:rsidRPr="0013250F">
        <w:rPr>
          <w:rFonts w:ascii="Tahoma" w:eastAsia="Times New Roman" w:hAnsi="Tahoma" w:cs="Tahoma"/>
          <w:lang w:val="sr-Cyrl-RS"/>
        </w:rPr>
        <w:t>Предлог</w:t>
      </w:r>
      <w:r w:rsidRPr="0013250F">
        <w:rPr>
          <w:rFonts w:ascii="Tahoma" w:eastAsia="Times New Roman" w:hAnsi="Tahoma" w:cs="Tahoma"/>
          <w:lang w:val="sr-Cyrl-CS"/>
        </w:rPr>
        <w:t xml:space="preserve"> Одлуке о избору Друштва за ревизију финансијских извештаја за 202</w:t>
      </w:r>
      <w:r w:rsidRPr="0013250F">
        <w:rPr>
          <w:rFonts w:ascii="Tahoma" w:eastAsia="Times New Roman" w:hAnsi="Tahoma" w:cs="Tahoma"/>
        </w:rPr>
        <w:t>2</w:t>
      </w:r>
      <w:r w:rsidRPr="0013250F">
        <w:rPr>
          <w:rFonts w:ascii="Tahoma" w:eastAsia="Times New Roman" w:hAnsi="Tahoma" w:cs="Tahoma"/>
          <w:lang w:val="sr-Cyrl-CS"/>
        </w:rPr>
        <w:t>. годину</w:t>
      </w:r>
    </w:p>
    <w:p w:rsidR="0013250F" w:rsidRPr="0013250F" w:rsidRDefault="0013250F" w:rsidP="0013250F">
      <w:pPr>
        <w:spacing w:after="0" w:line="240" w:lineRule="auto"/>
        <w:jc w:val="both"/>
        <w:rPr>
          <w:rFonts w:ascii="Tahoma" w:eastAsia="Times New Roman" w:hAnsi="Tahoma" w:cs="Tahoma"/>
          <w:sz w:val="12"/>
          <w:szCs w:val="12"/>
          <w:lang w:val="en-US"/>
        </w:rPr>
      </w:pPr>
    </w:p>
    <w:p w:rsidR="0013250F" w:rsidRPr="0013250F" w:rsidRDefault="0013250F" w:rsidP="0013250F">
      <w:pPr>
        <w:numPr>
          <w:ilvl w:val="0"/>
          <w:numId w:val="3"/>
        </w:numPr>
        <w:tabs>
          <w:tab w:val="clear" w:pos="786"/>
          <w:tab w:val="num" w:pos="720"/>
        </w:tabs>
        <w:spacing w:after="0" w:line="240" w:lineRule="auto"/>
        <w:jc w:val="both"/>
        <w:rPr>
          <w:rFonts w:ascii="Tahoma" w:eastAsia="Times New Roman" w:hAnsi="Tahoma" w:cs="Tahoma"/>
          <w:lang w:val="en-US"/>
        </w:rPr>
      </w:pPr>
      <w:r w:rsidRPr="0013250F">
        <w:rPr>
          <w:rFonts w:ascii="Tahoma" w:eastAsia="Times New Roman" w:hAnsi="Tahoma" w:cs="Tahoma"/>
          <w:lang w:val="sr-Cyrl-CS"/>
        </w:rPr>
        <w:t>Предлог Одлуке о одређивању накнаде за обављање ревизије финансијских извештаја за 202</w:t>
      </w:r>
      <w:r w:rsidRPr="0013250F">
        <w:rPr>
          <w:rFonts w:ascii="Tahoma" w:eastAsia="Times New Roman" w:hAnsi="Tahoma" w:cs="Tahoma"/>
        </w:rPr>
        <w:t>2</w:t>
      </w:r>
      <w:r w:rsidRPr="0013250F">
        <w:rPr>
          <w:rFonts w:ascii="Tahoma" w:eastAsia="Times New Roman" w:hAnsi="Tahoma" w:cs="Tahoma"/>
          <w:lang w:val="sr-Cyrl-CS"/>
        </w:rPr>
        <w:t>.  годину</w:t>
      </w:r>
    </w:p>
    <w:p w:rsidR="0013250F" w:rsidRPr="0013250F" w:rsidRDefault="0013250F" w:rsidP="0013250F">
      <w:pPr>
        <w:spacing w:after="0" w:line="240" w:lineRule="auto"/>
        <w:rPr>
          <w:rFonts w:ascii="Tahoma" w:eastAsia="Times New Roman" w:hAnsi="Tahoma" w:cs="Tahoma"/>
          <w:sz w:val="12"/>
          <w:szCs w:val="12"/>
          <w:lang w:val="en-US"/>
        </w:rPr>
      </w:pPr>
    </w:p>
    <w:p w:rsidR="0013250F" w:rsidRDefault="0013250F" w:rsidP="0013250F">
      <w:pPr>
        <w:numPr>
          <w:ilvl w:val="0"/>
          <w:numId w:val="3"/>
        </w:numPr>
        <w:spacing w:after="0" w:line="240" w:lineRule="auto"/>
        <w:rPr>
          <w:rFonts w:ascii="Tahoma" w:eastAsia="Times New Roman" w:hAnsi="Tahoma" w:cs="Tahoma"/>
          <w:lang w:val="sr-Cyrl-CS"/>
        </w:rPr>
      </w:pPr>
      <w:r w:rsidRPr="0013250F">
        <w:rPr>
          <w:rFonts w:ascii="Tahoma" w:eastAsia="Times New Roman" w:hAnsi="Tahoma" w:cs="Tahoma"/>
          <w:lang w:val="sr-Cyrl-CS"/>
        </w:rPr>
        <w:t>Разматрање Информације о резултатима пословања Друштва за период 01.01.2022. године до 30.06.2022. године</w:t>
      </w:r>
    </w:p>
    <w:p w:rsidR="0013250F" w:rsidRPr="0013250F" w:rsidRDefault="0013250F" w:rsidP="0013250F">
      <w:pPr>
        <w:spacing w:after="0" w:line="240" w:lineRule="auto"/>
        <w:rPr>
          <w:rFonts w:ascii="Tahoma" w:eastAsia="Times New Roman" w:hAnsi="Tahoma" w:cs="Tahoma"/>
          <w:sz w:val="12"/>
          <w:szCs w:val="12"/>
          <w:lang w:val="sr-Cyrl-CS"/>
        </w:rPr>
      </w:pPr>
    </w:p>
    <w:p w:rsidR="0013250F" w:rsidRPr="0013250F" w:rsidRDefault="0013250F" w:rsidP="0013250F">
      <w:pPr>
        <w:numPr>
          <w:ilvl w:val="0"/>
          <w:numId w:val="3"/>
        </w:numPr>
        <w:tabs>
          <w:tab w:val="clear" w:pos="786"/>
          <w:tab w:val="num" w:pos="720"/>
        </w:tabs>
        <w:spacing w:after="0" w:line="240" w:lineRule="auto"/>
        <w:rPr>
          <w:rFonts w:ascii="Tahoma" w:eastAsia="Times New Roman" w:hAnsi="Tahoma" w:cs="Tahoma"/>
          <w:lang w:val="en-US"/>
        </w:rPr>
      </w:pPr>
      <w:r>
        <w:rPr>
          <w:rFonts w:ascii="Tahoma" w:eastAsia="Times New Roman" w:hAnsi="Tahoma" w:cs="Tahoma"/>
          <w:lang w:val="sr-Cyrl-CS"/>
        </w:rPr>
        <w:t xml:space="preserve"> </w:t>
      </w:r>
      <w:r w:rsidRPr="0013250F">
        <w:rPr>
          <w:rFonts w:ascii="Tahoma" w:eastAsia="Times New Roman" w:hAnsi="Tahoma" w:cs="Tahoma"/>
          <w:lang w:val="sr-Cyrl-CS"/>
        </w:rPr>
        <w:t>Разно</w:t>
      </w:r>
    </w:p>
    <w:p w:rsidR="005A252B" w:rsidRPr="00584194" w:rsidRDefault="005A252B" w:rsidP="00D24234">
      <w:pPr>
        <w:tabs>
          <w:tab w:val="num" w:pos="852"/>
        </w:tabs>
        <w:spacing w:after="0" w:line="240" w:lineRule="auto"/>
        <w:jc w:val="both"/>
        <w:rPr>
          <w:rFonts w:ascii="Tahoma" w:eastAsia="Times New Roman" w:hAnsi="Tahoma" w:cs="Tahoma"/>
          <w:lang w:val="en-US"/>
        </w:rPr>
      </w:pPr>
    </w:p>
    <w:p w:rsidR="00584194" w:rsidRPr="008C3217" w:rsidRDefault="005A252B" w:rsidP="005A252B">
      <w:pPr>
        <w:spacing w:after="0" w:line="240" w:lineRule="auto"/>
        <w:ind w:left="284"/>
        <w:jc w:val="both"/>
        <w:rPr>
          <w:rFonts w:ascii="Tahoma" w:eastAsia="Times New Roman" w:hAnsi="Tahoma" w:cs="Tahoma"/>
          <w:lang w:val="sr-Cyrl-CS" w:eastAsia="ar-SA"/>
        </w:rPr>
      </w:pPr>
      <w:r w:rsidRPr="008C3217">
        <w:rPr>
          <w:rFonts w:ascii="Tahoma" w:eastAsia="Times New Roman" w:hAnsi="Tahoma" w:cs="Tahoma"/>
          <w:b/>
          <w:lang w:val="sr-Cyrl-CS" w:eastAsia="ar-SA"/>
        </w:rPr>
        <w:t>2.</w:t>
      </w:r>
      <w:r w:rsidRPr="008C3217">
        <w:rPr>
          <w:rFonts w:ascii="Tahoma" w:eastAsia="Times New Roman" w:hAnsi="Tahoma" w:cs="Tahoma"/>
          <w:lang w:val="sr-Cyrl-CS" w:eastAsia="ar-SA"/>
        </w:rPr>
        <w:t xml:space="preserve"> </w:t>
      </w:r>
      <w:r w:rsidR="008C3217" w:rsidRPr="008C3217">
        <w:rPr>
          <w:rFonts w:ascii="Tahoma" w:eastAsia="Times New Roman" w:hAnsi="Tahoma" w:cs="Tahoma"/>
          <w:lang w:val="sr-Cyrl-CS" w:eastAsia="ar-SA"/>
        </w:rPr>
        <w:t xml:space="preserve">  </w:t>
      </w:r>
      <w:r w:rsidRPr="008C3217">
        <w:rPr>
          <w:rFonts w:ascii="Tahoma" w:eastAsia="Times New Roman" w:hAnsi="Tahoma" w:cs="Tahoma"/>
          <w:b/>
          <w:u w:val="single"/>
          <w:lang w:val="sr-Cyrl-CS" w:eastAsia="ar-SA"/>
        </w:rPr>
        <w:t>Размат</w:t>
      </w:r>
      <w:r w:rsidR="0013250F">
        <w:rPr>
          <w:rFonts w:ascii="Tahoma" w:eastAsia="Times New Roman" w:hAnsi="Tahoma" w:cs="Tahoma"/>
          <w:b/>
          <w:u w:val="single"/>
          <w:lang w:val="sr-Cyrl-CS" w:eastAsia="ar-SA"/>
        </w:rPr>
        <w:t xml:space="preserve">рање и усвајање Записника са 110.  редовне </w:t>
      </w:r>
      <w:r w:rsidRPr="008C3217">
        <w:rPr>
          <w:rFonts w:ascii="Tahoma" w:eastAsia="Times New Roman" w:hAnsi="Tahoma" w:cs="Tahoma"/>
          <w:b/>
          <w:u w:val="single"/>
          <w:lang w:val="sr-Cyrl-CS" w:eastAsia="ar-SA"/>
        </w:rPr>
        <w:t>седнице  Скупштине</w:t>
      </w:r>
    </w:p>
    <w:p w:rsidR="00584194" w:rsidRPr="008C3217" w:rsidRDefault="00584194" w:rsidP="0081200C">
      <w:pPr>
        <w:spacing w:after="0" w:line="240" w:lineRule="auto"/>
        <w:ind w:left="709"/>
        <w:jc w:val="both"/>
        <w:rPr>
          <w:rFonts w:ascii="Tahoma" w:eastAsia="Times New Roman" w:hAnsi="Tahoma" w:cs="Tahoma"/>
          <w:lang w:val="sr-Cyrl-CS" w:eastAsia="ar-SA"/>
        </w:rPr>
      </w:pPr>
    </w:p>
    <w:p w:rsidR="0081200C" w:rsidRDefault="0081200C" w:rsidP="0081200C">
      <w:pPr>
        <w:spacing w:after="0"/>
        <w:ind w:firstLine="708"/>
        <w:jc w:val="both"/>
        <w:rPr>
          <w:rFonts w:ascii="Tahoma" w:hAnsi="Tahoma" w:cs="Tahoma"/>
          <w:lang w:val="sr-Cyrl-CS"/>
        </w:rPr>
      </w:pPr>
      <w:r w:rsidRPr="0081200C">
        <w:rPr>
          <w:rFonts w:ascii="Tahoma" w:hAnsi="Tahoma" w:cs="Tahoma"/>
          <w:lang w:val="sr-Cyrl-CS"/>
        </w:rPr>
        <w:t xml:space="preserve">Пошто присутни акционари нису имали примедбе на предложени текст </w:t>
      </w:r>
      <w:r w:rsidR="0013250F">
        <w:rPr>
          <w:rFonts w:ascii="Tahoma" w:hAnsi="Tahoma" w:cs="Tahoma"/>
          <w:lang w:val="sr-Cyrl-CS"/>
        </w:rPr>
        <w:t>Записника са 110</w:t>
      </w:r>
      <w:r w:rsidRPr="0081200C">
        <w:rPr>
          <w:rFonts w:ascii="Tahoma" w:hAnsi="Tahoma" w:cs="Tahoma"/>
          <w:lang w:val="sr-Cyrl-CS"/>
        </w:rPr>
        <w:t>. седнице Скупштине, то је на основу чл. 29. Пословника о раду, са</w:t>
      </w:r>
      <w:r w:rsidR="002046E5">
        <w:rPr>
          <w:rFonts w:ascii="Tahoma" w:hAnsi="Tahoma" w:cs="Tahoma"/>
          <w:lang w:val="sr-Cyrl-CS"/>
        </w:rPr>
        <w:t xml:space="preserve"> </w:t>
      </w:r>
      <w:r w:rsidR="0013250F" w:rsidRPr="0013250F">
        <w:rPr>
          <w:rFonts w:ascii="Tahoma" w:hAnsi="Tahoma" w:cs="Tahoma"/>
          <w:lang w:val="sr-Cyrl-CS"/>
        </w:rPr>
        <w:t xml:space="preserve">890.678 </w:t>
      </w:r>
      <w:r w:rsidRPr="0081200C">
        <w:rPr>
          <w:rFonts w:ascii="Tahoma" w:hAnsi="Tahoma" w:cs="Tahoma"/>
          <w:lang w:val="sr-Cyrl-CS"/>
        </w:rPr>
        <w:t>гласова  „за“, без гласова „против“ и „уздржаних“, Скупштина донела</w:t>
      </w:r>
    </w:p>
    <w:p w:rsidR="0081200C" w:rsidRDefault="0081200C" w:rsidP="0081200C">
      <w:pPr>
        <w:spacing w:after="0"/>
        <w:ind w:firstLine="708"/>
        <w:jc w:val="both"/>
        <w:rPr>
          <w:rFonts w:ascii="Tahoma" w:hAnsi="Tahoma" w:cs="Tahoma"/>
          <w:lang w:val="sr-Cyrl-CS"/>
        </w:rPr>
      </w:pPr>
    </w:p>
    <w:p w:rsidR="0081200C" w:rsidRPr="0081200C" w:rsidRDefault="0081200C" w:rsidP="0081200C">
      <w:pPr>
        <w:spacing w:after="0"/>
        <w:ind w:firstLine="708"/>
        <w:jc w:val="both"/>
        <w:rPr>
          <w:rFonts w:ascii="Tahoma" w:hAnsi="Tahoma" w:cs="Tahoma"/>
        </w:rPr>
      </w:pPr>
      <w:r w:rsidRPr="0081200C">
        <w:rPr>
          <w:rFonts w:ascii="Tahoma" w:hAnsi="Tahoma" w:cs="Tahoma"/>
        </w:rPr>
        <w:t xml:space="preserve">                                                  </w:t>
      </w:r>
      <w:r w:rsidRPr="0081200C">
        <w:rPr>
          <w:rFonts w:ascii="Tahoma" w:hAnsi="Tahoma" w:cs="Tahoma"/>
          <w:lang w:val="sr-Cyrl-CS"/>
        </w:rPr>
        <w:t>О Д Л У К У</w:t>
      </w:r>
    </w:p>
    <w:p w:rsidR="0081200C" w:rsidRPr="0081200C" w:rsidRDefault="0081200C" w:rsidP="0081200C">
      <w:pPr>
        <w:spacing w:after="0"/>
        <w:ind w:firstLine="708"/>
        <w:jc w:val="both"/>
        <w:rPr>
          <w:rFonts w:ascii="Tahoma" w:hAnsi="Tahoma" w:cs="Tahoma"/>
        </w:rPr>
      </w:pPr>
    </w:p>
    <w:p w:rsidR="0081200C" w:rsidRPr="0081200C" w:rsidRDefault="0081200C" w:rsidP="0081200C">
      <w:pPr>
        <w:numPr>
          <w:ilvl w:val="0"/>
          <w:numId w:val="5"/>
        </w:numPr>
        <w:spacing w:after="0"/>
        <w:jc w:val="both"/>
        <w:rPr>
          <w:rFonts w:ascii="Tahoma" w:hAnsi="Tahoma" w:cs="Tahoma"/>
          <w:lang w:val="sr-Cyrl-CS"/>
        </w:rPr>
      </w:pPr>
      <w:r w:rsidRPr="0081200C">
        <w:rPr>
          <w:rFonts w:ascii="Tahoma" w:hAnsi="Tahoma" w:cs="Tahoma"/>
          <w:lang w:val="sr-Cyrl-CS"/>
        </w:rPr>
        <w:t>Усваја се</w:t>
      </w:r>
      <w:r w:rsidRPr="0081200C">
        <w:rPr>
          <w:rFonts w:ascii="Tahoma" w:hAnsi="Tahoma" w:cs="Tahoma"/>
        </w:rPr>
        <w:t>,</w:t>
      </w:r>
      <w:r w:rsidR="0013250F">
        <w:rPr>
          <w:rFonts w:ascii="Tahoma" w:hAnsi="Tahoma" w:cs="Tahoma"/>
          <w:lang w:val="sr-Cyrl-CS"/>
        </w:rPr>
        <w:t xml:space="preserve"> без примедаба, Записник са 110</w:t>
      </w:r>
      <w:r w:rsidRPr="0081200C">
        <w:rPr>
          <w:rFonts w:ascii="Tahoma" w:hAnsi="Tahoma" w:cs="Tahoma"/>
          <w:lang w:val="sr-Cyrl-RS"/>
        </w:rPr>
        <w:t>.</w:t>
      </w:r>
      <w:r w:rsidRPr="0081200C">
        <w:rPr>
          <w:rFonts w:ascii="Tahoma" w:hAnsi="Tahoma" w:cs="Tahoma"/>
          <w:lang w:val="sr-Cyrl-CS"/>
        </w:rPr>
        <w:t xml:space="preserve"> седнице Скупштине одржане дана </w:t>
      </w:r>
      <w:r w:rsidR="0013250F">
        <w:rPr>
          <w:rFonts w:ascii="Tahoma" w:hAnsi="Tahoma" w:cs="Tahoma"/>
          <w:lang w:val="sr-Cyrl-RS"/>
        </w:rPr>
        <w:t>28</w:t>
      </w:r>
      <w:r w:rsidRPr="0081200C">
        <w:rPr>
          <w:rFonts w:ascii="Tahoma" w:hAnsi="Tahoma" w:cs="Tahoma"/>
          <w:lang w:val="sr-Cyrl-CS"/>
        </w:rPr>
        <w:t>.</w:t>
      </w:r>
      <w:r w:rsidR="0013250F">
        <w:rPr>
          <w:rFonts w:ascii="Tahoma" w:hAnsi="Tahoma" w:cs="Tahoma"/>
          <w:lang w:val="sr-Cyrl-RS"/>
        </w:rPr>
        <w:t>04</w:t>
      </w:r>
      <w:r w:rsidR="0013250F">
        <w:rPr>
          <w:rFonts w:ascii="Tahoma" w:hAnsi="Tahoma" w:cs="Tahoma"/>
          <w:lang w:val="sr-Cyrl-CS"/>
        </w:rPr>
        <w:t>.2022</w:t>
      </w:r>
      <w:r w:rsidRPr="0081200C">
        <w:rPr>
          <w:rFonts w:ascii="Tahoma" w:hAnsi="Tahoma" w:cs="Tahoma"/>
          <w:lang w:val="sr-Cyrl-CS"/>
        </w:rPr>
        <w:t>. године у тексту који је достављен у материјалу за седницу.</w:t>
      </w:r>
    </w:p>
    <w:p w:rsidR="0081200C" w:rsidRPr="002046E5" w:rsidRDefault="0081200C" w:rsidP="0081200C">
      <w:pPr>
        <w:numPr>
          <w:ilvl w:val="0"/>
          <w:numId w:val="5"/>
        </w:numPr>
        <w:spacing w:after="0"/>
        <w:jc w:val="both"/>
        <w:rPr>
          <w:rFonts w:ascii="Tahoma" w:hAnsi="Tahoma" w:cs="Tahoma"/>
          <w:lang w:val="sr-Cyrl-RS"/>
        </w:rPr>
      </w:pPr>
      <w:r w:rsidRPr="0081200C">
        <w:rPr>
          <w:rFonts w:ascii="Tahoma" w:hAnsi="Tahoma" w:cs="Tahoma"/>
          <w:lang w:val="sr-Cyrl-CS"/>
        </w:rPr>
        <w:t>Текст усвојеног Записника чини саставни део ове Одлуке.</w:t>
      </w:r>
      <w:r w:rsidRPr="0081200C">
        <w:rPr>
          <w:rFonts w:ascii="Tahoma" w:hAnsi="Tahoma" w:cs="Tahoma"/>
          <w:lang w:val="en-US"/>
        </w:rPr>
        <w:t xml:space="preserve"> </w:t>
      </w:r>
    </w:p>
    <w:p w:rsidR="0013250F" w:rsidRDefault="0013250F" w:rsidP="002046E5">
      <w:pPr>
        <w:spacing w:after="0"/>
        <w:jc w:val="both"/>
        <w:rPr>
          <w:rFonts w:ascii="Tahoma" w:hAnsi="Tahoma" w:cs="Tahoma"/>
          <w:lang w:val="sr-Cyrl-RS"/>
        </w:rPr>
      </w:pPr>
    </w:p>
    <w:p w:rsidR="005F7EA5" w:rsidRDefault="005F7EA5" w:rsidP="002046E5">
      <w:pPr>
        <w:spacing w:after="0"/>
        <w:jc w:val="both"/>
        <w:rPr>
          <w:rFonts w:ascii="Tahoma" w:hAnsi="Tahoma" w:cs="Tahoma"/>
          <w:lang w:val="sr-Cyrl-RS"/>
        </w:rPr>
      </w:pPr>
    </w:p>
    <w:p w:rsidR="005F7EA5" w:rsidRDefault="005F7EA5" w:rsidP="002046E5">
      <w:pPr>
        <w:spacing w:after="0"/>
        <w:jc w:val="both"/>
        <w:rPr>
          <w:rFonts w:ascii="Tahoma" w:hAnsi="Tahoma" w:cs="Tahoma"/>
          <w:lang w:val="sr-Cyrl-RS"/>
        </w:rPr>
      </w:pPr>
    </w:p>
    <w:p w:rsidR="005F7EA5" w:rsidRDefault="005F7EA5" w:rsidP="002046E5">
      <w:pPr>
        <w:spacing w:after="0"/>
        <w:jc w:val="both"/>
        <w:rPr>
          <w:rFonts w:ascii="Tahoma" w:hAnsi="Tahoma" w:cs="Tahoma"/>
          <w:lang w:val="sr-Cyrl-RS"/>
        </w:rPr>
      </w:pPr>
    </w:p>
    <w:p w:rsidR="00E80547" w:rsidRPr="00E80547" w:rsidRDefault="00E80547" w:rsidP="00E80547">
      <w:pPr>
        <w:pStyle w:val="ListParagraph"/>
        <w:numPr>
          <w:ilvl w:val="0"/>
          <w:numId w:val="5"/>
        </w:numPr>
        <w:spacing w:after="0" w:line="240" w:lineRule="auto"/>
        <w:ind w:left="567"/>
        <w:jc w:val="both"/>
        <w:rPr>
          <w:rFonts w:ascii="Tahoma" w:eastAsia="Times New Roman" w:hAnsi="Tahoma" w:cs="Tahoma"/>
          <w:b/>
          <w:u w:val="single"/>
          <w:lang w:val="en-US"/>
        </w:rPr>
      </w:pPr>
      <w:r w:rsidRPr="00E80547">
        <w:rPr>
          <w:rFonts w:ascii="Tahoma" w:eastAsia="Times New Roman" w:hAnsi="Tahoma" w:cs="Tahoma"/>
          <w:b/>
          <w:u w:val="single"/>
          <w:lang w:val="sr-Cyrl-RS"/>
        </w:rPr>
        <w:t>Предлог</w:t>
      </w:r>
      <w:r w:rsidRPr="00E80547">
        <w:rPr>
          <w:rFonts w:ascii="Tahoma" w:eastAsia="Times New Roman" w:hAnsi="Tahoma" w:cs="Tahoma"/>
          <w:b/>
          <w:u w:val="single"/>
          <w:lang w:val="sr-Cyrl-CS"/>
        </w:rPr>
        <w:t xml:space="preserve"> Одлуке о избору Друштва за ревизију финансијских извештаја за 202</w:t>
      </w:r>
      <w:r w:rsidRPr="00E80547">
        <w:rPr>
          <w:rFonts w:ascii="Tahoma" w:eastAsia="Times New Roman" w:hAnsi="Tahoma" w:cs="Tahoma"/>
          <w:b/>
          <w:u w:val="single"/>
        </w:rPr>
        <w:t>2</w:t>
      </w:r>
      <w:r w:rsidRPr="00E80547">
        <w:rPr>
          <w:rFonts w:ascii="Tahoma" w:eastAsia="Times New Roman" w:hAnsi="Tahoma" w:cs="Tahoma"/>
          <w:b/>
          <w:u w:val="single"/>
          <w:lang w:val="sr-Cyrl-CS"/>
        </w:rPr>
        <w:t>. годину</w:t>
      </w:r>
    </w:p>
    <w:p w:rsidR="00506BBE" w:rsidRPr="0016019D" w:rsidRDefault="00506BBE" w:rsidP="00506BBE">
      <w:pPr>
        <w:suppressAutoHyphens/>
        <w:spacing w:after="0" w:line="240" w:lineRule="auto"/>
        <w:jc w:val="both"/>
        <w:rPr>
          <w:rFonts w:ascii="Tahoma" w:eastAsia="Times New Roman" w:hAnsi="Tahoma" w:cs="Tahoma"/>
          <w:b/>
          <w:sz w:val="24"/>
          <w:szCs w:val="24"/>
          <w:u w:val="single"/>
          <w:lang w:val="sr-Cyrl-RS" w:eastAsia="ar-SA"/>
        </w:rPr>
      </w:pPr>
    </w:p>
    <w:p w:rsidR="00506BBE" w:rsidRDefault="00506BBE" w:rsidP="00506BBE">
      <w:pPr>
        <w:suppressAutoHyphens/>
        <w:spacing w:after="0" w:line="240" w:lineRule="auto"/>
        <w:ind w:firstLine="708"/>
        <w:jc w:val="both"/>
        <w:rPr>
          <w:rFonts w:ascii="Tahoma" w:eastAsia="Times New Roman" w:hAnsi="Tahoma" w:cs="Tahoma"/>
          <w:lang w:val="sr-Cyrl-RS" w:eastAsia="ar-SA"/>
        </w:rPr>
      </w:pPr>
      <w:r w:rsidRPr="0016019D">
        <w:rPr>
          <w:rFonts w:ascii="Tahoma" w:eastAsia="Times New Roman" w:hAnsi="Tahoma" w:cs="Tahoma"/>
          <w:lang w:val="sr-Cyrl-RS" w:eastAsia="ar-SA"/>
        </w:rPr>
        <w:t>Изве</w:t>
      </w:r>
      <w:r>
        <w:rPr>
          <w:rFonts w:ascii="Tahoma" w:eastAsia="Times New Roman" w:hAnsi="Tahoma" w:cs="Tahoma"/>
          <w:lang w:val="sr-Cyrl-RS" w:eastAsia="ar-SA"/>
        </w:rPr>
        <w:t>стилац по овој тачки дневног био је Бојан Маричић који је присутне информисао са садржином</w:t>
      </w:r>
      <w:r w:rsidRPr="0016019D">
        <w:rPr>
          <w:rFonts w:ascii="Tahoma" w:eastAsia="Times New Roman" w:hAnsi="Tahoma" w:cs="Tahoma"/>
          <w:lang w:val="sr-Cyrl-RS" w:eastAsia="ar-SA"/>
        </w:rPr>
        <w:t xml:space="preserve"> предлога Одлуке о избору друштва за ревизиј</w:t>
      </w:r>
      <w:r>
        <w:rPr>
          <w:rFonts w:ascii="Tahoma" w:eastAsia="Times New Roman" w:hAnsi="Tahoma" w:cs="Tahoma"/>
          <w:lang w:val="sr-Cyrl-RS" w:eastAsia="ar-SA"/>
        </w:rPr>
        <w:t>у финансијских извештаја за 2022</w:t>
      </w:r>
      <w:r w:rsidRPr="0016019D">
        <w:rPr>
          <w:rFonts w:ascii="Tahoma" w:eastAsia="Times New Roman" w:hAnsi="Tahoma" w:cs="Tahoma"/>
          <w:lang w:val="sr-Cyrl-RS" w:eastAsia="ar-SA"/>
        </w:rPr>
        <w:t xml:space="preserve">. </w:t>
      </w:r>
      <w:r>
        <w:rPr>
          <w:rFonts w:ascii="Tahoma" w:eastAsia="Times New Roman" w:hAnsi="Tahoma" w:cs="Tahoma"/>
          <w:lang w:val="sr-Cyrl-RS" w:eastAsia="ar-SA"/>
        </w:rPr>
        <w:t>г</w:t>
      </w:r>
      <w:r w:rsidRPr="0016019D">
        <w:rPr>
          <w:rFonts w:ascii="Tahoma" w:eastAsia="Times New Roman" w:hAnsi="Tahoma" w:cs="Tahoma"/>
          <w:lang w:val="sr-Cyrl-RS" w:eastAsia="ar-SA"/>
        </w:rPr>
        <w:t>одину.</w:t>
      </w:r>
      <w:r>
        <w:rPr>
          <w:rFonts w:ascii="Tahoma" w:eastAsia="Times New Roman" w:hAnsi="Tahoma" w:cs="Tahoma"/>
          <w:lang w:val="sr-Cyrl-RS" w:eastAsia="ar-SA"/>
        </w:rPr>
        <w:t xml:space="preserve"> </w:t>
      </w:r>
    </w:p>
    <w:p w:rsidR="00506BBE" w:rsidRDefault="00506BBE" w:rsidP="00506BBE">
      <w:pPr>
        <w:suppressAutoHyphens/>
        <w:spacing w:after="0" w:line="240" w:lineRule="auto"/>
        <w:ind w:firstLine="709"/>
        <w:jc w:val="both"/>
        <w:rPr>
          <w:rFonts w:ascii="Tahoma" w:eastAsia="Times New Roman" w:hAnsi="Tahoma" w:cs="Tahoma"/>
        </w:rPr>
      </w:pPr>
      <w:r w:rsidRPr="0074687F">
        <w:rPr>
          <w:rFonts w:ascii="Tahoma" w:eastAsia="Times New Roman" w:hAnsi="Tahoma" w:cs="Tahoma"/>
          <w:lang w:val="sr-Cyrl-RS" w:eastAsia="ar-SA"/>
        </w:rPr>
        <w:t xml:space="preserve"> </w:t>
      </w:r>
      <w:r>
        <w:rPr>
          <w:rFonts w:ascii="Tahoma" w:eastAsia="Times New Roman" w:hAnsi="Tahoma" w:cs="Tahoma"/>
          <w:lang w:val="sr-Cyrl-RS" w:eastAsia="ar-SA"/>
        </w:rPr>
        <w:t xml:space="preserve">Бојан Маричић </w:t>
      </w:r>
      <w:r w:rsidRPr="00790B6E">
        <w:rPr>
          <w:rFonts w:ascii="Tahoma" w:eastAsia="Times New Roman" w:hAnsi="Tahoma" w:cs="Tahoma"/>
          <w:lang w:val="sr-Cyrl-RS" w:eastAsia="ar-SA"/>
        </w:rPr>
        <w:t xml:space="preserve"> </w:t>
      </w:r>
      <w:r>
        <w:rPr>
          <w:rFonts w:ascii="Tahoma" w:eastAsia="Times New Roman" w:hAnsi="Tahoma" w:cs="Tahoma"/>
          <w:lang w:val="sr-Cyrl-RS" w:eastAsia="ar-SA"/>
        </w:rPr>
        <w:t xml:space="preserve">је истакао да је </w:t>
      </w:r>
      <w:r w:rsidRPr="00ED160F">
        <w:rPr>
          <w:rFonts w:ascii="Tahoma" w:eastAsia="Times New Roman" w:hAnsi="Tahoma" w:cs="Tahoma"/>
          <w:lang w:val="sr-Cyrl-RS" w:eastAsia="ar-SA"/>
        </w:rPr>
        <w:t xml:space="preserve">Надзорни одбор </w:t>
      </w:r>
      <w:r>
        <w:rPr>
          <w:rFonts w:ascii="Tahoma" w:eastAsia="Times New Roman" w:hAnsi="Tahoma" w:cs="Tahoma"/>
          <w:lang w:val="sr-Cyrl-RS" w:eastAsia="ar-SA"/>
        </w:rPr>
        <w:t xml:space="preserve">Друштва </w:t>
      </w:r>
      <w:r w:rsidRPr="00ED160F">
        <w:rPr>
          <w:rFonts w:ascii="Tahoma" w:eastAsia="Times New Roman" w:hAnsi="Tahoma" w:cs="Tahoma"/>
          <w:lang w:val="sr-Cyrl-RS" w:eastAsia="ar-SA"/>
        </w:rPr>
        <w:t xml:space="preserve">утврдио </w:t>
      </w:r>
      <w:r>
        <w:rPr>
          <w:rFonts w:ascii="Tahoma" w:eastAsia="Times New Roman" w:hAnsi="Tahoma" w:cs="Tahoma"/>
          <w:lang w:val="sr-Cyrl-RS" w:eastAsia="ar-SA"/>
        </w:rPr>
        <w:t>предлог Одлуке за избор ревизора на који је Народна банка Србије дала сагласност</w:t>
      </w:r>
      <w:r>
        <w:rPr>
          <w:rFonts w:ascii="Tahoma" w:eastAsia="Times New Roman" w:hAnsi="Tahoma" w:cs="Tahoma"/>
          <w:lang w:val="en-US" w:eastAsia="ar-SA"/>
        </w:rPr>
        <w:t>.</w:t>
      </w:r>
      <w:r>
        <w:rPr>
          <w:rFonts w:ascii="Tahoma" w:eastAsia="Times New Roman" w:hAnsi="Tahoma" w:cs="Tahoma"/>
          <w:lang w:val="sr-Cyrl-RS" w:eastAsia="ar-SA"/>
        </w:rPr>
        <w:t xml:space="preserve"> С обзиром на добијену сагласност, Скупштини Друштва </w:t>
      </w:r>
      <w:r>
        <w:rPr>
          <w:rFonts w:ascii="Tahoma" w:eastAsia="Times New Roman" w:hAnsi="Tahoma" w:cs="Tahoma"/>
          <w:lang w:val="sr-Cyrl-RS"/>
        </w:rPr>
        <w:t xml:space="preserve">је предложено да за </w:t>
      </w:r>
      <w:r w:rsidRPr="00C0365C">
        <w:rPr>
          <w:rFonts w:ascii="Tahoma" w:eastAsia="Times New Roman" w:hAnsi="Tahoma" w:cs="Tahoma"/>
          <w:lang w:val="hr-HR"/>
        </w:rPr>
        <w:t xml:space="preserve">обављање послова </w:t>
      </w:r>
      <w:r w:rsidR="00D62337">
        <w:rPr>
          <w:rFonts w:ascii="Tahoma" w:eastAsia="Times New Roman" w:hAnsi="Tahoma" w:cs="Tahoma"/>
          <w:lang w:val="hr-HR"/>
        </w:rPr>
        <w:t>ревизије финансијских извештаја</w:t>
      </w:r>
      <w:r w:rsidRPr="00C0365C">
        <w:rPr>
          <w:rFonts w:ascii="Tahoma" w:eastAsia="Times New Roman" w:hAnsi="Tahoma" w:cs="Tahoma"/>
          <w:lang w:val="hr-HR"/>
        </w:rPr>
        <w:t xml:space="preserve"> “Дунав Рe” а.д.о за 20</w:t>
      </w:r>
      <w:r>
        <w:rPr>
          <w:rFonts w:ascii="Tahoma" w:eastAsia="Times New Roman" w:hAnsi="Tahoma" w:cs="Tahoma"/>
          <w:lang w:val="sr-Cyrl-CS"/>
        </w:rPr>
        <w:t>22</w:t>
      </w:r>
      <w:r w:rsidRPr="00C0365C">
        <w:rPr>
          <w:rFonts w:ascii="Tahoma" w:eastAsia="Times New Roman" w:hAnsi="Tahoma" w:cs="Tahoma"/>
          <w:lang w:val="hr-HR"/>
        </w:rPr>
        <w:t xml:space="preserve">. </w:t>
      </w:r>
      <w:r w:rsidRPr="00C0365C">
        <w:rPr>
          <w:rFonts w:ascii="Tahoma" w:eastAsia="Times New Roman" w:hAnsi="Tahoma" w:cs="Tahoma"/>
          <w:lang w:val="sr-Cyrl-RS"/>
        </w:rPr>
        <w:t>г</w:t>
      </w:r>
      <w:r w:rsidRPr="00C0365C">
        <w:rPr>
          <w:rFonts w:ascii="Tahoma" w:eastAsia="Times New Roman" w:hAnsi="Tahoma" w:cs="Tahoma"/>
          <w:lang w:val="hr-HR"/>
        </w:rPr>
        <w:t>одину</w:t>
      </w:r>
      <w:r w:rsidRPr="00C0365C">
        <w:rPr>
          <w:rFonts w:ascii="Tahoma" w:eastAsia="Times New Roman" w:hAnsi="Tahoma" w:cs="Tahoma"/>
          <w:lang w:val="sr-Cyrl-RS"/>
        </w:rPr>
        <w:t xml:space="preserve">, </w:t>
      </w:r>
      <w:r>
        <w:rPr>
          <w:rFonts w:ascii="Tahoma" w:eastAsia="Times New Roman" w:hAnsi="Tahoma" w:cs="Tahoma"/>
          <w:lang w:val="sr-Cyrl-RS"/>
        </w:rPr>
        <w:t xml:space="preserve">изабере </w:t>
      </w:r>
      <w:r w:rsidRPr="00C0365C">
        <w:rPr>
          <w:rFonts w:ascii="Tahoma" w:eastAsia="Times New Roman" w:hAnsi="Tahoma" w:cs="Tahoma"/>
          <w:lang w:val="sr-Cyrl-RS"/>
        </w:rPr>
        <w:t>душтво за ревизију</w:t>
      </w:r>
      <w:r w:rsidRPr="00C0365C">
        <w:rPr>
          <w:rFonts w:ascii="Tahoma" w:eastAsia="Times New Roman" w:hAnsi="Tahoma" w:cs="Tahoma"/>
          <w:lang w:val="hr-HR"/>
        </w:rPr>
        <w:t xml:space="preserve"> </w:t>
      </w:r>
      <w:r w:rsidRPr="00C0365C">
        <w:rPr>
          <w:rFonts w:ascii="Tahoma" w:eastAsia="Times New Roman" w:hAnsi="Tahoma" w:cs="Tahoma"/>
          <w:lang w:val="sr-Cyrl-RS"/>
        </w:rPr>
        <w:t>„</w:t>
      </w:r>
      <w:r>
        <w:rPr>
          <w:rFonts w:ascii="Tahoma" w:eastAsia="Times New Roman" w:hAnsi="Tahoma" w:cs="Tahoma"/>
          <w:lang w:val="en-US"/>
        </w:rPr>
        <w:t>KPMG</w:t>
      </w:r>
      <w:r w:rsidRPr="00C0365C">
        <w:rPr>
          <w:rFonts w:ascii="Tahoma" w:eastAsia="Times New Roman" w:hAnsi="Tahoma" w:cs="Tahoma"/>
          <w:lang w:val="sr-Cyrl-RS"/>
        </w:rPr>
        <w:t>“</w:t>
      </w:r>
      <w:r>
        <w:rPr>
          <w:rFonts w:ascii="Tahoma" w:eastAsia="Times New Roman" w:hAnsi="Tahoma" w:cs="Tahoma"/>
          <w:lang w:val="en-US"/>
        </w:rPr>
        <w:t xml:space="preserve"> </w:t>
      </w:r>
      <w:r w:rsidRPr="00877015">
        <w:rPr>
          <w:rFonts w:ascii="Tahoma" w:eastAsia="Times New Roman" w:hAnsi="Tahoma" w:cs="Tahoma"/>
          <w:lang w:val="en-US"/>
        </w:rPr>
        <w:t xml:space="preserve"> </w:t>
      </w:r>
      <w:proofErr w:type="spellStart"/>
      <w:r w:rsidRPr="00C0365C">
        <w:rPr>
          <w:rFonts w:ascii="Tahoma" w:eastAsia="Times New Roman" w:hAnsi="Tahoma" w:cs="Tahoma"/>
          <w:lang w:val="en-US"/>
        </w:rPr>
        <w:t>д.о.о</w:t>
      </w:r>
      <w:proofErr w:type="spellEnd"/>
      <w:r w:rsidRPr="00C0365C">
        <w:rPr>
          <w:rFonts w:ascii="Tahoma" w:eastAsia="Times New Roman" w:hAnsi="Tahoma" w:cs="Tahoma"/>
          <w:lang w:val="sr-Cyrl-CS"/>
        </w:rPr>
        <w:t>.</w:t>
      </w:r>
      <w:r w:rsidRPr="00C0365C">
        <w:rPr>
          <w:rFonts w:ascii="Tahoma" w:eastAsia="Times New Roman" w:hAnsi="Tahoma" w:cs="Tahoma"/>
          <w:lang w:val="en-US"/>
        </w:rPr>
        <w:t xml:space="preserve"> </w:t>
      </w:r>
      <w:r w:rsidRPr="00C0365C">
        <w:rPr>
          <w:rFonts w:ascii="Tahoma" w:eastAsia="Times New Roman" w:hAnsi="Tahoma" w:cs="Tahoma"/>
          <w:lang w:val="hr-HR"/>
        </w:rPr>
        <w:t xml:space="preserve"> из Београда</w:t>
      </w:r>
      <w:r>
        <w:rPr>
          <w:rFonts w:ascii="Tahoma" w:eastAsia="Times New Roman" w:hAnsi="Tahoma" w:cs="Tahoma"/>
          <w:lang w:val="sr-Cyrl-RS"/>
        </w:rPr>
        <w:t>.</w:t>
      </w:r>
      <w:r>
        <w:rPr>
          <w:rFonts w:ascii="Tahoma" w:eastAsia="Times New Roman" w:hAnsi="Tahoma" w:cs="Tahoma"/>
        </w:rPr>
        <w:t xml:space="preserve"> </w:t>
      </w:r>
    </w:p>
    <w:p w:rsidR="001621A0" w:rsidRDefault="001621A0" w:rsidP="00E80547">
      <w:pPr>
        <w:spacing w:after="0" w:line="240" w:lineRule="auto"/>
        <w:jc w:val="both"/>
        <w:rPr>
          <w:rFonts w:ascii="Tahoma" w:eastAsia="Times New Roman" w:hAnsi="Tahoma" w:cs="Tahoma"/>
          <w:b/>
          <w:u w:val="single"/>
          <w:lang w:val="en-US"/>
        </w:rPr>
      </w:pPr>
    </w:p>
    <w:p w:rsidR="00E80547" w:rsidRPr="001621A0" w:rsidRDefault="00506BBE" w:rsidP="001621A0">
      <w:pPr>
        <w:ind w:firstLine="720"/>
        <w:jc w:val="both"/>
        <w:rPr>
          <w:rFonts w:ascii="Tahoma" w:hAnsi="Tahoma" w:cs="Tahoma"/>
          <w:lang w:val="en-US"/>
        </w:rPr>
      </w:pPr>
      <w:r>
        <w:rPr>
          <w:rFonts w:ascii="Tahoma" w:hAnsi="Tahoma" w:cs="Tahoma"/>
          <w:lang w:val="sr-Cyrl-RS"/>
        </w:rPr>
        <w:t>По завршеном излагању Бојана Маричића, а</w:t>
      </w:r>
      <w:r w:rsidR="001621A0">
        <w:rPr>
          <w:rFonts w:ascii="Tahoma" w:hAnsi="Tahoma" w:cs="Tahoma"/>
          <w:lang w:val="sr-Cyrl-RS"/>
        </w:rPr>
        <w:t xml:space="preserve"> на</w:t>
      </w:r>
      <w:r w:rsidR="00E80547" w:rsidRPr="00E80547">
        <w:rPr>
          <w:rFonts w:ascii="Tahoma" w:hAnsi="Tahoma" w:cs="Tahoma"/>
          <w:lang w:val="hr-HR"/>
        </w:rPr>
        <w:t xml:space="preserve"> основу </w:t>
      </w:r>
      <w:r w:rsidR="00E80547" w:rsidRPr="00E80547">
        <w:rPr>
          <w:rFonts w:ascii="Tahoma" w:hAnsi="Tahoma" w:cs="Tahoma"/>
          <w:lang w:val="sr-Latn-CS"/>
        </w:rPr>
        <w:t xml:space="preserve">члана 52., </w:t>
      </w:r>
      <w:r w:rsidR="00E80547" w:rsidRPr="00E80547">
        <w:rPr>
          <w:rFonts w:ascii="Tahoma" w:hAnsi="Tahoma" w:cs="Tahoma"/>
          <w:lang w:val="sr-Cyrl-RS"/>
        </w:rPr>
        <w:t xml:space="preserve">став 1., тачка 13. Закона о осигурању и члана </w:t>
      </w:r>
      <w:r w:rsidR="00E80547" w:rsidRPr="00E80547">
        <w:rPr>
          <w:rFonts w:ascii="Tahoma" w:hAnsi="Tahoma" w:cs="Tahoma"/>
          <w:lang w:val="sr-Cyrl-CS"/>
        </w:rPr>
        <w:t>3</w:t>
      </w:r>
      <w:r w:rsidR="00E80547" w:rsidRPr="00E80547">
        <w:rPr>
          <w:rFonts w:ascii="Tahoma" w:hAnsi="Tahoma" w:cs="Tahoma"/>
          <w:lang w:val="ru-RU"/>
        </w:rPr>
        <w:t>1</w:t>
      </w:r>
      <w:r w:rsidR="00E80547" w:rsidRPr="00E80547">
        <w:rPr>
          <w:rFonts w:ascii="Tahoma" w:hAnsi="Tahoma" w:cs="Tahoma"/>
          <w:lang w:val="sr-Cyrl-CS"/>
        </w:rPr>
        <w:t>. став 1. тачка 1</w:t>
      </w:r>
      <w:r w:rsidR="00E80547" w:rsidRPr="00E80547">
        <w:rPr>
          <w:rFonts w:ascii="Tahoma" w:hAnsi="Tahoma" w:cs="Tahoma"/>
        </w:rPr>
        <w:t>7</w:t>
      </w:r>
      <w:r w:rsidR="00E80547" w:rsidRPr="00E80547">
        <w:rPr>
          <w:rFonts w:ascii="Tahoma" w:hAnsi="Tahoma" w:cs="Tahoma"/>
          <w:lang w:val="sr-Cyrl-CS"/>
        </w:rPr>
        <w:t>. Статута</w:t>
      </w:r>
      <w:r w:rsidR="00E80547" w:rsidRPr="00E80547">
        <w:rPr>
          <w:rFonts w:ascii="Tahoma" w:hAnsi="Tahoma" w:cs="Tahoma"/>
          <w:lang w:val="hr-HR"/>
        </w:rPr>
        <w:t xml:space="preserve"> Друштва за реосигурање “Дунав Ре” а.д.о. </w:t>
      </w:r>
      <w:r w:rsidR="00E80547" w:rsidRPr="00E80547">
        <w:rPr>
          <w:rFonts w:ascii="Tahoma" w:hAnsi="Tahoma" w:cs="Tahoma"/>
          <w:lang w:val="sr-Cyrl-RS"/>
        </w:rPr>
        <w:t>(пречишћ</w:t>
      </w:r>
      <w:r w:rsidR="001621A0">
        <w:rPr>
          <w:rFonts w:ascii="Tahoma" w:hAnsi="Tahoma" w:cs="Tahoma"/>
          <w:lang w:val="sr-Cyrl-RS"/>
        </w:rPr>
        <w:t>ен текст од 01.04.2022. године)</w:t>
      </w:r>
      <w:r>
        <w:rPr>
          <w:rFonts w:ascii="Tahoma" w:hAnsi="Tahoma" w:cs="Tahoma"/>
          <w:lang w:val="sr-Cyrl-RS"/>
        </w:rPr>
        <w:t xml:space="preserve"> и</w:t>
      </w:r>
      <w:r w:rsidR="00E80547" w:rsidRPr="00E80547">
        <w:rPr>
          <w:rFonts w:ascii="Tahoma" w:hAnsi="Tahoma" w:cs="Tahoma"/>
          <w:lang w:val="sr-Cyrl-CS"/>
        </w:rPr>
        <w:t xml:space="preserve"> п</w:t>
      </w:r>
      <w:r w:rsidR="00E80547" w:rsidRPr="00E80547">
        <w:rPr>
          <w:rFonts w:ascii="Tahoma" w:hAnsi="Tahoma" w:cs="Tahoma"/>
          <w:lang w:val="sr-Cyrl-RS"/>
        </w:rPr>
        <w:t>р</w:t>
      </w:r>
      <w:r w:rsidR="00E80547" w:rsidRPr="00E80547">
        <w:rPr>
          <w:rFonts w:ascii="Tahoma" w:hAnsi="Tahoma" w:cs="Tahoma"/>
        </w:rPr>
        <w:t>e</w:t>
      </w:r>
      <w:r w:rsidR="00E80547" w:rsidRPr="00E80547">
        <w:rPr>
          <w:rFonts w:ascii="Tahoma" w:hAnsi="Tahoma" w:cs="Tahoma"/>
          <w:lang w:val="sr-Cyrl-CS"/>
        </w:rPr>
        <w:t>длог</w:t>
      </w:r>
      <w:r>
        <w:rPr>
          <w:rFonts w:ascii="Tahoma" w:hAnsi="Tahoma" w:cs="Tahoma"/>
          <w:lang w:val="sr-Cyrl-CS"/>
        </w:rPr>
        <w:t>а</w:t>
      </w:r>
      <w:r w:rsidR="00E80547" w:rsidRPr="00E80547">
        <w:rPr>
          <w:rFonts w:ascii="Tahoma" w:hAnsi="Tahoma" w:cs="Tahoma"/>
          <w:lang w:val="sr-Cyrl-CS"/>
        </w:rPr>
        <w:t xml:space="preserve"> </w:t>
      </w:r>
      <w:r w:rsidR="00E80547" w:rsidRPr="00E80547">
        <w:rPr>
          <w:rFonts w:ascii="Tahoma" w:hAnsi="Tahoma" w:cs="Tahoma"/>
          <w:lang w:val="sr-Cyrl-RS"/>
        </w:rPr>
        <w:t>Надзор</w:t>
      </w:r>
      <w:r w:rsidR="00E80547" w:rsidRPr="00E80547">
        <w:rPr>
          <w:rFonts w:ascii="Tahoma" w:hAnsi="Tahoma" w:cs="Tahoma"/>
          <w:lang w:val="sr-Cyrl-CS"/>
        </w:rPr>
        <w:t>ног одбора Друштва,</w:t>
      </w:r>
      <w:r w:rsidR="00E80547" w:rsidRPr="00E80547">
        <w:rPr>
          <w:rFonts w:ascii="Tahoma" w:hAnsi="Tahoma" w:cs="Tahoma"/>
          <w:lang w:val="hr-HR"/>
        </w:rPr>
        <w:t xml:space="preserve"> Скупштина</w:t>
      </w:r>
      <w:r w:rsidR="001621A0" w:rsidRPr="001621A0">
        <w:rPr>
          <w:rFonts w:ascii="Tahoma" w:eastAsia="Times New Roman" w:hAnsi="Tahoma" w:cs="Tahoma"/>
          <w:lang w:val="sr-Cyrl-CS" w:eastAsia="ar-SA"/>
        </w:rPr>
        <w:t xml:space="preserve"> </w:t>
      </w:r>
      <w:r w:rsidR="001621A0">
        <w:rPr>
          <w:rFonts w:ascii="Tahoma" w:eastAsia="Times New Roman" w:hAnsi="Tahoma" w:cs="Tahoma"/>
          <w:lang w:val="sr-Cyrl-CS" w:eastAsia="ar-SA"/>
        </w:rPr>
        <w:t xml:space="preserve">Друштва </w:t>
      </w:r>
      <w:r>
        <w:rPr>
          <w:rFonts w:ascii="Tahoma" w:eastAsia="Times New Roman" w:hAnsi="Tahoma" w:cs="Tahoma"/>
          <w:lang w:val="sr-Cyrl-CS" w:eastAsia="ar-SA"/>
        </w:rPr>
        <w:t xml:space="preserve">је </w:t>
      </w:r>
      <w:r w:rsidR="001621A0" w:rsidRPr="001621A0">
        <w:rPr>
          <w:rFonts w:ascii="Tahoma" w:hAnsi="Tahoma" w:cs="Tahoma"/>
          <w:lang w:val="sr-Cyrl-CS"/>
        </w:rPr>
        <w:t>са 890.678</w:t>
      </w:r>
      <w:r w:rsidR="001621A0">
        <w:rPr>
          <w:rFonts w:ascii="Tahoma" w:hAnsi="Tahoma" w:cs="Tahoma"/>
          <w:lang w:val="sr-Cyrl-CS"/>
        </w:rPr>
        <w:t xml:space="preserve"> </w:t>
      </w:r>
      <w:r w:rsidR="001621A0" w:rsidRPr="001621A0">
        <w:rPr>
          <w:rFonts w:ascii="Tahoma" w:hAnsi="Tahoma" w:cs="Tahoma"/>
          <w:lang w:val="sr-Cyrl-CS"/>
        </w:rPr>
        <w:t>гласова „за“, без гласова „против“ и „уздржаних“, донела</w:t>
      </w:r>
    </w:p>
    <w:p w:rsidR="00E80547" w:rsidRPr="00E80547" w:rsidRDefault="00E80547" w:rsidP="00E80547">
      <w:pPr>
        <w:spacing w:after="0"/>
        <w:jc w:val="center"/>
        <w:rPr>
          <w:rFonts w:ascii="Tahoma" w:hAnsi="Tahoma" w:cs="Tahoma"/>
          <w:lang w:val="hr-HR"/>
        </w:rPr>
      </w:pPr>
      <w:r w:rsidRPr="00E80547">
        <w:rPr>
          <w:lang w:val="hr-HR"/>
        </w:rPr>
        <w:t xml:space="preserve">     </w:t>
      </w:r>
      <w:r w:rsidRPr="00E80547">
        <w:rPr>
          <w:rFonts w:ascii="Tahoma" w:hAnsi="Tahoma" w:cs="Tahoma"/>
          <w:lang w:val="hr-HR"/>
        </w:rPr>
        <w:t>О Д Л У К У</w:t>
      </w:r>
    </w:p>
    <w:p w:rsidR="00E80547" w:rsidRDefault="00E80547" w:rsidP="00E80547">
      <w:pPr>
        <w:pStyle w:val="BodyText"/>
        <w:spacing w:after="0"/>
        <w:jc w:val="center"/>
        <w:rPr>
          <w:rFonts w:ascii="Tahoma" w:hAnsi="Tahoma" w:cs="Tahoma"/>
          <w:lang w:val="sr-Cyrl-CS"/>
        </w:rPr>
      </w:pPr>
      <w:r w:rsidRPr="00E80547">
        <w:rPr>
          <w:rFonts w:ascii="Tahoma" w:hAnsi="Tahoma" w:cs="Tahoma"/>
          <w:lang w:val="sr-Cyrl-CS"/>
        </w:rPr>
        <w:t xml:space="preserve">о избору друштва за ревизију </w:t>
      </w:r>
    </w:p>
    <w:p w:rsidR="00E80547" w:rsidRPr="00E80547" w:rsidRDefault="00E80547" w:rsidP="00E80547">
      <w:pPr>
        <w:pStyle w:val="BodyText"/>
        <w:spacing w:after="0"/>
        <w:jc w:val="center"/>
        <w:rPr>
          <w:rFonts w:ascii="Tahoma" w:hAnsi="Tahoma" w:cs="Tahoma"/>
          <w:lang w:val="sr-Cyrl-CS"/>
        </w:rPr>
      </w:pPr>
    </w:p>
    <w:p w:rsidR="00E80547" w:rsidRDefault="00E80547" w:rsidP="00E80547">
      <w:pPr>
        <w:pStyle w:val="BodyText"/>
        <w:numPr>
          <w:ilvl w:val="0"/>
          <w:numId w:val="8"/>
        </w:numPr>
        <w:tabs>
          <w:tab w:val="clear" w:pos="1080"/>
          <w:tab w:val="num" w:pos="709"/>
        </w:tabs>
        <w:spacing w:after="0" w:line="240" w:lineRule="auto"/>
        <w:ind w:left="709" w:hanging="283"/>
        <w:jc w:val="both"/>
        <w:rPr>
          <w:rFonts w:ascii="Tahoma" w:hAnsi="Tahoma" w:cs="Tahoma"/>
        </w:rPr>
      </w:pPr>
      <w:r w:rsidRPr="00E80547">
        <w:rPr>
          <w:rFonts w:ascii="Tahoma" w:hAnsi="Tahoma" w:cs="Tahoma"/>
          <w:lang w:val="sr-Cyrl-RS"/>
        </w:rPr>
        <w:t>З</w:t>
      </w:r>
      <w:r w:rsidRPr="00E80547">
        <w:rPr>
          <w:rFonts w:ascii="Tahoma" w:hAnsi="Tahoma" w:cs="Tahoma"/>
        </w:rPr>
        <w:t>а обављање послова ревизије финансијских извештаја “Дунав Рe” а.д.о за 20</w:t>
      </w:r>
      <w:r w:rsidRPr="00E80547">
        <w:rPr>
          <w:rFonts w:ascii="Tahoma" w:hAnsi="Tahoma" w:cs="Tahoma"/>
          <w:lang w:val="sr-Cyrl-CS"/>
        </w:rPr>
        <w:t>22</w:t>
      </w:r>
      <w:r w:rsidRPr="00E80547">
        <w:rPr>
          <w:rFonts w:ascii="Tahoma" w:hAnsi="Tahoma" w:cs="Tahoma"/>
        </w:rPr>
        <w:t xml:space="preserve">. </w:t>
      </w:r>
      <w:r w:rsidRPr="00E80547">
        <w:rPr>
          <w:rFonts w:ascii="Tahoma" w:hAnsi="Tahoma" w:cs="Tahoma"/>
          <w:lang w:val="sr-Cyrl-RS"/>
        </w:rPr>
        <w:t>г</w:t>
      </w:r>
      <w:r w:rsidRPr="00E80547">
        <w:rPr>
          <w:rFonts w:ascii="Tahoma" w:hAnsi="Tahoma" w:cs="Tahoma"/>
        </w:rPr>
        <w:t>одину</w:t>
      </w:r>
      <w:r w:rsidRPr="00E80547">
        <w:rPr>
          <w:rFonts w:ascii="Tahoma" w:hAnsi="Tahoma" w:cs="Tahoma"/>
          <w:lang w:val="sr-Cyrl-RS"/>
        </w:rPr>
        <w:t>, б</w:t>
      </w:r>
      <w:r w:rsidRPr="00E80547">
        <w:rPr>
          <w:rFonts w:ascii="Tahoma" w:hAnsi="Tahoma" w:cs="Tahoma"/>
        </w:rPr>
        <w:t xml:space="preserve">ира се </w:t>
      </w:r>
      <w:r w:rsidRPr="00E80547">
        <w:rPr>
          <w:rFonts w:ascii="Tahoma" w:hAnsi="Tahoma" w:cs="Tahoma"/>
          <w:lang w:val="sr-Cyrl-RS"/>
        </w:rPr>
        <w:t>друштво за ревизију „</w:t>
      </w:r>
      <w:r w:rsidRPr="00E80547">
        <w:rPr>
          <w:rFonts w:ascii="Tahoma" w:hAnsi="Tahoma" w:cs="Tahoma"/>
          <w:lang w:val="en-US"/>
        </w:rPr>
        <w:t>KPMG</w:t>
      </w:r>
      <w:r w:rsidRPr="00E80547">
        <w:rPr>
          <w:rFonts w:ascii="Tahoma" w:hAnsi="Tahoma" w:cs="Tahoma"/>
          <w:lang w:val="sr-Cyrl-RS"/>
        </w:rPr>
        <w:t>“</w:t>
      </w:r>
      <w:r w:rsidRPr="00E80547">
        <w:rPr>
          <w:rFonts w:ascii="Tahoma" w:hAnsi="Tahoma" w:cs="Tahoma"/>
          <w:lang w:val="sr-Cyrl-CS"/>
        </w:rPr>
        <w:t xml:space="preserve"> д.о.о. из Београда, </w:t>
      </w:r>
      <w:r w:rsidRPr="00E80547">
        <w:rPr>
          <w:rFonts w:ascii="Tahoma" w:hAnsi="Tahoma" w:cs="Tahoma"/>
          <w:lang w:val="sr-Cyrl-RS"/>
        </w:rPr>
        <w:t>Булевар Милутина Миланковића 1 Ј</w:t>
      </w:r>
      <w:r w:rsidRPr="00E80547">
        <w:rPr>
          <w:rFonts w:ascii="Tahoma" w:hAnsi="Tahoma" w:cs="Tahoma"/>
        </w:rPr>
        <w:t>.</w:t>
      </w:r>
    </w:p>
    <w:p w:rsidR="00E80547" w:rsidRPr="00E80547" w:rsidRDefault="00E80547" w:rsidP="00E80547">
      <w:pPr>
        <w:pStyle w:val="BodyText"/>
        <w:tabs>
          <w:tab w:val="num" w:pos="709"/>
        </w:tabs>
        <w:spacing w:after="0" w:line="240" w:lineRule="auto"/>
        <w:ind w:left="709"/>
        <w:jc w:val="both"/>
        <w:rPr>
          <w:rFonts w:ascii="Tahoma" w:hAnsi="Tahoma" w:cs="Tahoma"/>
          <w:sz w:val="12"/>
          <w:szCs w:val="12"/>
        </w:rPr>
      </w:pPr>
    </w:p>
    <w:p w:rsidR="00E80547" w:rsidRDefault="00E80547" w:rsidP="00E80547">
      <w:pPr>
        <w:numPr>
          <w:ilvl w:val="0"/>
          <w:numId w:val="8"/>
        </w:numPr>
        <w:tabs>
          <w:tab w:val="clear" w:pos="1080"/>
          <w:tab w:val="num" w:pos="709"/>
        </w:tabs>
        <w:spacing w:after="0" w:line="240" w:lineRule="auto"/>
        <w:ind w:left="709" w:hanging="283"/>
        <w:jc w:val="both"/>
        <w:rPr>
          <w:rFonts w:ascii="Tahoma" w:hAnsi="Tahoma" w:cs="Tahoma"/>
          <w:lang w:val="hr-HR"/>
        </w:rPr>
      </w:pPr>
      <w:r w:rsidRPr="00E80547">
        <w:rPr>
          <w:rFonts w:ascii="Tahoma" w:hAnsi="Tahoma" w:cs="Tahoma"/>
          <w:lang w:val="sr-Cyrl-RS"/>
        </w:rPr>
        <w:t>Са друштвом за ревизију из тачке 1. ове Одлуке, „</w:t>
      </w:r>
      <w:r w:rsidRPr="00E80547">
        <w:rPr>
          <w:rFonts w:ascii="Tahoma" w:hAnsi="Tahoma" w:cs="Tahoma"/>
          <w:lang w:val="hr-HR"/>
        </w:rPr>
        <w:t>Д</w:t>
      </w:r>
      <w:r w:rsidRPr="00E80547">
        <w:rPr>
          <w:rFonts w:ascii="Tahoma" w:hAnsi="Tahoma" w:cs="Tahoma"/>
          <w:lang w:val="sr-Cyrl-RS"/>
        </w:rPr>
        <w:t xml:space="preserve">унав Ре“ а.д.о. ће закључити уговор којим ће утврдити међусобна права и обавезе у вези са </w:t>
      </w:r>
      <w:r w:rsidRPr="00E80547">
        <w:rPr>
          <w:rFonts w:ascii="Tahoma" w:hAnsi="Tahoma" w:cs="Tahoma"/>
        </w:rPr>
        <w:t>обављање</w:t>
      </w:r>
      <w:r w:rsidRPr="00E80547">
        <w:rPr>
          <w:rFonts w:ascii="Tahoma" w:hAnsi="Tahoma" w:cs="Tahoma"/>
          <w:lang w:val="sr-Cyrl-RS"/>
        </w:rPr>
        <w:t>м</w:t>
      </w:r>
      <w:r w:rsidRPr="00E80547">
        <w:rPr>
          <w:rFonts w:ascii="Tahoma" w:hAnsi="Tahoma" w:cs="Tahoma"/>
        </w:rPr>
        <w:t xml:space="preserve"> послова ревизије финансијских извештаја</w:t>
      </w:r>
      <w:r w:rsidRPr="00E80547">
        <w:rPr>
          <w:rFonts w:ascii="Tahoma" w:hAnsi="Tahoma" w:cs="Tahoma"/>
          <w:lang w:val="hr-HR"/>
        </w:rPr>
        <w:t>.</w:t>
      </w:r>
    </w:p>
    <w:p w:rsidR="00E80547" w:rsidRPr="00E80547" w:rsidRDefault="00E80547" w:rsidP="00E80547">
      <w:pPr>
        <w:tabs>
          <w:tab w:val="num" w:pos="709"/>
        </w:tabs>
        <w:spacing w:after="0" w:line="240" w:lineRule="auto"/>
        <w:jc w:val="both"/>
        <w:rPr>
          <w:rFonts w:ascii="Tahoma" w:hAnsi="Tahoma" w:cs="Tahoma"/>
          <w:sz w:val="12"/>
          <w:szCs w:val="12"/>
          <w:lang w:val="hr-HR"/>
        </w:rPr>
      </w:pPr>
    </w:p>
    <w:p w:rsidR="00E80547" w:rsidRDefault="00E80547" w:rsidP="00E80547">
      <w:pPr>
        <w:numPr>
          <w:ilvl w:val="0"/>
          <w:numId w:val="8"/>
        </w:numPr>
        <w:tabs>
          <w:tab w:val="clear" w:pos="1080"/>
          <w:tab w:val="num" w:pos="709"/>
        </w:tabs>
        <w:spacing w:after="0" w:line="240" w:lineRule="auto"/>
        <w:ind w:left="709" w:hanging="283"/>
        <w:jc w:val="both"/>
        <w:rPr>
          <w:rFonts w:ascii="Tahoma" w:hAnsi="Tahoma" w:cs="Tahoma"/>
          <w:lang w:val="hr-HR"/>
        </w:rPr>
      </w:pPr>
      <w:r w:rsidRPr="00E80547">
        <w:rPr>
          <w:rFonts w:ascii="Tahoma" w:hAnsi="Tahoma" w:cs="Tahoma"/>
          <w:lang w:val="sr-Cyrl-CS"/>
        </w:rPr>
        <w:t>Ова Одлука ступа на снагу даном доношења.</w:t>
      </w:r>
    </w:p>
    <w:p w:rsidR="00E80547" w:rsidRPr="00E80547" w:rsidRDefault="00E80547" w:rsidP="00E80547">
      <w:pPr>
        <w:tabs>
          <w:tab w:val="num" w:pos="709"/>
        </w:tabs>
        <w:spacing w:after="0" w:line="240" w:lineRule="auto"/>
        <w:jc w:val="both"/>
        <w:rPr>
          <w:rFonts w:ascii="Tahoma" w:hAnsi="Tahoma" w:cs="Tahoma"/>
          <w:lang w:val="hr-HR"/>
        </w:rPr>
      </w:pPr>
    </w:p>
    <w:p w:rsidR="00E80547" w:rsidRPr="00E80547" w:rsidRDefault="00E80547" w:rsidP="00E80547">
      <w:pPr>
        <w:tabs>
          <w:tab w:val="num" w:pos="709"/>
        </w:tabs>
        <w:ind w:left="709" w:hanging="283"/>
        <w:jc w:val="center"/>
        <w:rPr>
          <w:rFonts w:ascii="Tahoma" w:hAnsi="Tahoma" w:cs="Tahoma"/>
          <w:lang w:val="sr-Cyrl-RS"/>
        </w:rPr>
      </w:pPr>
      <w:r>
        <w:rPr>
          <w:rFonts w:ascii="Tahoma" w:hAnsi="Tahoma" w:cs="Tahoma"/>
          <w:lang w:val="sr-Cyrl-RS"/>
        </w:rPr>
        <w:t>О б р а з л о ж е њ е</w:t>
      </w:r>
    </w:p>
    <w:p w:rsidR="00E80547" w:rsidRPr="00E80547" w:rsidRDefault="00E80547" w:rsidP="00E80547">
      <w:pPr>
        <w:tabs>
          <w:tab w:val="num" w:pos="0"/>
        </w:tabs>
        <w:spacing w:after="0"/>
        <w:ind w:firstLine="426"/>
        <w:jc w:val="both"/>
        <w:rPr>
          <w:rFonts w:ascii="Tahoma" w:hAnsi="Tahoma" w:cs="Tahoma"/>
          <w:lang w:val="sr-Cyrl-RS"/>
        </w:rPr>
      </w:pPr>
      <w:r w:rsidRPr="00E80547">
        <w:rPr>
          <w:rFonts w:ascii="Tahoma" w:hAnsi="Tahoma" w:cs="Tahoma"/>
          <w:lang w:val="sr-Cyrl-RS"/>
        </w:rPr>
        <w:tab/>
        <w:t xml:space="preserve">У складу са овлашћењима из члана 44-б, Статута Друштва, Комисија за ревизију је након разматрања препоруке Компаније „Дунав осигурање“ а.д.о. и оцене  стручности и независности у односу на Друштво, предложила Надзорном одбору кандидата за ревизију финансијских извештаја за 2022. годину. </w:t>
      </w:r>
    </w:p>
    <w:p w:rsidR="00E80547" w:rsidRPr="00E80547" w:rsidRDefault="00E80547" w:rsidP="00E80547">
      <w:pPr>
        <w:tabs>
          <w:tab w:val="num" w:pos="0"/>
        </w:tabs>
        <w:spacing w:after="0"/>
        <w:ind w:firstLine="426"/>
        <w:jc w:val="both"/>
        <w:rPr>
          <w:rFonts w:ascii="Tahoma" w:hAnsi="Tahoma" w:cs="Tahoma"/>
          <w:lang w:val="sr-Cyrl-RS"/>
        </w:rPr>
      </w:pPr>
      <w:r>
        <w:rPr>
          <w:rFonts w:ascii="Tahoma" w:hAnsi="Tahoma" w:cs="Tahoma"/>
          <w:lang w:val="sr-Cyrl-RS"/>
        </w:rPr>
        <w:tab/>
      </w:r>
      <w:r w:rsidRPr="00E80547">
        <w:rPr>
          <w:rFonts w:ascii="Tahoma" w:hAnsi="Tahoma" w:cs="Tahoma"/>
          <w:lang w:val="sr-Cyrl-RS"/>
        </w:rPr>
        <w:t>Надзорни одбор Друштва је сходно члану 42. Статута утврдио предлог Одлуке којом је предложио да се за ревизора који ће обавити ревизију финансијских извештаја за 2022. годину, изабере друштво за ревизију „</w:t>
      </w:r>
      <w:r w:rsidRPr="00E80547">
        <w:rPr>
          <w:rFonts w:ascii="Tahoma" w:hAnsi="Tahoma" w:cs="Tahoma"/>
        </w:rPr>
        <w:t>KPMG</w:t>
      </w:r>
      <w:r w:rsidRPr="00E80547">
        <w:rPr>
          <w:rFonts w:ascii="Tahoma" w:hAnsi="Tahoma" w:cs="Tahoma"/>
          <w:lang w:val="sr-Cyrl-RS"/>
        </w:rPr>
        <w:t>“</w:t>
      </w:r>
      <w:r w:rsidRPr="00E80547">
        <w:rPr>
          <w:rFonts w:ascii="Tahoma" w:hAnsi="Tahoma" w:cs="Tahoma"/>
          <w:lang w:val="sr-Cyrl-CS"/>
        </w:rPr>
        <w:t xml:space="preserve"> д.о.о. из Београда</w:t>
      </w:r>
      <w:r w:rsidRPr="00E80547">
        <w:rPr>
          <w:rFonts w:ascii="Tahoma" w:hAnsi="Tahoma" w:cs="Tahoma"/>
          <w:lang w:val="sr-Cyrl-RS"/>
        </w:rPr>
        <w:t>.</w:t>
      </w:r>
    </w:p>
    <w:p w:rsidR="00E80547" w:rsidRPr="00E80547" w:rsidRDefault="00E80547" w:rsidP="00E80547">
      <w:pPr>
        <w:tabs>
          <w:tab w:val="num" w:pos="0"/>
        </w:tabs>
        <w:spacing w:after="0"/>
        <w:ind w:firstLine="426"/>
        <w:jc w:val="both"/>
        <w:rPr>
          <w:rFonts w:ascii="Tahoma" w:hAnsi="Tahoma" w:cs="Tahoma"/>
          <w:lang w:val="sr-Cyrl-RS"/>
        </w:rPr>
      </w:pPr>
      <w:r>
        <w:rPr>
          <w:rFonts w:ascii="Tahoma" w:hAnsi="Tahoma" w:cs="Tahoma"/>
          <w:lang w:val="sr-Cyrl-RS"/>
        </w:rPr>
        <w:tab/>
      </w:r>
      <w:r w:rsidRPr="00E80547">
        <w:rPr>
          <w:rFonts w:ascii="Tahoma" w:hAnsi="Tahoma" w:cs="Tahoma"/>
          <w:lang w:val="sr-Cyrl-RS"/>
        </w:rPr>
        <w:t>Народна банка Србије је у складу са чланом 183. Закона о осигурању, Решењем Г. бр. 9547 од 14.09.202</w:t>
      </w:r>
      <w:r w:rsidRPr="00E80547">
        <w:rPr>
          <w:rFonts w:ascii="Tahoma" w:hAnsi="Tahoma" w:cs="Tahoma"/>
        </w:rPr>
        <w:t>2</w:t>
      </w:r>
      <w:r w:rsidRPr="00E80547">
        <w:rPr>
          <w:rFonts w:ascii="Tahoma" w:hAnsi="Tahoma" w:cs="Tahoma"/>
          <w:lang w:val="sr-Cyrl-RS"/>
        </w:rPr>
        <w:t xml:space="preserve">. године, дала претходну сагласност на избор друштва за ревизију. </w:t>
      </w:r>
    </w:p>
    <w:p w:rsidR="00E80547" w:rsidRPr="00E80547" w:rsidRDefault="00E80547" w:rsidP="00E80547">
      <w:pPr>
        <w:spacing w:after="0"/>
        <w:ind w:firstLine="567"/>
        <w:jc w:val="both"/>
        <w:rPr>
          <w:rFonts w:ascii="Tahoma" w:hAnsi="Tahoma" w:cs="Tahoma"/>
        </w:rPr>
      </w:pPr>
      <w:r w:rsidRPr="00E80547">
        <w:rPr>
          <w:rFonts w:ascii="Tahoma" w:hAnsi="Tahoma" w:cs="Tahoma"/>
          <w:lang w:val="sr-Cyrl-RS"/>
        </w:rPr>
        <w:t>На основу напред наведеног донета је Одлука као у диспозитиву</w:t>
      </w:r>
      <w:r w:rsidRPr="00E80547">
        <w:rPr>
          <w:rFonts w:ascii="Tahoma" w:hAnsi="Tahoma" w:cs="Tahoma"/>
        </w:rPr>
        <w:t>.</w:t>
      </w:r>
    </w:p>
    <w:p w:rsidR="00E80547" w:rsidRDefault="00E80547" w:rsidP="00E80547">
      <w:pPr>
        <w:spacing w:after="0" w:line="240" w:lineRule="auto"/>
        <w:ind w:left="567"/>
        <w:jc w:val="both"/>
        <w:rPr>
          <w:rFonts w:ascii="Tahoma" w:eastAsia="Times New Roman" w:hAnsi="Tahoma" w:cs="Tahoma"/>
          <w:b/>
          <w:u w:val="single"/>
          <w:lang w:val="en-US"/>
        </w:rPr>
      </w:pPr>
    </w:p>
    <w:p w:rsidR="005F7EA5" w:rsidRDefault="005F7EA5" w:rsidP="00E80547">
      <w:pPr>
        <w:spacing w:after="0" w:line="240" w:lineRule="auto"/>
        <w:ind w:left="567"/>
        <w:jc w:val="both"/>
        <w:rPr>
          <w:rFonts w:ascii="Tahoma" w:eastAsia="Times New Roman" w:hAnsi="Tahoma" w:cs="Tahoma"/>
          <w:b/>
          <w:u w:val="single"/>
          <w:lang w:val="en-US"/>
        </w:rPr>
      </w:pPr>
    </w:p>
    <w:p w:rsidR="005F7EA5" w:rsidRDefault="005F7EA5" w:rsidP="00E80547">
      <w:pPr>
        <w:spacing w:after="0" w:line="240" w:lineRule="auto"/>
        <w:ind w:left="567"/>
        <w:jc w:val="both"/>
        <w:rPr>
          <w:rFonts w:ascii="Tahoma" w:eastAsia="Times New Roman" w:hAnsi="Tahoma" w:cs="Tahoma"/>
          <w:b/>
          <w:u w:val="single"/>
          <w:lang w:val="en-US"/>
        </w:rPr>
      </w:pPr>
    </w:p>
    <w:p w:rsidR="005F7EA5" w:rsidRDefault="005F7EA5" w:rsidP="00E80547">
      <w:pPr>
        <w:spacing w:after="0" w:line="240" w:lineRule="auto"/>
        <w:ind w:left="567"/>
        <w:jc w:val="both"/>
        <w:rPr>
          <w:rFonts w:ascii="Tahoma" w:eastAsia="Times New Roman" w:hAnsi="Tahoma" w:cs="Tahoma"/>
          <w:b/>
          <w:u w:val="single"/>
          <w:lang w:val="en-US"/>
        </w:rPr>
      </w:pPr>
    </w:p>
    <w:p w:rsidR="005F7EA5" w:rsidRPr="00E80547" w:rsidRDefault="005F7EA5" w:rsidP="00E80547">
      <w:pPr>
        <w:spacing w:after="0" w:line="240" w:lineRule="auto"/>
        <w:ind w:left="567"/>
        <w:jc w:val="both"/>
        <w:rPr>
          <w:rFonts w:ascii="Tahoma" w:eastAsia="Times New Roman" w:hAnsi="Tahoma" w:cs="Tahoma"/>
          <w:b/>
          <w:u w:val="single"/>
          <w:lang w:val="en-US"/>
        </w:rPr>
      </w:pPr>
    </w:p>
    <w:p w:rsidR="00E80547" w:rsidRPr="00E80547" w:rsidRDefault="00E80547" w:rsidP="00E80547">
      <w:pPr>
        <w:numPr>
          <w:ilvl w:val="0"/>
          <w:numId w:val="5"/>
        </w:numPr>
        <w:spacing w:after="0" w:line="240" w:lineRule="auto"/>
        <w:ind w:left="567"/>
        <w:jc w:val="both"/>
        <w:rPr>
          <w:rFonts w:ascii="Tahoma" w:eastAsia="Times New Roman" w:hAnsi="Tahoma" w:cs="Tahoma"/>
          <w:b/>
          <w:u w:val="single"/>
          <w:lang w:val="en-US"/>
        </w:rPr>
      </w:pPr>
      <w:r w:rsidRPr="00E80547">
        <w:rPr>
          <w:rFonts w:ascii="Tahoma" w:eastAsia="Times New Roman" w:hAnsi="Tahoma" w:cs="Tahoma"/>
          <w:b/>
          <w:u w:val="single"/>
          <w:lang w:val="sr-Cyrl-CS"/>
        </w:rPr>
        <w:t>Предлог Одлуке о одређивању накнаде за обављање ревизије финансијских  извештаја за 202</w:t>
      </w:r>
      <w:r w:rsidRPr="00E80547">
        <w:rPr>
          <w:rFonts w:ascii="Tahoma" w:eastAsia="Times New Roman" w:hAnsi="Tahoma" w:cs="Tahoma"/>
          <w:b/>
          <w:u w:val="single"/>
        </w:rPr>
        <w:t>2</w:t>
      </w:r>
      <w:r w:rsidRPr="00E80547">
        <w:rPr>
          <w:rFonts w:ascii="Tahoma" w:eastAsia="Times New Roman" w:hAnsi="Tahoma" w:cs="Tahoma"/>
          <w:b/>
          <w:u w:val="single"/>
          <w:lang w:val="sr-Cyrl-CS"/>
        </w:rPr>
        <w:t>.  годину</w:t>
      </w:r>
    </w:p>
    <w:p w:rsidR="00E80547" w:rsidRDefault="00E80547" w:rsidP="00E80547">
      <w:pPr>
        <w:spacing w:after="0" w:line="240" w:lineRule="auto"/>
        <w:jc w:val="both"/>
        <w:rPr>
          <w:rFonts w:ascii="Tahoma" w:eastAsia="Times New Roman" w:hAnsi="Tahoma" w:cs="Tahoma"/>
          <w:b/>
          <w:u w:val="single"/>
          <w:lang w:val="sr-Cyrl-CS"/>
        </w:rPr>
      </w:pPr>
    </w:p>
    <w:p w:rsidR="00506BBE" w:rsidRPr="00506BBE" w:rsidRDefault="00506BBE" w:rsidP="00506BBE">
      <w:pPr>
        <w:spacing w:after="0"/>
        <w:ind w:firstLine="708"/>
        <w:jc w:val="both"/>
        <w:rPr>
          <w:rFonts w:ascii="Tahoma" w:eastAsia="Times New Roman" w:hAnsi="Tahoma" w:cs="Tahoma"/>
          <w:lang w:val="sr-Cyrl-RS" w:eastAsia="ar-SA"/>
        </w:rPr>
      </w:pPr>
      <w:r w:rsidRPr="00506BBE">
        <w:rPr>
          <w:rFonts w:ascii="Tahoma" w:eastAsia="Times New Roman" w:hAnsi="Tahoma" w:cs="Tahoma"/>
          <w:lang w:val="sr-Cyrl-RS" w:eastAsia="ar-SA"/>
        </w:rPr>
        <w:t>Извес</w:t>
      </w:r>
      <w:r>
        <w:rPr>
          <w:rFonts w:ascii="Tahoma" w:eastAsia="Times New Roman" w:hAnsi="Tahoma" w:cs="Tahoma"/>
          <w:lang w:val="sr-Cyrl-RS" w:eastAsia="ar-SA"/>
        </w:rPr>
        <w:t>тилац по овој тачки дневног био је Бојан Маричић који</w:t>
      </w:r>
      <w:r w:rsidRPr="00506BBE">
        <w:rPr>
          <w:rFonts w:ascii="Tahoma" w:eastAsia="Times New Roman" w:hAnsi="Tahoma" w:cs="Tahoma"/>
          <w:lang w:val="sr-Cyrl-RS" w:eastAsia="ar-SA"/>
        </w:rPr>
        <w:t xml:space="preserve"> је</w:t>
      </w:r>
      <w:r>
        <w:rPr>
          <w:rFonts w:ascii="Tahoma" w:eastAsia="Times New Roman" w:hAnsi="Tahoma" w:cs="Tahoma"/>
          <w:lang w:val="sr-Cyrl-RS" w:eastAsia="ar-SA"/>
        </w:rPr>
        <w:t xml:space="preserve"> присутне упознао</w:t>
      </w:r>
      <w:r w:rsidRPr="00506BBE">
        <w:rPr>
          <w:rFonts w:ascii="Tahoma" w:eastAsia="Times New Roman" w:hAnsi="Tahoma" w:cs="Tahoma"/>
          <w:lang w:val="sr-Cyrl-RS" w:eastAsia="ar-SA"/>
        </w:rPr>
        <w:t xml:space="preserve"> са садржином Одлуке о накнади за обављање ревизиј</w:t>
      </w:r>
      <w:r>
        <w:rPr>
          <w:rFonts w:ascii="Tahoma" w:eastAsia="Times New Roman" w:hAnsi="Tahoma" w:cs="Tahoma"/>
          <w:lang w:val="sr-Cyrl-RS" w:eastAsia="ar-SA"/>
        </w:rPr>
        <w:t>е финансијских извештаја за 2022</w:t>
      </w:r>
      <w:r w:rsidRPr="00506BBE">
        <w:rPr>
          <w:rFonts w:ascii="Tahoma" w:eastAsia="Times New Roman" w:hAnsi="Tahoma" w:cs="Tahoma"/>
          <w:lang w:val="sr-Cyrl-RS" w:eastAsia="ar-SA"/>
        </w:rPr>
        <w:t xml:space="preserve">. годину. </w:t>
      </w:r>
    </w:p>
    <w:p w:rsidR="00E80547" w:rsidRPr="00506BBE" w:rsidRDefault="00E80547" w:rsidP="00E80547">
      <w:pPr>
        <w:spacing w:after="0" w:line="240" w:lineRule="auto"/>
        <w:jc w:val="both"/>
        <w:rPr>
          <w:rFonts w:ascii="Tahoma" w:eastAsia="Times New Roman" w:hAnsi="Tahoma" w:cs="Tahoma"/>
          <w:b/>
          <w:sz w:val="12"/>
          <w:szCs w:val="12"/>
          <w:u w:val="single"/>
          <w:lang w:val="sr-Cyrl-CS"/>
        </w:rPr>
      </w:pPr>
    </w:p>
    <w:p w:rsidR="001621A0" w:rsidRPr="001621A0" w:rsidRDefault="001621A0" w:rsidP="001621A0">
      <w:pPr>
        <w:spacing w:after="0" w:line="240" w:lineRule="auto"/>
        <w:ind w:firstLine="720"/>
        <w:jc w:val="both"/>
        <w:rPr>
          <w:rFonts w:ascii="Tahoma" w:eastAsia="Times New Roman" w:hAnsi="Tahoma" w:cs="Tahoma"/>
          <w:lang w:val="en-US"/>
        </w:rPr>
      </w:pPr>
      <w:r>
        <w:rPr>
          <w:rFonts w:ascii="Tahoma" w:eastAsia="Times New Roman" w:hAnsi="Tahoma" w:cs="Tahoma"/>
          <w:lang w:val="sr-Cyrl-RS"/>
        </w:rPr>
        <w:t>Потом је на</w:t>
      </w:r>
      <w:r w:rsidR="00E80547" w:rsidRPr="00E80547">
        <w:rPr>
          <w:rFonts w:ascii="Tahoma" w:eastAsia="Times New Roman" w:hAnsi="Tahoma" w:cs="Tahoma"/>
          <w:lang w:val="hr-HR"/>
        </w:rPr>
        <w:t xml:space="preserve"> основу </w:t>
      </w:r>
      <w:r w:rsidR="00E80547" w:rsidRPr="00E80547">
        <w:rPr>
          <w:rFonts w:ascii="Tahoma" w:eastAsia="Times New Roman" w:hAnsi="Tahoma" w:cs="Tahoma"/>
          <w:lang w:val="sr-Latn-CS"/>
        </w:rPr>
        <w:t xml:space="preserve">члана 52., </w:t>
      </w:r>
      <w:r w:rsidR="00E80547" w:rsidRPr="00E80547">
        <w:rPr>
          <w:rFonts w:ascii="Tahoma" w:eastAsia="Times New Roman" w:hAnsi="Tahoma" w:cs="Tahoma"/>
          <w:lang w:val="sr-Cyrl-RS"/>
        </w:rPr>
        <w:t xml:space="preserve">став 1., тачка 13. Закона о осигурању и члана </w:t>
      </w:r>
      <w:r w:rsidR="00E80547" w:rsidRPr="00E80547">
        <w:rPr>
          <w:rFonts w:ascii="Tahoma" w:eastAsia="Times New Roman" w:hAnsi="Tahoma" w:cs="Tahoma"/>
          <w:lang w:val="sr-Cyrl-CS"/>
        </w:rPr>
        <w:t>3</w:t>
      </w:r>
      <w:r w:rsidR="00E80547" w:rsidRPr="00E80547">
        <w:rPr>
          <w:rFonts w:ascii="Tahoma" w:eastAsia="Times New Roman" w:hAnsi="Tahoma" w:cs="Tahoma"/>
          <w:lang w:val="ru-RU"/>
        </w:rPr>
        <w:t>1</w:t>
      </w:r>
      <w:r w:rsidR="00E80547" w:rsidRPr="00E80547">
        <w:rPr>
          <w:rFonts w:ascii="Tahoma" w:eastAsia="Times New Roman" w:hAnsi="Tahoma" w:cs="Tahoma"/>
          <w:lang w:val="sr-Cyrl-CS"/>
        </w:rPr>
        <w:t>. став 1. тачка 1</w:t>
      </w:r>
      <w:r w:rsidR="00E80547" w:rsidRPr="00E80547">
        <w:rPr>
          <w:rFonts w:ascii="Tahoma" w:eastAsia="Times New Roman" w:hAnsi="Tahoma" w:cs="Tahoma"/>
          <w:lang w:val="en-US"/>
        </w:rPr>
        <w:t>7</w:t>
      </w:r>
      <w:r w:rsidR="00E80547" w:rsidRPr="00E80547">
        <w:rPr>
          <w:rFonts w:ascii="Tahoma" w:eastAsia="Times New Roman" w:hAnsi="Tahoma" w:cs="Tahoma"/>
          <w:lang w:val="sr-Cyrl-CS"/>
        </w:rPr>
        <w:t>. Статута</w:t>
      </w:r>
      <w:r w:rsidR="00E80547" w:rsidRPr="00E80547">
        <w:rPr>
          <w:rFonts w:ascii="Tahoma" w:eastAsia="Times New Roman" w:hAnsi="Tahoma" w:cs="Tahoma"/>
          <w:lang w:val="hr-HR"/>
        </w:rPr>
        <w:t xml:space="preserve"> Друштва за реосигурање “Дунав Ре” а.д.о. </w:t>
      </w:r>
      <w:r w:rsidR="00E80547" w:rsidRPr="00E80547">
        <w:rPr>
          <w:rFonts w:ascii="Tahoma" w:eastAsia="Times New Roman" w:hAnsi="Tahoma" w:cs="Tahoma"/>
          <w:lang w:val="sr-Cyrl-RS"/>
        </w:rPr>
        <w:t>(пречишћен текст од 01.04.2022. године),</w:t>
      </w:r>
      <w:r w:rsidR="00E80547" w:rsidRPr="00E80547">
        <w:rPr>
          <w:rFonts w:ascii="Tahoma" w:eastAsia="Times New Roman" w:hAnsi="Tahoma" w:cs="Tahoma"/>
          <w:lang w:val="sr-Cyrl-CS"/>
        </w:rPr>
        <w:t xml:space="preserve"> </w:t>
      </w:r>
      <w:r w:rsidR="00E80547" w:rsidRPr="00E80547">
        <w:rPr>
          <w:rFonts w:ascii="Tahoma" w:eastAsia="Times New Roman" w:hAnsi="Tahoma" w:cs="Tahoma"/>
          <w:lang w:val="en-US"/>
        </w:rPr>
        <w:t>a</w:t>
      </w:r>
      <w:r w:rsidR="00E80547" w:rsidRPr="00E80547">
        <w:rPr>
          <w:rFonts w:ascii="Tahoma" w:eastAsia="Times New Roman" w:hAnsi="Tahoma" w:cs="Tahoma"/>
          <w:lang w:val="sr-Cyrl-CS"/>
        </w:rPr>
        <w:t xml:space="preserve"> на п</w:t>
      </w:r>
      <w:r w:rsidR="00E80547" w:rsidRPr="00E80547">
        <w:rPr>
          <w:rFonts w:ascii="Tahoma" w:eastAsia="Times New Roman" w:hAnsi="Tahoma" w:cs="Tahoma"/>
          <w:lang w:val="sr-Cyrl-RS"/>
        </w:rPr>
        <w:t>р</w:t>
      </w:r>
      <w:r w:rsidR="00E80547" w:rsidRPr="00E80547">
        <w:rPr>
          <w:rFonts w:ascii="Tahoma" w:eastAsia="Times New Roman" w:hAnsi="Tahoma" w:cs="Tahoma"/>
          <w:lang w:val="en-US"/>
        </w:rPr>
        <w:t>e</w:t>
      </w:r>
      <w:r w:rsidR="00E80547" w:rsidRPr="00E80547">
        <w:rPr>
          <w:rFonts w:ascii="Tahoma" w:eastAsia="Times New Roman" w:hAnsi="Tahoma" w:cs="Tahoma"/>
          <w:lang w:val="sr-Cyrl-CS"/>
        </w:rPr>
        <w:t xml:space="preserve">длог </w:t>
      </w:r>
      <w:r w:rsidR="00E80547" w:rsidRPr="00E80547">
        <w:rPr>
          <w:rFonts w:ascii="Tahoma" w:eastAsia="Times New Roman" w:hAnsi="Tahoma" w:cs="Tahoma"/>
          <w:lang w:val="sr-Cyrl-RS"/>
        </w:rPr>
        <w:t>Надзор</w:t>
      </w:r>
      <w:r w:rsidR="00E80547" w:rsidRPr="00E80547">
        <w:rPr>
          <w:rFonts w:ascii="Tahoma" w:eastAsia="Times New Roman" w:hAnsi="Tahoma" w:cs="Tahoma"/>
          <w:lang w:val="sr-Cyrl-CS"/>
        </w:rPr>
        <w:t>ног одбора Друштва,</w:t>
      </w:r>
      <w:r w:rsidRPr="001621A0">
        <w:rPr>
          <w:rFonts w:ascii="Tahoma" w:hAnsi="Tahoma" w:cs="Tahoma"/>
          <w:lang w:val="hr-HR"/>
        </w:rPr>
        <w:t xml:space="preserve"> </w:t>
      </w:r>
      <w:r w:rsidRPr="001621A0">
        <w:rPr>
          <w:rFonts w:ascii="Tahoma" w:eastAsia="Times New Roman" w:hAnsi="Tahoma" w:cs="Tahoma"/>
          <w:lang w:val="hr-HR"/>
        </w:rPr>
        <w:t>Скупштина</w:t>
      </w:r>
      <w:r w:rsidRPr="001621A0">
        <w:rPr>
          <w:rFonts w:ascii="Tahoma" w:eastAsia="Times New Roman" w:hAnsi="Tahoma" w:cs="Tahoma"/>
          <w:lang w:val="sr-Cyrl-CS"/>
        </w:rPr>
        <w:t xml:space="preserve"> Друштва са 890.678 гласова „за“, без гласова „против“ и „уздржаних“, донела</w:t>
      </w:r>
    </w:p>
    <w:p w:rsidR="00E80547" w:rsidRPr="00E80547" w:rsidRDefault="00E80547" w:rsidP="001621A0">
      <w:pPr>
        <w:spacing w:after="0" w:line="240" w:lineRule="auto"/>
        <w:ind w:firstLine="720"/>
        <w:jc w:val="both"/>
        <w:rPr>
          <w:rFonts w:ascii="Tahoma" w:eastAsia="Times New Roman" w:hAnsi="Tahoma" w:cs="Tahoma"/>
          <w:lang w:val="hr-HR"/>
        </w:rPr>
      </w:pPr>
      <w:r w:rsidRPr="00E80547">
        <w:rPr>
          <w:rFonts w:ascii="Tahoma" w:eastAsia="Times New Roman" w:hAnsi="Tahoma" w:cs="Tahoma"/>
          <w:lang w:val="hr-HR"/>
        </w:rPr>
        <w:t xml:space="preserve"> </w:t>
      </w:r>
    </w:p>
    <w:p w:rsidR="00E80547" w:rsidRPr="00E80547" w:rsidRDefault="00E80547" w:rsidP="00E80547">
      <w:pPr>
        <w:spacing w:after="0" w:line="240" w:lineRule="auto"/>
        <w:jc w:val="center"/>
        <w:rPr>
          <w:rFonts w:ascii="Tahoma" w:eastAsia="Times New Roman" w:hAnsi="Tahoma" w:cs="Tahoma"/>
          <w:lang w:val="hr-HR"/>
        </w:rPr>
      </w:pPr>
      <w:r w:rsidRPr="00E80547">
        <w:rPr>
          <w:rFonts w:ascii="Times New Roman" w:eastAsia="Times New Roman" w:hAnsi="Times New Roman" w:cs="Times New Roman"/>
          <w:lang w:val="hr-HR"/>
        </w:rPr>
        <w:t xml:space="preserve">  </w:t>
      </w:r>
      <w:r w:rsidRPr="00E80547">
        <w:rPr>
          <w:rFonts w:ascii="Tahoma" w:eastAsia="Times New Roman" w:hAnsi="Tahoma" w:cs="Tahoma"/>
          <w:lang w:val="hr-HR"/>
        </w:rPr>
        <w:t>О Д Л У К У</w:t>
      </w:r>
    </w:p>
    <w:p w:rsidR="00E80547" w:rsidRPr="00E80547" w:rsidRDefault="00E80547" w:rsidP="00E80547">
      <w:pPr>
        <w:spacing w:after="0" w:line="240" w:lineRule="auto"/>
        <w:jc w:val="center"/>
        <w:rPr>
          <w:rFonts w:ascii="Tahoma" w:eastAsia="Times New Roman" w:hAnsi="Tahoma" w:cs="Tahoma"/>
          <w:lang w:val="sr-Cyrl-CS"/>
        </w:rPr>
      </w:pPr>
      <w:r w:rsidRPr="00E80547">
        <w:rPr>
          <w:rFonts w:ascii="Tahoma" w:eastAsia="Times New Roman" w:hAnsi="Tahoma" w:cs="Tahoma"/>
          <w:lang w:val="sr-Cyrl-CS"/>
        </w:rPr>
        <w:t xml:space="preserve">о накнади за обављање ревизије </w:t>
      </w:r>
    </w:p>
    <w:p w:rsidR="00E80547" w:rsidRPr="00E80547" w:rsidRDefault="00E80547" w:rsidP="00E80547">
      <w:pPr>
        <w:spacing w:after="0" w:line="240" w:lineRule="auto"/>
        <w:jc w:val="center"/>
        <w:rPr>
          <w:rFonts w:ascii="Tahoma" w:eastAsia="Times New Roman" w:hAnsi="Tahoma" w:cs="Tahoma"/>
          <w:lang w:val="hr-HR"/>
        </w:rPr>
      </w:pPr>
    </w:p>
    <w:p w:rsidR="00E80547" w:rsidRPr="00E80547" w:rsidRDefault="00E80547" w:rsidP="00E80547">
      <w:pPr>
        <w:pStyle w:val="ListParagraph"/>
        <w:numPr>
          <w:ilvl w:val="0"/>
          <w:numId w:val="41"/>
        </w:numPr>
        <w:tabs>
          <w:tab w:val="clear" w:pos="1080"/>
          <w:tab w:val="num" w:pos="720"/>
        </w:tabs>
        <w:spacing w:after="0" w:line="240" w:lineRule="auto"/>
        <w:ind w:left="709" w:hanging="283"/>
        <w:jc w:val="both"/>
        <w:rPr>
          <w:rFonts w:ascii="Tahoma" w:eastAsia="Times New Roman" w:hAnsi="Tahoma" w:cs="Tahoma"/>
          <w:lang w:val="hr-HR"/>
        </w:rPr>
      </w:pPr>
      <w:r w:rsidRPr="00E80547">
        <w:rPr>
          <w:rFonts w:ascii="Tahoma" w:eastAsia="Times New Roman" w:hAnsi="Tahoma" w:cs="Tahoma"/>
          <w:lang w:val="sr-Cyrl-RS"/>
        </w:rPr>
        <w:t>З</w:t>
      </w:r>
      <w:r w:rsidRPr="00E80547">
        <w:rPr>
          <w:rFonts w:ascii="Tahoma" w:eastAsia="Times New Roman" w:hAnsi="Tahoma" w:cs="Tahoma"/>
          <w:lang w:val="hr-HR"/>
        </w:rPr>
        <w:t>а обављање послова ревизије финансијских извештаја “Дунав Рe” а.д.о</w:t>
      </w:r>
      <w:r w:rsidRPr="00E80547">
        <w:rPr>
          <w:rFonts w:ascii="Tahoma" w:eastAsia="Times New Roman" w:hAnsi="Tahoma" w:cs="Tahoma"/>
          <w:lang w:val="sr-Cyrl-RS"/>
        </w:rPr>
        <w:t>.,</w:t>
      </w:r>
      <w:r w:rsidRPr="00E80547">
        <w:rPr>
          <w:rFonts w:ascii="Tahoma" w:eastAsia="Times New Roman" w:hAnsi="Tahoma" w:cs="Tahoma"/>
          <w:lang w:val="hr-HR"/>
        </w:rPr>
        <w:t xml:space="preserve"> за 20</w:t>
      </w:r>
      <w:r w:rsidRPr="00E80547">
        <w:rPr>
          <w:rFonts w:ascii="Tahoma" w:eastAsia="Times New Roman" w:hAnsi="Tahoma" w:cs="Tahoma"/>
          <w:lang w:val="sr-Cyrl-CS"/>
        </w:rPr>
        <w:t>22</w:t>
      </w:r>
      <w:r w:rsidRPr="00E80547">
        <w:rPr>
          <w:rFonts w:ascii="Tahoma" w:eastAsia="Times New Roman" w:hAnsi="Tahoma" w:cs="Tahoma"/>
          <w:lang w:val="hr-HR"/>
        </w:rPr>
        <w:t xml:space="preserve">. </w:t>
      </w:r>
      <w:r w:rsidRPr="00E80547">
        <w:rPr>
          <w:rFonts w:ascii="Tahoma" w:eastAsia="Times New Roman" w:hAnsi="Tahoma" w:cs="Tahoma"/>
          <w:lang w:val="sr-Cyrl-RS"/>
        </w:rPr>
        <w:t>г</w:t>
      </w:r>
      <w:r w:rsidRPr="00E80547">
        <w:rPr>
          <w:rFonts w:ascii="Tahoma" w:eastAsia="Times New Roman" w:hAnsi="Tahoma" w:cs="Tahoma"/>
          <w:lang w:val="hr-HR"/>
        </w:rPr>
        <w:t>одину</w:t>
      </w:r>
      <w:r w:rsidRPr="00E80547">
        <w:rPr>
          <w:rFonts w:ascii="Tahoma" w:eastAsia="Times New Roman" w:hAnsi="Tahoma" w:cs="Tahoma"/>
          <w:lang w:val="sr-Cyrl-RS"/>
        </w:rPr>
        <w:t xml:space="preserve">, одређује се накнада у износу од </w:t>
      </w:r>
      <w:r w:rsidRPr="00E80547">
        <w:rPr>
          <w:rFonts w:ascii="Tahoma" w:eastAsia="Times New Roman" w:hAnsi="Tahoma" w:cs="Tahoma"/>
          <w:lang w:val="sr-Cyrl-CS"/>
        </w:rPr>
        <w:t>23.760</w:t>
      </w:r>
      <w:r w:rsidR="00D62337">
        <w:rPr>
          <w:rFonts w:ascii="Tahoma" w:eastAsia="Times New Roman" w:hAnsi="Tahoma" w:cs="Tahoma"/>
          <w:lang w:val="sr-Cyrl-RS"/>
        </w:rPr>
        <w:t>,00 Евра</w:t>
      </w:r>
      <w:r w:rsidRPr="00E80547">
        <w:rPr>
          <w:rFonts w:ascii="Tahoma" w:eastAsia="Times New Roman" w:hAnsi="Tahoma" w:cs="Tahoma"/>
          <w:lang w:val="sr-Cyrl-RS"/>
        </w:rPr>
        <w:t xml:space="preserve"> у динарској противвредности, по средњем курсу Народне банке Србије на дан плаћања.</w:t>
      </w:r>
      <w:r w:rsidRPr="00E80547">
        <w:rPr>
          <w:rFonts w:ascii="Tahoma" w:eastAsia="Times New Roman" w:hAnsi="Tahoma" w:cs="Tahoma"/>
          <w:lang w:val="hr-HR"/>
        </w:rPr>
        <w:t xml:space="preserve"> </w:t>
      </w:r>
    </w:p>
    <w:p w:rsidR="00E80547" w:rsidRPr="00E80547" w:rsidRDefault="00E80547" w:rsidP="00E80547">
      <w:pPr>
        <w:tabs>
          <w:tab w:val="num" w:pos="709"/>
        </w:tabs>
        <w:spacing w:after="0" w:line="240" w:lineRule="auto"/>
        <w:ind w:left="709" w:hanging="283"/>
        <w:jc w:val="both"/>
        <w:rPr>
          <w:rFonts w:ascii="Tahoma" w:eastAsia="Times New Roman" w:hAnsi="Tahoma" w:cs="Tahoma"/>
          <w:sz w:val="12"/>
          <w:szCs w:val="12"/>
          <w:lang w:val="hr-HR"/>
        </w:rPr>
      </w:pPr>
    </w:p>
    <w:p w:rsidR="00E80547" w:rsidRPr="00E80547" w:rsidRDefault="00E80547" w:rsidP="00E80547">
      <w:pPr>
        <w:numPr>
          <w:ilvl w:val="0"/>
          <w:numId w:val="41"/>
        </w:numPr>
        <w:tabs>
          <w:tab w:val="num" w:pos="709"/>
        </w:tabs>
        <w:spacing w:after="0" w:line="240" w:lineRule="auto"/>
        <w:ind w:left="709" w:hanging="283"/>
        <w:jc w:val="both"/>
        <w:rPr>
          <w:rFonts w:ascii="Tahoma" w:eastAsia="Times New Roman" w:hAnsi="Tahoma" w:cs="Tahoma"/>
          <w:lang w:val="hr-HR"/>
        </w:rPr>
      </w:pPr>
      <w:r w:rsidRPr="00E80547">
        <w:rPr>
          <w:rFonts w:ascii="Tahoma" w:eastAsia="Times New Roman" w:hAnsi="Tahoma" w:cs="Tahoma"/>
          <w:lang w:val="sr-Cyrl-RS"/>
        </w:rPr>
        <w:t>У износ накнаде из тачке 1. ове Одлуке укључен је порез на додату вредност.</w:t>
      </w:r>
    </w:p>
    <w:p w:rsidR="00E80547" w:rsidRPr="00E80547" w:rsidRDefault="00E80547" w:rsidP="00E80547">
      <w:pPr>
        <w:tabs>
          <w:tab w:val="num" w:pos="709"/>
        </w:tabs>
        <w:spacing w:after="0" w:line="240" w:lineRule="auto"/>
        <w:ind w:left="709" w:hanging="283"/>
        <w:jc w:val="both"/>
        <w:rPr>
          <w:rFonts w:ascii="Tahoma" w:eastAsia="Times New Roman" w:hAnsi="Tahoma" w:cs="Tahoma"/>
          <w:sz w:val="12"/>
          <w:szCs w:val="12"/>
          <w:lang w:val="hr-HR"/>
        </w:rPr>
      </w:pPr>
    </w:p>
    <w:p w:rsidR="00E80547" w:rsidRPr="00E80547" w:rsidRDefault="00E80547" w:rsidP="00E80547">
      <w:pPr>
        <w:numPr>
          <w:ilvl w:val="0"/>
          <w:numId w:val="41"/>
        </w:numPr>
        <w:tabs>
          <w:tab w:val="num" w:pos="709"/>
        </w:tabs>
        <w:spacing w:after="0" w:line="240" w:lineRule="auto"/>
        <w:ind w:left="709" w:hanging="283"/>
        <w:jc w:val="both"/>
        <w:rPr>
          <w:rFonts w:ascii="Tahoma" w:eastAsia="Times New Roman" w:hAnsi="Tahoma" w:cs="Tahoma"/>
          <w:lang w:val="hr-HR"/>
        </w:rPr>
      </w:pPr>
      <w:r w:rsidRPr="00E80547">
        <w:rPr>
          <w:rFonts w:ascii="Tahoma" w:eastAsia="Times New Roman" w:hAnsi="Tahoma" w:cs="Tahoma"/>
          <w:lang w:val="sr-Cyrl-CS"/>
        </w:rPr>
        <w:t>Ова Одлука ступа на снагу даном доношења</w:t>
      </w:r>
    </w:p>
    <w:p w:rsidR="00E80547" w:rsidRPr="00E80547" w:rsidRDefault="00E80547" w:rsidP="00E80547">
      <w:pPr>
        <w:tabs>
          <w:tab w:val="num" w:pos="709"/>
        </w:tabs>
        <w:spacing w:after="0" w:line="240" w:lineRule="auto"/>
        <w:ind w:left="709" w:hanging="283"/>
        <w:jc w:val="both"/>
        <w:rPr>
          <w:rFonts w:ascii="Tahoma" w:eastAsia="Times New Roman" w:hAnsi="Tahoma" w:cs="Tahoma"/>
          <w:lang w:val="ru-RU"/>
        </w:rPr>
      </w:pPr>
    </w:p>
    <w:p w:rsidR="00E80547" w:rsidRPr="00E80547" w:rsidRDefault="00E80547" w:rsidP="00E80547">
      <w:pPr>
        <w:tabs>
          <w:tab w:val="num" w:pos="709"/>
        </w:tabs>
        <w:spacing w:after="0" w:line="240" w:lineRule="auto"/>
        <w:ind w:left="709" w:hanging="283"/>
        <w:jc w:val="center"/>
        <w:rPr>
          <w:rFonts w:ascii="Tahoma" w:eastAsia="Times New Roman" w:hAnsi="Tahoma" w:cs="Tahoma"/>
          <w:lang w:val="sr-Cyrl-RS"/>
        </w:rPr>
      </w:pPr>
      <w:r w:rsidRPr="00E80547">
        <w:rPr>
          <w:rFonts w:ascii="Tahoma" w:eastAsia="Times New Roman" w:hAnsi="Tahoma" w:cs="Tahoma"/>
          <w:lang w:val="sr-Cyrl-RS"/>
        </w:rPr>
        <w:t>О б р а з л о ж е њ е</w:t>
      </w:r>
    </w:p>
    <w:p w:rsidR="00E80547" w:rsidRPr="00E80547" w:rsidRDefault="00E80547" w:rsidP="00E80547">
      <w:pPr>
        <w:tabs>
          <w:tab w:val="num" w:pos="709"/>
        </w:tabs>
        <w:spacing w:after="0" w:line="240" w:lineRule="auto"/>
        <w:ind w:left="709" w:hanging="283"/>
        <w:jc w:val="center"/>
        <w:rPr>
          <w:rFonts w:ascii="Tahoma" w:eastAsia="Times New Roman" w:hAnsi="Tahoma" w:cs="Tahoma"/>
          <w:lang w:val="sr-Cyrl-RS"/>
        </w:rPr>
      </w:pPr>
    </w:p>
    <w:p w:rsidR="00E80547" w:rsidRPr="00E80547" w:rsidRDefault="00E80547" w:rsidP="00E80547">
      <w:pPr>
        <w:tabs>
          <w:tab w:val="num" w:pos="0"/>
        </w:tabs>
        <w:spacing w:after="0" w:line="240" w:lineRule="auto"/>
        <w:ind w:firstLine="426"/>
        <w:jc w:val="both"/>
        <w:rPr>
          <w:rFonts w:ascii="Tahoma" w:eastAsia="Times New Roman" w:hAnsi="Tahoma" w:cs="Tahoma"/>
          <w:lang w:val="sr-Cyrl-RS"/>
        </w:rPr>
      </w:pPr>
      <w:r w:rsidRPr="00E80547">
        <w:rPr>
          <w:rFonts w:ascii="Tahoma" w:eastAsia="Times New Roman" w:hAnsi="Tahoma" w:cs="Tahoma"/>
          <w:lang w:val="sr-Cyrl-RS"/>
        </w:rPr>
        <w:t xml:space="preserve">У складу са овлашћењима из члана 44-б, Статута Друштва, Комисија за ревизију је приликом избора кандидата за ревизију финансијских извештаја за 2022. годину, предложила и висину накнаде за обављање ревизије финансијских извештаја за 2022. годину. </w:t>
      </w:r>
    </w:p>
    <w:p w:rsidR="00E80547" w:rsidRPr="00E80547" w:rsidRDefault="00E80547" w:rsidP="00E80547">
      <w:pPr>
        <w:tabs>
          <w:tab w:val="num" w:pos="0"/>
        </w:tabs>
        <w:spacing w:after="0" w:line="240" w:lineRule="auto"/>
        <w:ind w:firstLine="426"/>
        <w:jc w:val="both"/>
        <w:rPr>
          <w:rFonts w:ascii="Tahoma" w:eastAsia="Times New Roman" w:hAnsi="Tahoma" w:cs="Tahoma"/>
          <w:lang w:val="ru-RU"/>
        </w:rPr>
      </w:pPr>
      <w:r w:rsidRPr="00E80547">
        <w:rPr>
          <w:rFonts w:ascii="Tahoma" w:eastAsia="Times New Roman" w:hAnsi="Tahoma" w:cs="Tahoma"/>
          <w:lang w:val="sr-Cyrl-RS"/>
        </w:rPr>
        <w:t>Имајући у виду да је према одредбама Закона о осигурању и Статута Друштва, одлучивање о накнади за обављање ревизије финансијских извештаја у надлежности Скупштине, донета је Одлука као у диспозитиву.</w:t>
      </w:r>
    </w:p>
    <w:p w:rsidR="00E80547" w:rsidRPr="00E80547" w:rsidRDefault="00E80547" w:rsidP="00E80547">
      <w:pPr>
        <w:spacing w:after="0" w:line="240" w:lineRule="auto"/>
        <w:rPr>
          <w:rFonts w:ascii="Tahoma" w:eastAsia="Times New Roman" w:hAnsi="Tahoma" w:cs="Tahoma"/>
          <w:b/>
          <w:u w:val="single"/>
          <w:lang w:val="en-US"/>
        </w:rPr>
      </w:pPr>
    </w:p>
    <w:p w:rsidR="00E80547" w:rsidRDefault="00E80547" w:rsidP="00E80547">
      <w:pPr>
        <w:numPr>
          <w:ilvl w:val="0"/>
          <w:numId w:val="5"/>
        </w:numPr>
        <w:spacing w:after="0" w:line="240" w:lineRule="auto"/>
        <w:ind w:left="567"/>
        <w:rPr>
          <w:rFonts w:ascii="Tahoma" w:eastAsia="Times New Roman" w:hAnsi="Tahoma" w:cs="Tahoma"/>
          <w:b/>
          <w:u w:val="single"/>
          <w:lang w:val="sr-Cyrl-CS"/>
        </w:rPr>
      </w:pPr>
      <w:r w:rsidRPr="00E80547">
        <w:rPr>
          <w:rFonts w:ascii="Tahoma" w:eastAsia="Times New Roman" w:hAnsi="Tahoma" w:cs="Tahoma"/>
          <w:b/>
          <w:u w:val="single"/>
          <w:lang w:val="sr-Cyrl-CS"/>
        </w:rPr>
        <w:t>Разматрање Информације о резултатима пословања Друштва за период 01.01.2022. године до 30.06.2022. године</w:t>
      </w:r>
    </w:p>
    <w:p w:rsidR="00506BBE" w:rsidRDefault="00506BBE" w:rsidP="00506BBE">
      <w:pPr>
        <w:spacing w:after="0" w:line="240" w:lineRule="auto"/>
        <w:ind w:left="567"/>
        <w:rPr>
          <w:rFonts w:ascii="Tahoma" w:eastAsia="Times New Roman" w:hAnsi="Tahoma" w:cs="Tahoma"/>
          <w:b/>
          <w:u w:val="single"/>
          <w:lang w:val="sr-Cyrl-CS"/>
        </w:rPr>
      </w:pPr>
    </w:p>
    <w:p w:rsidR="001621A0" w:rsidRDefault="00506BBE" w:rsidP="00473EE3">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Pr="00BD6F68">
        <w:rPr>
          <w:rFonts w:ascii="Tahoma" w:eastAsia="Times New Roman" w:hAnsi="Tahoma" w:cs="Tahoma"/>
          <w:lang w:val="sr-Cyrl-RS" w:eastAsia="ar-SA"/>
        </w:rPr>
        <w:t>И</w:t>
      </w:r>
      <w:r>
        <w:rPr>
          <w:rFonts w:ascii="Tahoma" w:eastAsia="Times New Roman" w:hAnsi="Tahoma" w:cs="Tahoma"/>
          <w:lang w:val="sr-Cyrl-RS" w:eastAsia="ar-SA"/>
        </w:rPr>
        <w:t>звестилац по овој тачки дневног реда био је Зоран Суботић који је присутне информисао са резултатима пословања Друштва за период од 01.01.2022. године до 30.06.2022. године.</w:t>
      </w:r>
    </w:p>
    <w:p w:rsidR="00AC02F6" w:rsidRDefault="008915AA" w:rsidP="00473EE3">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005F7EA5">
        <w:rPr>
          <w:rFonts w:ascii="Tahoma" w:eastAsia="Times New Roman" w:hAnsi="Tahoma" w:cs="Tahoma"/>
          <w:lang w:val="sr-Cyrl-RS" w:eastAsia="ar-SA"/>
        </w:rPr>
        <w:t xml:space="preserve">Он најпре истакао </w:t>
      </w:r>
      <w:r w:rsidR="00AC02F6">
        <w:rPr>
          <w:rFonts w:ascii="Tahoma" w:eastAsia="Times New Roman" w:hAnsi="Tahoma" w:cs="Tahoma"/>
          <w:lang w:val="sr-Cyrl-RS" w:eastAsia="ar-SA"/>
        </w:rPr>
        <w:t>да је у другом кварталу завршен процес трансформације дрштвеног капитала</w:t>
      </w:r>
      <w:r w:rsidR="005F7EA5">
        <w:rPr>
          <w:rFonts w:ascii="Tahoma" w:eastAsia="Times New Roman" w:hAnsi="Tahoma" w:cs="Tahoma"/>
          <w:lang w:val="sr-Cyrl-RS" w:eastAsia="ar-SA"/>
        </w:rPr>
        <w:t xml:space="preserve"> и да је </w:t>
      </w:r>
      <w:r w:rsidR="00AC02F6">
        <w:rPr>
          <w:rFonts w:ascii="Tahoma" w:eastAsia="Times New Roman" w:hAnsi="Tahoma" w:cs="Tahoma"/>
          <w:lang w:val="sr-Cyrl-RS" w:eastAsia="ar-SA"/>
        </w:rPr>
        <w:t>завршена подела акција запосленима, а остатак је пренет у Акционарски фонд, што је учињено у складу са Изменама и допунама Закона о осигурању. Важан догађај је и исплата дивиденде крајем јуна месеца ове године у износу од нешто преко 175 милиона динара</w:t>
      </w:r>
      <w:r w:rsidR="005F7EA5">
        <w:rPr>
          <w:rFonts w:ascii="Tahoma" w:eastAsia="Times New Roman" w:hAnsi="Tahoma" w:cs="Tahoma"/>
          <w:lang w:val="sr-Cyrl-RS" w:eastAsia="ar-SA"/>
        </w:rPr>
        <w:t>.</w:t>
      </w:r>
      <w:r w:rsidR="00AC02F6">
        <w:rPr>
          <w:rFonts w:ascii="Tahoma" w:eastAsia="Times New Roman" w:hAnsi="Tahoma" w:cs="Tahoma"/>
          <w:lang w:val="sr-Cyrl-RS" w:eastAsia="ar-SA"/>
        </w:rPr>
        <w:t xml:space="preserve"> </w:t>
      </w:r>
    </w:p>
    <w:p w:rsidR="00AC02F6" w:rsidRDefault="00AC02F6" w:rsidP="00473EE3">
      <w:pPr>
        <w:tabs>
          <w:tab w:val="left" w:pos="762"/>
        </w:tabs>
        <w:suppressAutoHyphens/>
        <w:spacing w:after="0" w:line="240" w:lineRule="auto"/>
        <w:jc w:val="both"/>
        <w:rPr>
          <w:rFonts w:ascii="Tahoma" w:eastAsia="Century Gothic" w:hAnsi="Tahoma" w:cs="Tahoma"/>
          <w:color w:val="000000" w:themeColor="text1"/>
          <w:lang w:val="sr-Cyrl-RS"/>
        </w:rPr>
      </w:pPr>
      <w:r>
        <w:rPr>
          <w:rFonts w:ascii="Tahoma" w:eastAsia="Times New Roman" w:hAnsi="Tahoma" w:cs="Tahoma"/>
          <w:lang w:val="sr-Cyrl-RS" w:eastAsia="ar-SA"/>
        </w:rPr>
        <w:tab/>
        <w:t>Када је реч о резултатима пословања,</w:t>
      </w:r>
      <w:r w:rsidR="005F7EA5">
        <w:rPr>
          <w:rFonts w:ascii="Tahoma" w:eastAsia="Times New Roman" w:hAnsi="Tahoma" w:cs="Tahoma"/>
          <w:lang w:val="sr-Cyrl-RS" w:eastAsia="ar-SA"/>
        </w:rPr>
        <w:t xml:space="preserve"> навео је да</w:t>
      </w:r>
      <w:r>
        <w:rPr>
          <w:rFonts w:ascii="Tahoma" w:eastAsia="Times New Roman" w:hAnsi="Tahoma" w:cs="Tahoma"/>
          <w:lang w:val="sr-Cyrl-RS" w:eastAsia="ar-SA"/>
        </w:rPr>
        <w:t xml:space="preserve"> </w:t>
      </w:r>
      <w:r w:rsidR="004D0AF0">
        <w:rPr>
          <w:rFonts w:ascii="Tahoma" w:eastAsia="Times New Roman" w:hAnsi="Tahoma" w:cs="Tahoma"/>
          <w:lang w:val="sr-Cyrl-RS" w:eastAsia="ar-SA"/>
        </w:rPr>
        <w:t xml:space="preserve">нето добит износи </w:t>
      </w:r>
      <w:r w:rsidR="004D0AF0" w:rsidRPr="004D0AF0">
        <w:rPr>
          <w:rFonts w:ascii="Tahoma" w:eastAsia="Century Gothic" w:hAnsi="Tahoma" w:cs="Tahoma"/>
          <w:color w:val="000000" w:themeColor="text1"/>
          <w:lang w:val="sr-Cyrl-RS"/>
        </w:rPr>
        <w:t>268,11 милиона динара, ш</w:t>
      </w:r>
      <w:r w:rsidR="004D0AF0">
        <w:rPr>
          <w:rFonts w:ascii="Tahoma" w:eastAsia="Century Gothic" w:hAnsi="Tahoma" w:cs="Tahoma"/>
          <w:color w:val="000000" w:themeColor="text1"/>
          <w:lang w:val="sr-Cyrl-RS"/>
        </w:rPr>
        <w:t>то је нешто ниже у односу на прошлу годину, а врло близу Плана за 2022. годину</w:t>
      </w:r>
      <w:r w:rsidR="005F7EA5">
        <w:rPr>
          <w:rFonts w:ascii="Tahoma" w:eastAsia="Century Gothic" w:hAnsi="Tahoma" w:cs="Tahoma"/>
          <w:color w:val="000000" w:themeColor="text1"/>
          <w:lang w:val="sr-Cyrl-RS"/>
        </w:rPr>
        <w:t>.</w:t>
      </w:r>
      <w:r w:rsidR="004D0AF0">
        <w:rPr>
          <w:rFonts w:ascii="Tahoma" w:eastAsia="Century Gothic" w:hAnsi="Tahoma" w:cs="Tahoma"/>
          <w:color w:val="000000" w:themeColor="text1"/>
          <w:lang w:val="sr-Cyrl-RS"/>
        </w:rPr>
        <w:t xml:space="preserve"> </w:t>
      </w:r>
      <w:r w:rsidR="005F7EA5">
        <w:rPr>
          <w:rFonts w:ascii="Tahoma" w:eastAsia="Century Gothic" w:hAnsi="Tahoma" w:cs="Tahoma"/>
          <w:color w:val="000000" w:themeColor="text1"/>
          <w:lang w:val="sr-Cyrl-RS"/>
        </w:rPr>
        <w:t xml:space="preserve">Ово је </w:t>
      </w:r>
      <w:r w:rsidR="004D0AF0">
        <w:rPr>
          <w:rFonts w:ascii="Tahoma" w:eastAsia="Century Gothic" w:hAnsi="Tahoma" w:cs="Tahoma"/>
          <w:color w:val="000000" w:themeColor="text1"/>
          <w:lang w:val="sr-Cyrl-RS"/>
        </w:rPr>
        <w:t>узро</w:t>
      </w:r>
      <w:r w:rsidR="003D4E32">
        <w:rPr>
          <w:rFonts w:ascii="Tahoma" w:eastAsia="Century Gothic" w:hAnsi="Tahoma" w:cs="Tahoma"/>
          <w:color w:val="000000" w:themeColor="text1"/>
          <w:lang w:val="sr-Cyrl-RS"/>
        </w:rPr>
        <w:t>ковано највећим делом због мало</w:t>
      </w:r>
      <w:r w:rsidR="004D0AF0">
        <w:rPr>
          <w:rFonts w:ascii="Tahoma" w:eastAsia="Century Gothic" w:hAnsi="Tahoma" w:cs="Tahoma"/>
          <w:color w:val="000000" w:themeColor="text1"/>
          <w:lang w:val="sr-Cyrl-RS"/>
        </w:rPr>
        <w:t xml:space="preserve"> виших расхода од обезвређења </w:t>
      </w:r>
      <w:r w:rsidR="003D4E32">
        <w:rPr>
          <w:rFonts w:ascii="Tahoma" w:eastAsia="Century Gothic" w:hAnsi="Tahoma" w:cs="Tahoma"/>
          <w:color w:val="000000" w:themeColor="text1"/>
          <w:lang w:val="sr-Cyrl-RS"/>
        </w:rPr>
        <w:t xml:space="preserve">односно исправке вредности потраживања, при чему очекујемо да ће већ у трећем кварталу бити </w:t>
      </w:r>
      <w:r w:rsidR="005F7EA5">
        <w:rPr>
          <w:rFonts w:ascii="Tahoma" w:eastAsia="Century Gothic" w:hAnsi="Tahoma" w:cs="Tahoma"/>
          <w:color w:val="000000" w:themeColor="text1"/>
          <w:lang w:val="sr-Cyrl-RS"/>
        </w:rPr>
        <w:t xml:space="preserve">нешто </w:t>
      </w:r>
      <w:r w:rsidR="003D4E32">
        <w:rPr>
          <w:rFonts w:ascii="Tahoma" w:eastAsia="Century Gothic" w:hAnsi="Tahoma" w:cs="Tahoma"/>
          <w:color w:val="000000" w:themeColor="text1"/>
          <w:lang w:val="sr-Cyrl-RS"/>
        </w:rPr>
        <w:t>повољнија ситуација.</w:t>
      </w:r>
    </w:p>
    <w:p w:rsidR="00A3497C" w:rsidRDefault="003D4E32" w:rsidP="00473EE3">
      <w:pPr>
        <w:tabs>
          <w:tab w:val="left" w:pos="762"/>
        </w:tabs>
        <w:suppressAutoHyphens/>
        <w:spacing w:after="0" w:line="240" w:lineRule="auto"/>
        <w:jc w:val="both"/>
        <w:rPr>
          <w:rFonts w:ascii="Tahoma" w:eastAsia="Century Gothic" w:hAnsi="Tahoma" w:cs="Tahoma"/>
          <w:color w:val="000000" w:themeColor="text1"/>
          <w:lang w:val="sr-Cyrl-RS"/>
        </w:rPr>
      </w:pPr>
      <w:r>
        <w:rPr>
          <w:rFonts w:ascii="Tahoma" w:eastAsia="Century Gothic" w:hAnsi="Tahoma" w:cs="Tahoma"/>
          <w:color w:val="000000" w:themeColor="text1"/>
          <w:lang w:val="sr-Cyrl-RS"/>
        </w:rPr>
        <w:tab/>
      </w:r>
      <w:r w:rsidR="005F7EA5">
        <w:rPr>
          <w:rFonts w:ascii="Tahoma" w:eastAsia="Century Gothic" w:hAnsi="Tahoma" w:cs="Tahoma"/>
          <w:color w:val="000000" w:themeColor="text1"/>
          <w:lang w:val="sr-Cyrl-RS"/>
        </w:rPr>
        <w:t xml:space="preserve">Он је затим указао да су </w:t>
      </w:r>
      <w:r>
        <w:rPr>
          <w:rFonts w:ascii="Tahoma" w:eastAsia="Century Gothic" w:hAnsi="Tahoma" w:cs="Tahoma"/>
          <w:color w:val="000000" w:themeColor="text1"/>
          <w:lang w:val="sr-Cyrl-RS"/>
        </w:rPr>
        <w:t xml:space="preserve">настављене високе стопе раста премије како укупне премије реосигурања, тако и премије реосигурања у самопридржају. Укупна премија је </w:t>
      </w:r>
      <w:r>
        <w:rPr>
          <w:rFonts w:ascii="Tahoma" w:eastAsia="Century Gothic" w:hAnsi="Tahoma" w:cs="Tahoma"/>
          <w:color w:val="000000" w:themeColor="text1"/>
          <w:lang w:val="sr-Cyrl-RS"/>
        </w:rPr>
        <w:lastRenderedPageBreak/>
        <w:t xml:space="preserve">расла по стопи од 18,78%, премија у самопридржају 27% и то је негде генератор пословног резултата и укупне добити Друштва. </w:t>
      </w:r>
    </w:p>
    <w:p w:rsidR="00A3497C" w:rsidRDefault="00A3497C" w:rsidP="00473EE3">
      <w:pPr>
        <w:tabs>
          <w:tab w:val="left" w:pos="762"/>
        </w:tabs>
        <w:suppressAutoHyphens/>
        <w:spacing w:after="0" w:line="240" w:lineRule="auto"/>
        <w:jc w:val="both"/>
        <w:rPr>
          <w:rFonts w:ascii="Tahoma" w:eastAsia="Century Gothic" w:hAnsi="Tahoma" w:cs="Tahoma"/>
          <w:color w:val="000000" w:themeColor="text1"/>
          <w:lang w:val="sr-Cyrl-RS"/>
        </w:rPr>
      </w:pPr>
      <w:r>
        <w:rPr>
          <w:rFonts w:ascii="Tahoma" w:eastAsia="Century Gothic" w:hAnsi="Tahoma" w:cs="Tahoma"/>
          <w:color w:val="000000" w:themeColor="text1"/>
          <w:lang w:val="sr-Cyrl-RS"/>
        </w:rPr>
        <w:tab/>
      </w:r>
      <w:r w:rsidR="003D4E32">
        <w:rPr>
          <w:rFonts w:ascii="Tahoma" w:eastAsia="Century Gothic" w:hAnsi="Tahoma" w:cs="Tahoma"/>
          <w:color w:val="000000" w:themeColor="text1"/>
          <w:lang w:val="sr-Cyrl-RS"/>
        </w:rPr>
        <w:t>Што се тиче штета, оне су такође расле</w:t>
      </w:r>
      <w:r w:rsidR="005F7EA5">
        <w:rPr>
          <w:rFonts w:ascii="Tahoma" w:eastAsia="Century Gothic" w:hAnsi="Tahoma" w:cs="Tahoma"/>
          <w:color w:val="000000" w:themeColor="text1"/>
          <w:lang w:val="sr-Cyrl-RS"/>
        </w:rPr>
        <w:t>.</w:t>
      </w:r>
      <w:r w:rsidR="003D4E32">
        <w:rPr>
          <w:rFonts w:ascii="Tahoma" w:eastAsia="Century Gothic" w:hAnsi="Tahoma" w:cs="Tahoma"/>
          <w:color w:val="000000" w:themeColor="text1"/>
          <w:lang w:val="sr-Cyrl-RS"/>
        </w:rPr>
        <w:t xml:space="preserve"> Добит из инвестиционе активности је виша у односу на прошлу годину</w:t>
      </w:r>
      <w:r w:rsidR="00E5654E">
        <w:rPr>
          <w:rFonts w:ascii="Tahoma" w:eastAsia="Century Gothic" w:hAnsi="Tahoma" w:cs="Tahoma"/>
          <w:color w:val="000000" w:themeColor="text1"/>
          <w:lang w:val="sr-Cyrl-RS"/>
        </w:rPr>
        <w:t>.</w:t>
      </w:r>
      <w:r w:rsidR="003D4E32">
        <w:rPr>
          <w:rFonts w:ascii="Tahoma" w:eastAsia="Century Gothic" w:hAnsi="Tahoma" w:cs="Tahoma"/>
          <w:color w:val="000000" w:themeColor="text1"/>
          <w:lang w:val="sr-Cyrl-RS"/>
        </w:rPr>
        <w:t xml:space="preserve"> Када је реч о неким показатељима пословања, они су и даље изузетно повољни, комбиновани рацио је на нивоу од 8</w:t>
      </w:r>
      <w:r w:rsidR="008500B0">
        <w:rPr>
          <w:rFonts w:ascii="Tahoma" w:eastAsia="Century Gothic" w:hAnsi="Tahoma" w:cs="Tahoma"/>
          <w:color w:val="000000" w:themeColor="text1"/>
          <w:lang w:val="sr-Cyrl-RS"/>
        </w:rPr>
        <w:t>1,52</w:t>
      </w:r>
      <w:r w:rsidR="003D4E32">
        <w:rPr>
          <w:rFonts w:ascii="Tahoma" w:eastAsia="Century Gothic" w:hAnsi="Tahoma" w:cs="Tahoma"/>
          <w:color w:val="000000" w:themeColor="text1"/>
          <w:lang w:val="sr-Cyrl-RS"/>
        </w:rPr>
        <w:t>%</w:t>
      </w:r>
      <w:r w:rsidR="008500B0">
        <w:rPr>
          <w:rFonts w:ascii="Tahoma" w:eastAsia="Century Gothic" w:hAnsi="Tahoma" w:cs="Tahoma"/>
          <w:color w:val="000000" w:themeColor="text1"/>
          <w:lang w:val="sr-Cyrl-RS"/>
        </w:rPr>
        <w:t xml:space="preserve">. </w:t>
      </w:r>
    </w:p>
    <w:p w:rsidR="00A3497C" w:rsidRDefault="00A3497C" w:rsidP="00473EE3">
      <w:pPr>
        <w:tabs>
          <w:tab w:val="left" w:pos="762"/>
        </w:tabs>
        <w:suppressAutoHyphens/>
        <w:spacing w:after="0" w:line="240" w:lineRule="auto"/>
        <w:jc w:val="both"/>
        <w:rPr>
          <w:rFonts w:ascii="Tahoma" w:eastAsia="Century Gothic" w:hAnsi="Tahoma" w:cs="Tahoma"/>
          <w:color w:val="000000" w:themeColor="text1"/>
          <w:lang w:val="sr-Cyrl-RS"/>
        </w:rPr>
      </w:pPr>
      <w:r>
        <w:rPr>
          <w:rFonts w:ascii="Tahoma" w:eastAsia="Century Gothic" w:hAnsi="Tahoma" w:cs="Tahoma"/>
          <w:color w:val="000000" w:themeColor="text1"/>
          <w:lang w:val="sr-Cyrl-RS"/>
        </w:rPr>
        <w:tab/>
      </w:r>
      <w:r w:rsidR="00E5654E">
        <w:rPr>
          <w:rFonts w:ascii="Tahoma" w:eastAsia="Century Gothic" w:hAnsi="Tahoma" w:cs="Tahoma"/>
          <w:color w:val="000000" w:themeColor="text1"/>
          <w:lang w:val="sr-Cyrl-RS"/>
        </w:rPr>
        <w:t xml:space="preserve">По питању </w:t>
      </w:r>
      <w:r>
        <w:rPr>
          <w:rFonts w:ascii="Tahoma" w:eastAsia="Century Gothic" w:hAnsi="Tahoma" w:cs="Tahoma"/>
          <w:color w:val="000000" w:themeColor="text1"/>
          <w:lang w:val="sr-Cyrl-RS"/>
        </w:rPr>
        <w:t>трошкова</w:t>
      </w:r>
      <w:r w:rsidR="008500B0">
        <w:rPr>
          <w:rFonts w:ascii="Tahoma" w:eastAsia="Century Gothic" w:hAnsi="Tahoma" w:cs="Tahoma"/>
          <w:color w:val="000000" w:themeColor="text1"/>
          <w:lang w:val="sr-Cyrl-RS"/>
        </w:rPr>
        <w:t xml:space="preserve"> пословања, они су расли у складу са растом премије,</w:t>
      </w:r>
      <w:r>
        <w:rPr>
          <w:rFonts w:ascii="Tahoma" w:eastAsia="Century Gothic" w:hAnsi="Tahoma" w:cs="Tahoma"/>
          <w:color w:val="000000" w:themeColor="text1"/>
          <w:lang w:val="sr-Cyrl-RS"/>
        </w:rPr>
        <w:t xml:space="preserve"> а </w:t>
      </w:r>
      <w:r w:rsidR="008500B0">
        <w:rPr>
          <w:rFonts w:ascii="Tahoma" w:eastAsia="Century Gothic" w:hAnsi="Tahoma" w:cs="Tahoma"/>
          <w:color w:val="000000" w:themeColor="text1"/>
          <w:lang w:val="sr-Cyrl-RS"/>
        </w:rPr>
        <w:t xml:space="preserve">највећи раст је услед раста провизије. </w:t>
      </w:r>
      <w:r>
        <w:rPr>
          <w:rFonts w:ascii="Tahoma" w:eastAsia="Century Gothic" w:hAnsi="Tahoma" w:cs="Tahoma"/>
          <w:color w:val="000000" w:themeColor="text1"/>
          <w:lang w:val="sr-Cyrl-RS"/>
        </w:rPr>
        <w:t>Истакао је и да су техничке резерве</w:t>
      </w:r>
      <w:r w:rsidR="008500B0">
        <w:rPr>
          <w:rFonts w:ascii="Tahoma" w:eastAsia="Century Gothic" w:hAnsi="Tahoma" w:cs="Tahoma"/>
          <w:color w:val="000000" w:themeColor="text1"/>
          <w:lang w:val="sr-Cyrl-RS"/>
        </w:rPr>
        <w:t xml:space="preserve"> покриве</w:t>
      </w:r>
      <w:r>
        <w:rPr>
          <w:rFonts w:ascii="Tahoma" w:eastAsia="Century Gothic" w:hAnsi="Tahoma" w:cs="Tahoma"/>
          <w:color w:val="000000" w:themeColor="text1"/>
          <w:lang w:val="sr-Cyrl-RS"/>
        </w:rPr>
        <w:t>не 100%, као</w:t>
      </w:r>
      <w:r w:rsidR="008500B0">
        <w:rPr>
          <w:rFonts w:ascii="Tahoma" w:eastAsia="Century Gothic" w:hAnsi="Tahoma" w:cs="Tahoma"/>
          <w:color w:val="000000" w:themeColor="text1"/>
          <w:lang w:val="sr-Cyrl-RS"/>
        </w:rPr>
        <w:t xml:space="preserve"> и гарантна резерва. </w:t>
      </w:r>
    </w:p>
    <w:p w:rsidR="004B4877" w:rsidRDefault="00A3497C" w:rsidP="00473EE3">
      <w:pPr>
        <w:tabs>
          <w:tab w:val="left" w:pos="762"/>
        </w:tabs>
        <w:suppressAutoHyphens/>
        <w:spacing w:after="0" w:line="240" w:lineRule="auto"/>
        <w:jc w:val="both"/>
        <w:rPr>
          <w:rFonts w:ascii="Tahoma" w:eastAsia="Century Gothic" w:hAnsi="Tahoma" w:cs="Tahoma"/>
          <w:color w:val="000000" w:themeColor="text1"/>
          <w:lang w:val="sr-Cyrl-RS"/>
        </w:rPr>
      </w:pPr>
      <w:r>
        <w:rPr>
          <w:rFonts w:ascii="Tahoma" w:eastAsia="Century Gothic" w:hAnsi="Tahoma" w:cs="Tahoma"/>
          <w:color w:val="000000" w:themeColor="text1"/>
          <w:lang w:val="sr-Cyrl-RS"/>
        </w:rPr>
        <w:tab/>
      </w:r>
      <w:r w:rsidR="008500B0">
        <w:rPr>
          <w:rFonts w:ascii="Tahoma" w:eastAsia="Century Gothic" w:hAnsi="Tahoma" w:cs="Tahoma"/>
          <w:color w:val="000000" w:themeColor="text1"/>
          <w:lang w:val="sr-Cyrl-RS"/>
        </w:rPr>
        <w:t>Што</w:t>
      </w:r>
      <w:r w:rsidR="004B4877">
        <w:rPr>
          <w:rFonts w:ascii="Tahoma" w:eastAsia="Century Gothic" w:hAnsi="Tahoma" w:cs="Tahoma"/>
          <w:color w:val="000000" w:themeColor="text1"/>
          <w:lang w:val="sr-Cyrl-RS"/>
        </w:rPr>
        <w:t xml:space="preserve"> се тиче адекватности капитала, нагласио је да је</w:t>
      </w:r>
      <w:r w:rsidR="008500B0">
        <w:rPr>
          <w:rFonts w:ascii="Tahoma" w:eastAsia="Century Gothic" w:hAnsi="Tahoma" w:cs="Tahoma"/>
          <w:color w:val="000000" w:themeColor="text1"/>
          <w:lang w:val="sr-Cyrl-RS"/>
        </w:rPr>
        <w:t xml:space="preserve"> и даље на врло високом нивоу са стране локалног законодавста. Однос између расположиве и захтеване маргине солвентности </w:t>
      </w:r>
      <w:r>
        <w:rPr>
          <w:rFonts w:ascii="Tahoma" w:eastAsia="Century Gothic" w:hAnsi="Tahoma" w:cs="Tahoma"/>
          <w:color w:val="000000" w:themeColor="text1"/>
          <w:lang w:val="sr-Cyrl-RS"/>
        </w:rPr>
        <w:t xml:space="preserve">је </w:t>
      </w:r>
      <w:r w:rsidR="008500B0">
        <w:rPr>
          <w:rFonts w:ascii="Tahoma" w:eastAsia="Century Gothic" w:hAnsi="Tahoma" w:cs="Tahoma"/>
          <w:color w:val="000000" w:themeColor="text1"/>
          <w:lang w:val="sr-Cyrl-RS"/>
        </w:rPr>
        <w:t>3,43 што је доста добар показатељ</w:t>
      </w:r>
      <w:r w:rsidR="004B4877">
        <w:rPr>
          <w:rFonts w:ascii="Tahoma" w:eastAsia="Century Gothic" w:hAnsi="Tahoma" w:cs="Tahoma"/>
          <w:color w:val="000000" w:themeColor="text1"/>
          <w:lang w:val="sr-Cyrl-RS"/>
        </w:rPr>
        <w:t>.</w:t>
      </w:r>
      <w:r w:rsidR="008500B0">
        <w:rPr>
          <w:rFonts w:ascii="Tahoma" w:eastAsia="Century Gothic" w:hAnsi="Tahoma" w:cs="Tahoma"/>
          <w:color w:val="000000" w:themeColor="text1"/>
          <w:lang w:val="sr-Cyrl-RS"/>
        </w:rPr>
        <w:tab/>
      </w:r>
    </w:p>
    <w:p w:rsidR="008500B0" w:rsidRPr="003D4E32" w:rsidRDefault="004B4877" w:rsidP="00473EE3">
      <w:pPr>
        <w:tabs>
          <w:tab w:val="left" w:pos="762"/>
        </w:tabs>
        <w:suppressAutoHyphens/>
        <w:spacing w:after="0" w:line="240" w:lineRule="auto"/>
        <w:jc w:val="both"/>
        <w:rPr>
          <w:rFonts w:ascii="Tahoma" w:eastAsia="Times New Roman" w:hAnsi="Tahoma" w:cs="Tahoma"/>
          <w:color w:val="000000" w:themeColor="text1"/>
          <w:lang w:val="sr-Cyrl-RS" w:eastAsia="ar-SA"/>
        </w:rPr>
      </w:pPr>
      <w:r>
        <w:rPr>
          <w:rFonts w:ascii="Tahoma" w:eastAsia="Century Gothic" w:hAnsi="Tahoma" w:cs="Tahoma"/>
          <w:color w:val="000000" w:themeColor="text1"/>
          <w:lang w:val="sr-Cyrl-RS"/>
        </w:rPr>
        <w:tab/>
      </w:r>
      <w:r w:rsidR="008500B0">
        <w:rPr>
          <w:rFonts w:ascii="Tahoma" w:eastAsia="Century Gothic" w:hAnsi="Tahoma" w:cs="Tahoma"/>
          <w:color w:val="000000" w:themeColor="text1"/>
          <w:lang w:val="sr-Cyrl-RS"/>
        </w:rPr>
        <w:t xml:space="preserve">На крају је напоменуо да је кредитни рејтинг Друштва повећан са стабилног на позитиван.   </w:t>
      </w:r>
    </w:p>
    <w:p w:rsidR="00473EE3" w:rsidRPr="008915AA" w:rsidRDefault="008915AA" w:rsidP="00473EE3">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 xml:space="preserve"> </w:t>
      </w:r>
    </w:p>
    <w:p w:rsidR="001621A0" w:rsidRPr="00506BBE" w:rsidRDefault="001621A0" w:rsidP="00506BBE">
      <w:pPr>
        <w:ind w:firstLine="567"/>
        <w:jc w:val="both"/>
        <w:rPr>
          <w:rFonts w:ascii="Tahoma" w:hAnsi="Tahoma" w:cs="Tahoma"/>
          <w:lang w:val="en-US"/>
        </w:rPr>
      </w:pPr>
      <w:r>
        <w:rPr>
          <w:rFonts w:ascii="Tahoma" w:hAnsi="Tahoma" w:cs="Tahoma"/>
          <w:lang w:val="sr-Cyrl-CS"/>
        </w:rPr>
        <w:t>По завршеном излагању Зорана Суботића, а на</w:t>
      </w:r>
      <w:r w:rsidRPr="001621A0">
        <w:rPr>
          <w:rFonts w:ascii="Tahoma" w:hAnsi="Tahoma" w:cs="Tahoma"/>
          <w:lang w:val="sr-Cyrl-CS"/>
        </w:rPr>
        <w:t xml:space="preserve"> основу члана </w:t>
      </w:r>
      <w:r w:rsidRPr="001621A0">
        <w:rPr>
          <w:rFonts w:ascii="Tahoma" w:hAnsi="Tahoma" w:cs="Tahoma"/>
          <w:lang w:val="sr-Latn-CS"/>
        </w:rPr>
        <w:t>31</w:t>
      </w:r>
      <w:r w:rsidRPr="001621A0">
        <w:rPr>
          <w:rFonts w:ascii="Tahoma" w:hAnsi="Tahoma" w:cs="Tahoma"/>
          <w:lang w:val="sr-Cyrl-CS"/>
        </w:rPr>
        <w:t xml:space="preserve">. Статута Друштва за реосигурање </w:t>
      </w:r>
      <w:r w:rsidRPr="001621A0">
        <w:rPr>
          <w:rFonts w:ascii="Tahoma" w:hAnsi="Tahoma" w:cs="Tahoma"/>
          <w:lang w:val="en-US"/>
        </w:rPr>
        <w:t>“</w:t>
      </w:r>
      <w:r w:rsidRPr="001621A0">
        <w:rPr>
          <w:rFonts w:ascii="Tahoma" w:hAnsi="Tahoma" w:cs="Tahoma"/>
          <w:lang w:val="sr-Cyrl-CS"/>
        </w:rPr>
        <w:t>Дунав Ре</w:t>
      </w:r>
      <w:r w:rsidRPr="001621A0">
        <w:rPr>
          <w:rFonts w:ascii="Tahoma" w:hAnsi="Tahoma" w:cs="Tahoma"/>
          <w:lang w:val="en-US"/>
        </w:rPr>
        <w:t>”</w:t>
      </w:r>
      <w:r w:rsidRPr="001621A0">
        <w:rPr>
          <w:rFonts w:ascii="Tahoma" w:hAnsi="Tahoma" w:cs="Tahoma"/>
          <w:lang w:val="sr-Cyrl-CS"/>
        </w:rPr>
        <w:t xml:space="preserve"> а.д.о. од 29.11.2006. године (пречишћен текст од </w:t>
      </w:r>
      <w:r w:rsidRPr="001621A0">
        <w:rPr>
          <w:rFonts w:ascii="Tahoma" w:hAnsi="Tahoma" w:cs="Tahoma"/>
        </w:rPr>
        <w:t>01</w:t>
      </w:r>
      <w:r w:rsidRPr="001621A0">
        <w:rPr>
          <w:rFonts w:ascii="Tahoma" w:hAnsi="Tahoma" w:cs="Tahoma"/>
          <w:lang w:val="sr-Cyrl-CS"/>
        </w:rPr>
        <w:t>.0</w:t>
      </w:r>
      <w:r w:rsidRPr="001621A0">
        <w:rPr>
          <w:rFonts w:ascii="Tahoma" w:hAnsi="Tahoma" w:cs="Tahoma"/>
        </w:rPr>
        <w:t>4</w:t>
      </w:r>
      <w:r w:rsidRPr="001621A0">
        <w:rPr>
          <w:rFonts w:ascii="Tahoma" w:hAnsi="Tahoma" w:cs="Tahoma"/>
          <w:lang w:val="sr-Cyrl-CS"/>
        </w:rPr>
        <w:t>.20</w:t>
      </w:r>
      <w:r w:rsidRPr="001621A0">
        <w:rPr>
          <w:rFonts w:ascii="Tahoma" w:hAnsi="Tahoma" w:cs="Tahoma"/>
        </w:rPr>
        <w:t>22</w:t>
      </w:r>
      <w:r w:rsidRPr="001621A0">
        <w:rPr>
          <w:rFonts w:ascii="Tahoma" w:hAnsi="Tahoma" w:cs="Tahoma"/>
          <w:lang w:val="sr-Cyrl-CS"/>
        </w:rPr>
        <w:t xml:space="preserve">. године), </w:t>
      </w:r>
      <w:r w:rsidRPr="001621A0">
        <w:rPr>
          <w:rFonts w:ascii="Tahoma" w:hAnsi="Tahoma" w:cs="Tahoma"/>
          <w:lang w:val="hr-HR"/>
        </w:rPr>
        <w:t>Скупштина</w:t>
      </w:r>
      <w:r w:rsidRPr="001621A0">
        <w:rPr>
          <w:rFonts w:ascii="Tahoma" w:hAnsi="Tahoma" w:cs="Tahoma"/>
          <w:lang w:val="sr-Cyrl-CS"/>
        </w:rPr>
        <w:t xml:space="preserve"> Друштва </w:t>
      </w:r>
      <w:r w:rsidR="00506BBE">
        <w:rPr>
          <w:rFonts w:ascii="Tahoma" w:hAnsi="Tahoma" w:cs="Tahoma"/>
          <w:lang w:val="sr-Cyrl-CS"/>
        </w:rPr>
        <w:t xml:space="preserve">је </w:t>
      </w:r>
      <w:r w:rsidRPr="001621A0">
        <w:rPr>
          <w:rFonts w:ascii="Tahoma" w:hAnsi="Tahoma" w:cs="Tahoma"/>
          <w:lang w:val="sr-Cyrl-CS"/>
        </w:rPr>
        <w:t>са 890.678 гласова „за“, без гласова „против“ и „уздржаних“, донела</w:t>
      </w:r>
    </w:p>
    <w:p w:rsidR="001621A0" w:rsidRPr="001621A0" w:rsidRDefault="001621A0" w:rsidP="001621A0">
      <w:pPr>
        <w:jc w:val="center"/>
        <w:rPr>
          <w:rFonts w:ascii="Tahoma" w:hAnsi="Tahoma" w:cs="Tahoma"/>
          <w:lang w:val="sr-Cyrl-CS"/>
        </w:rPr>
      </w:pPr>
      <w:r w:rsidRPr="001621A0">
        <w:rPr>
          <w:rFonts w:ascii="Tahoma" w:hAnsi="Tahoma" w:cs="Tahoma"/>
          <w:lang w:val="sr-Cyrl-CS"/>
        </w:rPr>
        <w:t>О Д Л У К У</w:t>
      </w:r>
    </w:p>
    <w:p w:rsidR="001621A0" w:rsidRDefault="001621A0" w:rsidP="001621A0">
      <w:pPr>
        <w:pStyle w:val="BodyText"/>
        <w:numPr>
          <w:ilvl w:val="0"/>
          <w:numId w:val="12"/>
        </w:numPr>
        <w:tabs>
          <w:tab w:val="clear" w:pos="1080"/>
          <w:tab w:val="num" w:pos="720"/>
        </w:tabs>
        <w:suppressAutoHyphens/>
        <w:spacing w:after="0" w:line="240" w:lineRule="auto"/>
        <w:ind w:left="720" w:right="8"/>
        <w:jc w:val="both"/>
        <w:rPr>
          <w:rFonts w:ascii="Tahoma" w:hAnsi="Tahoma" w:cs="Tahoma"/>
          <w:lang w:val="ru-RU"/>
        </w:rPr>
      </w:pPr>
      <w:r w:rsidRPr="001621A0">
        <w:rPr>
          <w:rFonts w:ascii="Tahoma" w:hAnsi="Tahoma" w:cs="Tahoma"/>
          <w:lang w:val="ru-RU"/>
        </w:rPr>
        <w:t xml:space="preserve">Прихвата </w:t>
      </w:r>
      <w:r w:rsidRPr="001621A0">
        <w:rPr>
          <w:rFonts w:ascii="Tahoma" w:hAnsi="Tahoma" w:cs="Tahoma"/>
          <w:lang w:val="sr-Cyrl-CS"/>
        </w:rPr>
        <w:t xml:space="preserve">се Информација о пословању Друштва за реосигурање </w:t>
      </w:r>
      <w:r w:rsidRPr="001621A0">
        <w:rPr>
          <w:rFonts w:ascii="Tahoma" w:hAnsi="Tahoma" w:cs="Tahoma"/>
          <w:lang w:val="ru-RU"/>
        </w:rPr>
        <w:t>“</w:t>
      </w:r>
      <w:r w:rsidRPr="001621A0">
        <w:rPr>
          <w:rFonts w:ascii="Tahoma" w:hAnsi="Tahoma" w:cs="Tahoma"/>
          <w:lang w:val="sr-Cyrl-CS"/>
        </w:rPr>
        <w:t>Дунав Ре</w:t>
      </w:r>
      <w:r w:rsidRPr="001621A0">
        <w:rPr>
          <w:rFonts w:ascii="Tahoma" w:hAnsi="Tahoma" w:cs="Tahoma"/>
          <w:lang w:val="ru-RU"/>
        </w:rPr>
        <w:t>” а.д.о. у периоду од 01.01.20</w:t>
      </w:r>
      <w:r w:rsidRPr="001621A0">
        <w:rPr>
          <w:rFonts w:ascii="Tahoma" w:hAnsi="Tahoma" w:cs="Tahoma"/>
          <w:lang w:val="sr-Latn-CS"/>
        </w:rPr>
        <w:t>22</w:t>
      </w:r>
      <w:r w:rsidRPr="001621A0">
        <w:rPr>
          <w:rFonts w:ascii="Tahoma" w:hAnsi="Tahoma" w:cs="Tahoma"/>
          <w:lang w:val="ru-RU"/>
        </w:rPr>
        <w:t>. до 30.06.20</w:t>
      </w:r>
      <w:r w:rsidRPr="001621A0">
        <w:rPr>
          <w:rFonts w:ascii="Tahoma" w:hAnsi="Tahoma" w:cs="Tahoma"/>
          <w:lang w:val="sr-Latn-CS"/>
        </w:rPr>
        <w:t>22</w:t>
      </w:r>
      <w:r w:rsidRPr="001621A0">
        <w:rPr>
          <w:rFonts w:ascii="Tahoma" w:hAnsi="Tahoma" w:cs="Tahoma"/>
          <w:lang w:val="ru-RU"/>
        </w:rPr>
        <w:t xml:space="preserve">. године. </w:t>
      </w:r>
    </w:p>
    <w:p w:rsidR="001621A0" w:rsidRPr="001621A0" w:rsidRDefault="001621A0" w:rsidP="001621A0">
      <w:pPr>
        <w:pStyle w:val="BodyText"/>
        <w:suppressAutoHyphens/>
        <w:spacing w:after="0" w:line="240" w:lineRule="auto"/>
        <w:ind w:left="720" w:right="8"/>
        <w:jc w:val="both"/>
        <w:rPr>
          <w:rFonts w:ascii="Tahoma" w:hAnsi="Tahoma" w:cs="Tahoma"/>
          <w:sz w:val="12"/>
          <w:szCs w:val="12"/>
          <w:lang w:val="ru-RU"/>
        </w:rPr>
      </w:pPr>
    </w:p>
    <w:p w:rsidR="001621A0" w:rsidRPr="001621A0" w:rsidRDefault="001621A0" w:rsidP="001621A0">
      <w:pPr>
        <w:pStyle w:val="BodyText"/>
        <w:widowControl w:val="0"/>
        <w:numPr>
          <w:ilvl w:val="0"/>
          <w:numId w:val="12"/>
        </w:numPr>
        <w:tabs>
          <w:tab w:val="clear" w:pos="1080"/>
          <w:tab w:val="num" w:pos="720"/>
        </w:tabs>
        <w:suppressAutoHyphens/>
        <w:spacing w:after="0" w:line="240" w:lineRule="auto"/>
        <w:ind w:left="720"/>
        <w:jc w:val="both"/>
        <w:rPr>
          <w:rFonts w:ascii="Tahoma" w:hAnsi="Tahoma" w:cs="Tahoma"/>
          <w:lang w:val="ru-RU"/>
        </w:rPr>
      </w:pPr>
      <w:r w:rsidRPr="001621A0">
        <w:rPr>
          <w:rFonts w:ascii="Tahoma" w:hAnsi="Tahoma" w:cs="Tahoma"/>
          <w:lang w:val="sr-Latn-CS"/>
        </w:rPr>
        <w:t>O</w:t>
      </w:r>
      <w:r w:rsidRPr="001621A0">
        <w:rPr>
          <w:rFonts w:ascii="Tahoma" w:hAnsi="Tahoma" w:cs="Tahoma"/>
          <w:lang w:val="sr-Cyrl-CS"/>
        </w:rPr>
        <w:t>ва Одлука ступа на снагу д</w:t>
      </w:r>
      <w:r w:rsidRPr="001621A0">
        <w:rPr>
          <w:rFonts w:ascii="Tahoma" w:hAnsi="Tahoma" w:cs="Tahoma"/>
          <w:lang w:val="en-US"/>
        </w:rPr>
        <w:t>a</w:t>
      </w:r>
      <w:r w:rsidRPr="001621A0">
        <w:rPr>
          <w:rFonts w:ascii="Tahoma" w:hAnsi="Tahoma" w:cs="Tahoma"/>
          <w:lang w:val="sr-Cyrl-CS"/>
        </w:rPr>
        <w:t>ном доношења</w:t>
      </w:r>
      <w:r w:rsidRPr="001621A0">
        <w:rPr>
          <w:rFonts w:ascii="Tahoma" w:hAnsi="Tahoma" w:cs="Tahoma"/>
          <w:lang w:val="en-US"/>
        </w:rPr>
        <w:t>.</w:t>
      </w:r>
    </w:p>
    <w:p w:rsidR="00E80547" w:rsidRPr="001621A0" w:rsidRDefault="00E80547" w:rsidP="00E80547">
      <w:pPr>
        <w:spacing w:after="0" w:line="240" w:lineRule="auto"/>
        <w:rPr>
          <w:rFonts w:ascii="Tahoma" w:eastAsia="Times New Roman" w:hAnsi="Tahoma" w:cs="Tahoma"/>
          <w:b/>
          <w:u w:val="single"/>
          <w:lang w:val="sr-Cyrl-CS"/>
        </w:rPr>
      </w:pPr>
    </w:p>
    <w:p w:rsidR="00E80547" w:rsidRPr="00E80547" w:rsidRDefault="00E80547" w:rsidP="00E80547">
      <w:pPr>
        <w:spacing w:after="0" w:line="240" w:lineRule="auto"/>
        <w:ind w:left="567"/>
        <w:rPr>
          <w:rFonts w:ascii="Tahoma" w:eastAsia="Times New Roman" w:hAnsi="Tahoma" w:cs="Tahoma"/>
          <w:b/>
          <w:u w:val="single"/>
          <w:lang w:val="sr-Cyrl-CS"/>
        </w:rPr>
      </w:pPr>
    </w:p>
    <w:p w:rsidR="00E80547" w:rsidRPr="00E80547" w:rsidRDefault="00E80547" w:rsidP="001621A0">
      <w:pPr>
        <w:numPr>
          <w:ilvl w:val="0"/>
          <w:numId w:val="5"/>
        </w:numPr>
        <w:spacing w:after="0" w:line="240" w:lineRule="auto"/>
        <w:ind w:left="567"/>
        <w:jc w:val="center"/>
        <w:rPr>
          <w:rFonts w:ascii="Tahoma" w:eastAsia="Times New Roman" w:hAnsi="Tahoma" w:cs="Tahoma"/>
          <w:b/>
          <w:u w:val="single"/>
          <w:lang w:val="en-US"/>
        </w:rPr>
      </w:pPr>
      <w:r w:rsidRPr="00E80547">
        <w:rPr>
          <w:rFonts w:ascii="Tahoma" w:eastAsia="Times New Roman" w:hAnsi="Tahoma" w:cs="Tahoma"/>
          <w:b/>
          <w:u w:val="single"/>
          <w:lang w:val="sr-Cyrl-CS"/>
        </w:rPr>
        <w:t>Разно</w:t>
      </w:r>
    </w:p>
    <w:p w:rsidR="0013250F" w:rsidRPr="008C3217" w:rsidRDefault="0013250F" w:rsidP="002046E5">
      <w:pPr>
        <w:spacing w:after="0"/>
        <w:jc w:val="both"/>
        <w:rPr>
          <w:rFonts w:ascii="Tahoma" w:hAnsi="Tahoma" w:cs="Tahoma"/>
          <w:lang w:val="sr-Cyrl-RS"/>
        </w:rPr>
      </w:pPr>
    </w:p>
    <w:p w:rsidR="007F579A" w:rsidRPr="007F579A" w:rsidRDefault="007F579A" w:rsidP="00351CC7">
      <w:pPr>
        <w:spacing w:after="0"/>
        <w:ind w:firstLine="708"/>
        <w:contextualSpacing/>
        <w:rPr>
          <w:rFonts w:ascii="Tahoma" w:hAnsi="Tahoma" w:cs="Tahoma"/>
          <w:lang w:val="sr-Cyrl-CS"/>
        </w:rPr>
      </w:pPr>
      <w:r w:rsidRPr="007F579A">
        <w:rPr>
          <w:rFonts w:ascii="Tahoma" w:hAnsi="Tahoma" w:cs="Tahoma"/>
          <w:lang w:val="sr-Cyrl-CS"/>
        </w:rPr>
        <w:t>Под тачком разно није било предлога за разматрање.</w:t>
      </w:r>
    </w:p>
    <w:p w:rsidR="007F579A" w:rsidRPr="007F579A" w:rsidRDefault="007F579A" w:rsidP="007F579A">
      <w:pPr>
        <w:spacing w:after="0"/>
        <w:contextualSpacing/>
        <w:rPr>
          <w:rFonts w:ascii="Tahoma" w:hAnsi="Tahoma" w:cs="Tahoma"/>
        </w:rPr>
      </w:pPr>
    </w:p>
    <w:p w:rsidR="007F579A" w:rsidRPr="007F579A" w:rsidRDefault="0015647E" w:rsidP="007F579A">
      <w:pPr>
        <w:spacing w:after="0"/>
        <w:contextualSpacing/>
        <w:rPr>
          <w:rFonts w:ascii="Tahoma" w:hAnsi="Tahoma" w:cs="Tahoma"/>
          <w:lang w:val="sr-Cyrl-CS"/>
        </w:rPr>
      </w:pPr>
      <w:r>
        <w:rPr>
          <w:rFonts w:ascii="Tahoma" w:hAnsi="Tahoma" w:cs="Tahoma"/>
          <w:lang w:val="sr-Cyrl-CS"/>
        </w:rPr>
        <w:t>Седница је завршена у</w:t>
      </w:r>
      <w:r w:rsidR="0013250F">
        <w:rPr>
          <w:rFonts w:ascii="Tahoma" w:hAnsi="Tahoma" w:cs="Tahoma"/>
          <w:lang w:val="sr-Cyrl-RS"/>
        </w:rPr>
        <w:t xml:space="preserve"> </w:t>
      </w:r>
      <w:r>
        <w:rPr>
          <w:rFonts w:ascii="Tahoma" w:hAnsi="Tahoma" w:cs="Tahoma"/>
          <w:lang w:val="en-US"/>
        </w:rPr>
        <w:t>13</w:t>
      </w:r>
      <w:r w:rsidR="0013250F">
        <w:rPr>
          <w:rFonts w:ascii="Tahoma" w:hAnsi="Tahoma" w:cs="Tahoma"/>
          <w:lang w:val="sr-Cyrl-CS"/>
        </w:rPr>
        <w:t>,</w:t>
      </w:r>
      <w:r>
        <w:rPr>
          <w:rFonts w:ascii="Tahoma" w:hAnsi="Tahoma" w:cs="Tahoma"/>
          <w:lang w:val="en-US"/>
        </w:rPr>
        <w:t>17</w:t>
      </w:r>
      <w:r>
        <w:rPr>
          <w:rFonts w:ascii="Tahoma" w:hAnsi="Tahoma" w:cs="Tahoma"/>
          <w:lang w:val="sr-Cyrl-CS"/>
        </w:rPr>
        <w:t xml:space="preserve"> </w:t>
      </w:r>
      <w:r w:rsidR="007F579A" w:rsidRPr="007F579A">
        <w:rPr>
          <w:rFonts w:ascii="Tahoma" w:hAnsi="Tahoma" w:cs="Tahoma"/>
          <w:lang w:val="sr-Cyrl-CS"/>
        </w:rPr>
        <w:t>часова.</w:t>
      </w:r>
    </w:p>
    <w:p w:rsidR="001C46CB" w:rsidRDefault="001C46CB" w:rsidP="001C46CB">
      <w:pPr>
        <w:spacing w:after="0"/>
        <w:contextualSpacing/>
        <w:rPr>
          <w:rFonts w:ascii="Tahoma" w:hAnsi="Tahoma" w:cs="Tahoma"/>
          <w:lang w:val="en-US"/>
        </w:rPr>
      </w:pPr>
    </w:p>
    <w:p w:rsidR="00A928BC" w:rsidRPr="00075A3A" w:rsidRDefault="00351CC7" w:rsidP="00A928BC">
      <w:pPr>
        <w:spacing w:after="0"/>
        <w:rPr>
          <w:rFonts w:ascii="Tahoma" w:hAnsi="Tahoma" w:cs="Tahoma"/>
          <w:lang w:val="sr-Cyrl-CS"/>
        </w:rPr>
      </w:pPr>
      <w:r>
        <w:rPr>
          <w:rFonts w:ascii="Tahoma" w:hAnsi="Tahoma" w:cs="Tahoma"/>
          <w:lang w:val="sr-Cyrl-CS"/>
        </w:rPr>
        <w:t xml:space="preserve"> </w:t>
      </w:r>
      <w:r w:rsidR="00A928BC" w:rsidRPr="00075A3A">
        <w:rPr>
          <w:rFonts w:ascii="Tahoma" w:hAnsi="Tahoma" w:cs="Tahoma"/>
          <w:lang w:val="sr-Cyrl-CS"/>
        </w:rPr>
        <w:t>Записник саставила</w:t>
      </w:r>
      <w:r w:rsidR="00A928BC" w:rsidRPr="00075A3A">
        <w:rPr>
          <w:rFonts w:ascii="Tahoma" w:hAnsi="Tahoma" w:cs="Tahoma"/>
          <w:lang w:val="sr-Cyrl-CS"/>
        </w:rPr>
        <w:tab/>
      </w:r>
      <w:r w:rsidR="00A928BC" w:rsidRPr="00075A3A">
        <w:rPr>
          <w:rFonts w:ascii="Tahoma" w:hAnsi="Tahoma" w:cs="Tahoma"/>
          <w:lang w:val="sr-Cyrl-CS"/>
        </w:rPr>
        <w:tab/>
      </w:r>
      <w:r w:rsidR="00A928BC" w:rsidRPr="00075A3A">
        <w:rPr>
          <w:rFonts w:ascii="Tahoma" w:hAnsi="Tahoma" w:cs="Tahoma"/>
          <w:lang w:val="sr-Cyrl-CS"/>
        </w:rPr>
        <w:tab/>
      </w:r>
      <w:r w:rsidR="00A928BC" w:rsidRPr="00075A3A">
        <w:rPr>
          <w:rFonts w:ascii="Tahoma" w:hAnsi="Tahoma" w:cs="Tahoma"/>
          <w:lang w:val="sr-Cyrl-CS"/>
        </w:rPr>
        <w:tab/>
      </w:r>
      <w:r w:rsidR="00A928BC" w:rsidRPr="00075A3A">
        <w:rPr>
          <w:rFonts w:ascii="Tahoma" w:hAnsi="Tahoma" w:cs="Tahoma"/>
          <w:lang w:val="sr-Cyrl-CS"/>
        </w:rPr>
        <w:tab/>
        <w:t xml:space="preserve">                  Председник Скупштине</w:t>
      </w:r>
    </w:p>
    <w:p w:rsidR="00A928BC" w:rsidRPr="00075A3A" w:rsidRDefault="00A928BC" w:rsidP="00A928BC">
      <w:pPr>
        <w:spacing w:after="0"/>
        <w:rPr>
          <w:rFonts w:ascii="Tahoma" w:hAnsi="Tahoma" w:cs="Tahoma"/>
          <w:lang w:val="sr-Cyrl-CS"/>
        </w:rPr>
      </w:pPr>
    </w:p>
    <w:p w:rsidR="006F12C7" w:rsidRPr="00E87349" w:rsidRDefault="0013250F" w:rsidP="006879C9">
      <w:pPr>
        <w:spacing w:after="0"/>
        <w:rPr>
          <w:rFonts w:ascii="Tahoma" w:hAnsi="Tahoma" w:cs="Tahoma"/>
          <w:lang w:val="en-US"/>
        </w:rPr>
      </w:pPr>
      <w:r>
        <w:rPr>
          <w:rFonts w:ascii="Tahoma" w:hAnsi="Tahoma" w:cs="Tahoma"/>
          <w:lang w:val="sr-Cyrl-CS"/>
        </w:rPr>
        <w:t xml:space="preserve"> </w:t>
      </w:r>
      <w:r w:rsidR="007C0AA8">
        <w:rPr>
          <w:rFonts w:ascii="Tahoma" w:hAnsi="Tahoma" w:cs="Tahoma"/>
          <w:lang w:val="sr-Cyrl-CS"/>
        </w:rPr>
        <w:t xml:space="preserve"> </w:t>
      </w:r>
      <w:r>
        <w:rPr>
          <w:rFonts w:ascii="Tahoma" w:hAnsi="Tahoma" w:cs="Tahoma"/>
          <w:lang w:val="sr-Cyrl-CS"/>
        </w:rPr>
        <w:t>Милица Жарковић</w:t>
      </w:r>
      <w:r w:rsidR="00E87349">
        <w:rPr>
          <w:rFonts w:ascii="Tahoma" w:hAnsi="Tahoma" w:cs="Tahoma"/>
          <w:lang w:val="sr-Cyrl-CS"/>
        </w:rPr>
        <w:tab/>
      </w:r>
      <w:bookmarkStart w:id="0" w:name="_GoBack"/>
      <w:bookmarkEnd w:id="0"/>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t xml:space="preserve">         </w:t>
      </w:r>
      <w:r w:rsidR="00F957D1">
        <w:rPr>
          <w:rFonts w:ascii="Tahoma" w:hAnsi="Tahoma" w:cs="Tahoma"/>
          <w:lang w:val="sr-Cyrl-CS"/>
        </w:rPr>
        <w:t xml:space="preserve">           </w:t>
      </w:r>
      <w:r w:rsidR="00D076AE">
        <w:rPr>
          <w:rFonts w:ascii="Tahoma" w:hAnsi="Tahoma" w:cs="Tahoma"/>
          <w:lang w:val="sr-Cyrl-CS"/>
        </w:rPr>
        <w:t>__________________</w:t>
      </w:r>
    </w:p>
    <w:sectPr w:rsidR="006F12C7" w:rsidRPr="00E87349" w:rsidSect="005F7EA5">
      <w:pgSz w:w="11906" w:h="16838"/>
      <w:pgMar w:top="1417"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CDA"/>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 w15:restartNumberingAfterBreak="0">
    <w:nsid w:val="01BB1D72"/>
    <w:multiLevelType w:val="hybridMultilevel"/>
    <w:tmpl w:val="62B4F82A"/>
    <w:lvl w:ilvl="0" w:tplc="CF98799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 w15:restartNumberingAfterBreak="0">
    <w:nsid w:val="02720408"/>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 w15:restartNumberingAfterBreak="0">
    <w:nsid w:val="04D937A8"/>
    <w:multiLevelType w:val="hybridMultilevel"/>
    <w:tmpl w:val="CB3A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2235B"/>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5" w15:restartNumberingAfterBreak="0">
    <w:nsid w:val="07353C63"/>
    <w:multiLevelType w:val="hybridMultilevel"/>
    <w:tmpl w:val="ADFAEB3C"/>
    <w:lvl w:ilvl="0" w:tplc="241A0005">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0BFA198A"/>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7" w15:restartNumberingAfterBreak="0">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732111"/>
    <w:multiLevelType w:val="hybridMultilevel"/>
    <w:tmpl w:val="6CCE9B5C"/>
    <w:lvl w:ilvl="0" w:tplc="081A000F">
      <w:start w:val="1"/>
      <w:numFmt w:val="decimal"/>
      <w:lvlText w:val="%1."/>
      <w:lvlJc w:val="left"/>
      <w:pPr>
        <w:tabs>
          <w:tab w:val="num" w:pos="360"/>
        </w:tabs>
        <w:ind w:left="360" w:hanging="360"/>
      </w:pPr>
      <w:rPr>
        <w:rFonts w:hint="default"/>
      </w:rPr>
    </w:lvl>
    <w:lvl w:ilvl="1" w:tplc="241A0017">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9" w15:restartNumberingAfterBreak="0">
    <w:nsid w:val="1D0F0417"/>
    <w:multiLevelType w:val="hybridMultilevel"/>
    <w:tmpl w:val="1BFCD76C"/>
    <w:lvl w:ilvl="0" w:tplc="83C0EAE6">
      <w:start w:val="2"/>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213668C"/>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6E18AE"/>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2" w15:restartNumberingAfterBreak="0">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57355B1"/>
    <w:multiLevelType w:val="hybridMultilevel"/>
    <w:tmpl w:val="75B62D1E"/>
    <w:lvl w:ilvl="0" w:tplc="5596E3B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5249B6"/>
    <w:multiLevelType w:val="hybridMultilevel"/>
    <w:tmpl w:val="FFCE2106"/>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C9C27EF"/>
    <w:multiLevelType w:val="hybridMultilevel"/>
    <w:tmpl w:val="251648F8"/>
    <w:lvl w:ilvl="0" w:tplc="5064A46E">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02164"/>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7" w15:restartNumberingAfterBreak="0">
    <w:nsid w:val="376153EF"/>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90A798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B3940BD"/>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0" w15:restartNumberingAfterBreak="0">
    <w:nsid w:val="40400A84"/>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79B3F58"/>
    <w:multiLevelType w:val="hybridMultilevel"/>
    <w:tmpl w:val="5EA07C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493371F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A5D0EC9"/>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5" w15:restartNumberingAfterBreak="0">
    <w:nsid w:val="4BFD702B"/>
    <w:multiLevelType w:val="hybridMultilevel"/>
    <w:tmpl w:val="EA0C95D2"/>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5951FF"/>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7" w15:restartNumberingAfterBreak="0">
    <w:nsid w:val="56996ACC"/>
    <w:multiLevelType w:val="hybridMultilevel"/>
    <w:tmpl w:val="E8D4B5FC"/>
    <w:lvl w:ilvl="0" w:tplc="22B0203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8" w15:restartNumberingAfterBreak="0">
    <w:nsid w:val="5E6469C1"/>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F1A2F39"/>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0" w15:restartNumberingAfterBreak="0">
    <w:nsid w:val="61E1378D"/>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1" w15:restartNumberingAfterBreak="0">
    <w:nsid w:val="63BB489A"/>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7FD3550"/>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3" w15:restartNumberingAfterBreak="0">
    <w:nsid w:val="693C67A1"/>
    <w:multiLevelType w:val="hybridMultilevel"/>
    <w:tmpl w:val="9536BA32"/>
    <w:lvl w:ilvl="0" w:tplc="E2AA1C56">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6BE04FE7"/>
    <w:multiLevelType w:val="hybridMultilevel"/>
    <w:tmpl w:val="95185F5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5" w15:restartNumberingAfterBreak="0">
    <w:nsid w:val="7C953D2F"/>
    <w:multiLevelType w:val="hybridMultilevel"/>
    <w:tmpl w:val="D4D2F25E"/>
    <w:lvl w:ilvl="0" w:tplc="14D8F65C">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D642CFF"/>
    <w:multiLevelType w:val="hybridMultilevel"/>
    <w:tmpl w:val="49E68020"/>
    <w:lvl w:ilvl="0" w:tplc="23DAD9BA">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7" w15:restartNumberingAfterBreak="0">
    <w:nsid w:val="7F9F567C"/>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1"/>
  </w:num>
  <w:num w:numId="11">
    <w:abstractNumId w:val="22"/>
  </w:num>
  <w:num w:numId="12">
    <w:abstractNumId w:val="21"/>
  </w:num>
  <w:num w:numId="13">
    <w:abstractNumId w:val="20"/>
  </w:num>
  <w:num w:numId="14">
    <w:abstractNumId w:val="23"/>
  </w:num>
  <w:num w:numId="15">
    <w:abstractNumId w:val="18"/>
  </w:num>
  <w:num w:numId="16">
    <w:abstractNumId w:val="16"/>
  </w:num>
  <w:num w:numId="17">
    <w:abstractNumId w:val="6"/>
  </w:num>
  <w:num w:numId="18">
    <w:abstractNumId w:val="15"/>
  </w:num>
  <w:num w:numId="19">
    <w:abstractNumId w:val="25"/>
  </w:num>
  <w:num w:numId="20">
    <w:abstractNumId w:val="3"/>
  </w:num>
  <w:num w:numId="21">
    <w:abstractNumId w:val="8"/>
  </w:num>
  <w:num w:numId="22">
    <w:abstractNumId w:val="37"/>
  </w:num>
  <w:num w:numId="23">
    <w:abstractNumId w:val="30"/>
  </w:num>
  <w:num w:numId="24">
    <w:abstractNumId w:val="9"/>
  </w:num>
  <w:num w:numId="25">
    <w:abstractNumId w:val="35"/>
  </w:num>
  <w:num w:numId="26">
    <w:abstractNumId w:val="14"/>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3"/>
  </w:num>
  <w:num w:numId="30">
    <w:abstractNumId w:val="0"/>
  </w:num>
  <w:num w:numId="31">
    <w:abstractNumId w:val="33"/>
  </w:num>
  <w:num w:numId="32">
    <w:abstractNumId w:val="32"/>
  </w:num>
  <w:num w:numId="33">
    <w:abstractNumId w:val="26"/>
  </w:num>
  <w:num w:numId="34">
    <w:abstractNumId w:val="34"/>
  </w:num>
  <w:num w:numId="35">
    <w:abstractNumId w:val="4"/>
  </w:num>
  <w:num w:numId="36">
    <w:abstractNumId w:val="28"/>
  </w:num>
  <w:num w:numId="37">
    <w:abstractNumId w:val="10"/>
  </w:num>
  <w:num w:numId="38">
    <w:abstractNumId w:val="36"/>
  </w:num>
  <w:num w:numId="39">
    <w:abstractNumId w:val="5"/>
  </w:num>
  <w:num w:numId="40">
    <w:abstractNumId w:val="19"/>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CB"/>
    <w:rsid w:val="00017FFA"/>
    <w:rsid w:val="00040F73"/>
    <w:rsid w:val="000453FB"/>
    <w:rsid w:val="00052679"/>
    <w:rsid w:val="00067CFB"/>
    <w:rsid w:val="00086D54"/>
    <w:rsid w:val="000B06E2"/>
    <w:rsid w:val="000B761A"/>
    <w:rsid w:val="000C121D"/>
    <w:rsid w:val="000D2D6D"/>
    <w:rsid w:val="000E7F3D"/>
    <w:rsid w:val="000F7196"/>
    <w:rsid w:val="00102CC1"/>
    <w:rsid w:val="001171B3"/>
    <w:rsid w:val="0013250F"/>
    <w:rsid w:val="00135128"/>
    <w:rsid w:val="00150638"/>
    <w:rsid w:val="0015188D"/>
    <w:rsid w:val="0015647E"/>
    <w:rsid w:val="0016019D"/>
    <w:rsid w:val="001621A0"/>
    <w:rsid w:val="00166BA7"/>
    <w:rsid w:val="00175CCA"/>
    <w:rsid w:val="001834BA"/>
    <w:rsid w:val="00184CE3"/>
    <w:rsid w:val="001B1E33"/>
    <w:rsid w:val="001B5024"/>
    <w:rsid w:val="001C46CB"/>
    <w:rsid w:val="001D271B"/>
    <w:rsid w:val="001D4065"/>
    <w:rsid w:val="001E354E"/>
    <w:rsid w:val="001F037D"/>
    <w:rsid w:val="002046E5"/>
    <w:rsid w:val="00214117"/>
    <w:rsid w:val="00231787"/>
    <w:rsid w:val="00231B8D"/>
    <w:rsid w:val="00232C8D"/>
    <w:rsid w:val="00243DED"/>
    <w:rsid w:val="00244995"/>
    <w:rsid w:val="00253D90"/>
    <w:rsid w:val="002630A8"/>
    <w:rsid w:val="00285607"/>
    <w:rsid w:val="00296DB6"/>
    <w:rsid w:val="002A3312"/>
    <w:rsid w:val="002C1107"/>
    <w:rsid w:val="002C72FE"/>
    <w:rsid w:val="002E4AF0"/>
    <w:rsid w:val="00307AD2"/>
    <w:rsid w:val="00311348"/>
    <w:rsid w:val="00331137"/>
    <w:rsid w:val="00342574"/>
    <w:rsid w:val="00351CC7"/>
    <w:rsid w:val="00353983"/>
    <w:rsid w:val="003547C1"/>
    <w:rsid w:val="0036679F"/>
    <w:rsid w:val="003814D7"/>
    <w:rsid w:val="003906E1"/>
    <w:rsid w:val="003A2FFB"/>
    <w:rsid w:val="003B4359"/>
    <w:rsid w:val="003D4E32"/>
    <w:rsid w:val="003D62B7"/>
    <w:rsid w:val="003E21CC"/>
    <w:rsid w:val="003E322F"/>
    <w:rsid w:val="003F0C04"/>
    <w:rsid w:val="003F468A"/>
    <w:rsid w:val="00404C38"/>
    <w:rsid w:val="004122B5"/>
    <w:rsid w:val="0043563C"/>
    <w:rsid w:val="00446620"/>
    <w:rsid w:val="0046034A"/>
    <w:rsid w:val="004667DF"/>
    <w:rsid w:val="00470A30"/>
    <w:rsid w:val="00473EE3"/>
    <w:rsid w:val="004A4AF7"/>
    <w:rsid w:val="004B0235"/>
    <w:rsid w:val="004B28F6"/>
    <w:rsid w:val="004B4877"/>
    <w:rsid w:val="004C2003"/>
    <w:rsid w:val="004D0AF0"/>
    <w:rsid w:val="004D2563"/>
    <w:rsid w:val="004E48EA"/>
    <w:rsid w:val="004F1675"/>
    <w:rsid w:val="00501D0B"/>
    <w:rsid w:val="0050222D"/>
    <w:rsid w:val="00506BBE"/>
    <w:rsid w:val="005166F9"/>
    <w:rsid w:val="00520C6F"/>
    <w:rsid w:val="005310D7"/>
    <w:rsid w:val="005416BE"/>
    <w:rsid w:val="00552177"/>
    <w:rsid w:val="00566DCA"/>
    <w:rsid w:val="005807EE"/>
    <w:rsid w:val="00584194"/>
    <w:rsid w:val="005940C2"/>
    <w:rsid w:val="005A252B"/>
    <w:rsid w:val="005C73F1"/>
    <w:rsid w:val="005F7EA5"/>
    <w:rsid w:val="006157E9"/>
    <w:rsid w:val="00631BCC"/>
    <w:rsid w:val="00640DE2"/>
    <w:rsid w:val="00642820"/>
    <w:rsid w:val="00651D20"/>
    <w:rsid w:val="006830EE"/>
    <w:rsid w:val="006879C9"/>
    <w:rsid w:val="00687D87"/>
    <w:rsid w:val="00696454"/>
    <w:rsid w:val="00696B72"/>
    <w:rsid w:val="006A6932"/>
    <w:rsid w:val="006B116F"/>
    <w:rsid w:val="006B75BF"/>
    <w:rsid w:val="006B760D"/>
    <w:rsid w:val="006F12C7"/>
    <w:rsid w:val="007020CB"/>
    <w:rsid w:val="00730854"/>
    <w:rsid w:val="007340C7"/>
    <w:rsid w:val="007356CB"/>
    <w:rsid w:val="0074687F"/>
    <w:rsid w:val="00751B0E"/>
    <w:rsid w:val="00754FC7"/>
    <w:rsid w:val="0078083F"/>
    <w:rsid w:val="00790B6E"/>
    <w:rsid w:val="007963A9"/>
    <w:rsid w:val="0079785F"/>
    <w:rsid w:val="007A30E5"/>
    <w:rsid w:val="007A7308"/>
    <w:rsid w:val="007B3436"/>
    <w:rsid w:val="007B729A"/>
    <w:rsid w:val="007C0AA8"/>
    <w:rsid w:val="007C15DF"/>
    <w:rsid w:val="007C39BB"/>
    <w:rsid w:val="007D02FE"/>
    <w:rsid w:val="007F579A"/>
    <w:rsid w:val="007F5ABC"/>
    <w:rsid w:val="008012B8"/>
    <w:rsid w:val="0081200C"/>
    <w:rsid w:val="008500B0"/>
    <w:rsid w:val="0085551C"/>
    <w:rsid w:val="00864A54"/>
    <w:rsid w:val="00867B89"/>
    <w:rsid w:val="00877015"/>
    <w:rsid w:val="008915AA"/>
    <w:rsid w:val="008A7049"/>
    <w:rsid w:val="008B1B07"/>
    <w:rsid w:val="008B42B2"/>
    <w:rsid w:val="008C3217"/>
    <w:rsid w:val="008E56C0"/>
    <w:rsid w:val="008F5B7E"/>
    <w:rsid w:val="0090173C"/>
    <w:rsid w:val="009041BB"/>
    <w:rsid w:val="009075B3"/>
    <w:rsid w:val="009240D7"/>
    <w:rsid w:val="00926F4A"/>
    <w:rsid w:val="00930D0E"/>
    <w:rsid w:val="009410AA"/>
    <w:rsid w:val="00960C79"/>
    <w:rsid w:val="009639E6"/>
    <w:rsid w:val="00981133"/>
    <w:rsid w:val="009A2B52"/>
    <w:rsid w:val="009A6A18"/>
    <w:rsid w:val="009B45E2"/>
    <w:rsid w:val="009D19B1"/>
    <w:rsid w:val="009D1C3D"/>
    <w:rsid w:val="009D666A"/>
    <w:rsid w:val="009E2197"/>
    <w:rsid w:val="009E63EB"/>
    <w:rsid w:val="00A03B2A"/>
    <w:rsid w:val="00A063F7"/>
    <w:rsid w:val="00A24CD8"/>
    <w:rsid w:val="00A25D03"/>
    <w:rsid w:val="00A31455"/>
    <w:rsid w:val="00A3497C"/>
    <w:rsid w:val="00A62C37"/>
    <w:rsid w:val="00A928BC"/>
    <w:rsid w:val="00AA35AA"/>
    <w:rsid w:val="00AC02F6"/>
    <w:rsid w:val="00AE53A7"/>
    <w:rsid w:val="00AF4E9C"/>
    <w:rsid w:val="00B1335B"/>
    <w:rsid w:val="00B16F61"/>
    <w:rsid w:val="00B20D14"/>
    <w:rsid w:val="00B237CF"/>
    <w:rsid w:val="00B435B7"/>
    <w:rsid w:val="00B62F8D"/>
    <w:rsid w:val="00B66064"/>
    <w:rsid w:val="00B71216"/>
    <w:rsid w:val="00B86942"/>
    <w:rsid w:val="00BB27B8"/>
    <w:rsid w:val="00BC1EF8"/>
    <w:rsid w:val="00BC4104"/>
    <w:rsid w:val="00BD6F68"/>
    <w:rsid w:val="00C0365C"/>
    <w:rsid w:val="00C14832"/>
    <w:rsid w:val="00C20E34"/>
    <w:rsid w:val="00C307EB"/>
    <w:rsid w:val="00C30A1F"/>
    <w:rsid w:val="00C36430"/>
    <w:rsid w:val="00C44822"/>
    <w:rsid w:val="00C516DB"/>
    <w:rsid w:val="00C54BD0"/>
    <w:rsid w:val="00C66B8B"/>
    <w:rsid w:val="00C7443B"/>
    <w:rsid w:val="00C74761"/>
    <w:rsid w:val="00C91CEE"/>
    <w:rsid w:val="00C95578"/>
    <w:rsid w:val="00CB5076"/>
    <w:rsid w:val="00CB6D50"/>
    <w:rsid w:val="00CD708E"/>
    <w:rsid w:val="00CF233F"/>
    <w:rsid w:val="00D076AE"/>
    <w:rsid w:val="00D24234"/>
    <w:rsid w:val="00D26C64"/>
    <w:rsid w:val="00D52097"/>
    <w:rsid w:val="00D536D1"/>
    <w:rsid w:val="00D62337"/>
    <w:rsid w:val="00D77B32"/>
    <w:rsid w:val="00DB2802"/>
    <w:rsid w:val="00DC6468"/>
    <w:rsid w:val="00DC7A3A"/>
    <w:rsid w:val="00E01F0D"/>
    <w:rsid w:val="00E13231"/>
    <w:rsid w:val="00E3086B"/>
    <w:rsid w:val="00E53570"/>
    <w:rsid w:val="00E54494"/>
    <w:rsid w:val="00E5654E"/>
    <w:rsid w:val="00E75285"/>
    <w:rsid w:val="00E75E39"/>
    <w:rsid w:val="00E80547"/>
    <w:rsid w:val="00E87349"/>
    <w:rsid w:val="00E9525C"/>
    <w:rsid w:val="00EA0365"/>
    <w:rsid w:val="00EA5AB1"/>
    <w:rsid w:val="00EC269B"/>
    <w:rsid w:val="00ED160F"/>
    <w:rsid w:val="00ED723D"/>
    <w:rsid w:val="00EE0C5F"/>
    <w:rsid w:val="00EE5457"/>
    <w:rsid w:val="00EF357D"/>
    <w:rsid w:val="00F1020F"/>
    <w:rsid w:val="00F15FD4"/>
    <w:rsid w:val="00F20445"/>
    <w:rsid w:val="00F23B50"/>
    <w:rsid w:val="00F33F4B"/>
    <w:rsid w:val="00F356F6"/>
    <w:rsid w:val="00F445D3"/>
    <w:rsid w:val="00F534EB"/>
    <w:rsid w:val="00F7399F"/>
    <w:rsid w:val="00F922E8"/>
    <w:rsid w:val="00F957D1"/>
    <w:rsid w:val="00FB6CD2"/>
    <w:rsid w:val="00FD6FDC"/>
    <w:rsid w:val="00FE3628"/>
    <w:rsid w:val="00FF10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006E6"/>
  <w15:docId w15:val="{DA827B8F-432D-446E-9996-B96BDE6A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0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7356CB"/>
  </w:style>
  <w:style w:type="paragraph" w:styleId="ListParagraph">
    <w:name w:val="List Paragraph"/>
    <w:basedOn w:val="Normal"/>
    <w:link w:val="ListParagraphChar"/>
    <w:uiPriority w:val="34"/>
    <w:qFormat/>
    <w:rsid w:val="007356CB"/>
    <w:pPr>
      <w:ind w:left="720"/>
      <w:contextualSpacing/>
    </w:pPr>
  </w:style>
  <w:style w:type="paragraph" w:styleId="BalloonText">
    <w:name w:val="Balloon Text"/>
    <w:basedOn w:val="Normal"/>
    <w:link w:val="BalloonTextChar"/>
    <w:uiPriority w:val="99"/>
    <w:semiHidden/>
    <w:unhideWhenUsed/>
    <w:rsid w:val="00F2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445"/>
    <w:rPr>
      <w:rFonts w:ascii="Tahoma" w:hAnsi="Tahoma" w:cs="Tahoma"/>
      <w:sz w:val="16"/>
      <w:szCs w:val="16"/>
    </w:rPr>
  </w:style>
  <w:style w:type="paragraph" w:styleId="BodyText">
    <w:name w:val="Body Text"/>
    <w:basedOn w:val="Normal"/>
    <w:link w:val="BodyTextChar"/>
    <w:uiPriority w:val="99"/>
    <w:unhideWhenUsed/>
    <w:rsid w:val="001C46CB"/>
    <w:pPr>
      <w:spacing w:after="120"/>
    </w:pPr>
  </w:style>
  <w:style w:type="character" w:customStyle="1" w:styleId="BodyTextChar">
    <w:name w:val="Body Text Char"/>
    <w:basedOn w:val="DefaultParagraphFont"/>
    <w:link w:val="BodyText"/>
    <w:uiPriority w:val="99"/>
    <w:rsid w:val="001C46CB"/>
  </w:style>
  <w:style w:type="character" w:styleId="Hyperlink">
    <w:name w:val="Hyperlink"/>
    <w:basedOn w:val="DefaultParagraphFont"/>
    <w:uiPriority w:val="99"/>
    <w:unhideWhenUsed/>
    <w:rsid w:val="00687D87"/>
    <w:rPr>
      <w:color w:val="0000FF" w:themeColor="hyperlink"/>
      <w:u w:val="single"/>
    </w:rPr>
  </w:style>
  <w:style w:type="paragraph" w:styleId="NoSpacing">
    <w:name w:val="No Spacing"/>
    <w:uiPriority w:val="1"/>
    <w:qFormat/>
    <w:rsid w:val="00D77B32"/>
    <w:pPr>
      <w:spacing w:after="0" w:line="240" w:lineRule="auto"/>
    </w:pPr>
  </w:style>
  <w:style w:type="paragraph" w:styleId="BodyTextIndent">
    <w:name w:val="Body Text Indent"/>
    <w:basedOn w:val="Normal"/>
    <w:link w:val="BodyTextIndentChar"/>
    <w:uiPriority w:val="99"/>
    <w:semiHidden/>
    <w:unhideWhenUsed/>
    <w:rsid w:val="002046E5"/>
    <w:pPr>
      <w:spacing w:after="120"/>
      <w:ind w:left="283"/>
    </w:pPr>
  </w:style>
  <w:style w:type="character" w:customStyle="1" w:styleId="BodyTextIndentChar">
    <w:name w:val="Body Text Indent Char"/>
    <w:basedOn w:val="DefaultParagraphFont"/>
    <w:link w:val="BodyTextIndent"/>
    <w:uiPriority w:val="99"/>
    <w:semiHidden/>
    <w:rsid w:val="00204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D2DFA-A35B-4EDC-B71E-68FC7E7A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1985</TotalTime>
  <Pages>5</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Milica Zarkovic | Dunav Re</dc:creator>
  <cp:lastModifiedBy>Bojan Maricic | Dunav Re</cp:lastModifiedBy>
  <cp:revision>89</cp:revision>
  <cp:lastPrinted>2021-11-23T08:53:00Z</cp:lastPrinted>
  <dcterms:created xsi:type="dcterms:W3CDTF">2019-10-11T08:35:00Z</dcterms:created>
  <dcterms:modified xsi:type="dcterms:W3CDTF">2022-12-05T15:04:00Z</dcterms:modified>
</cp:coreProperties>
</file>