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</w:t>
      </w:r>
      <w:r w:rsidR="00FC38C4">
        <w:rPr>
          <w:rFonts w:ascii="Tahoma" w:hAnsi="Tahoma" w:cs="Tahoma"/>
          <w:lang w:val="sr-Cyrl-CS"/>
        </w:rPr>
        <w:t xml:space="preserve">                  </w:t>
      </w:r>
      <w:r w:rsidRPr="00914E9A">
        <w:rPr>
          <w:rFonts w:ascii="Tahoma" w:hAnsi="Tahoma" w:cs="Tahoma"/>
          <w:u w:val="single"/>
          <w:lang w:val="sr-Cyrl-CS"/>
        </w:rPr>
        <w:t xml:space="preserve">  </w:t>
      </w:r>
      <w:r w:rsidR="00FA3CE1">
        <w:rPr>
          <w:rFonts w:ascii="Tahoma" w:hAnsi="Tahoma" w:cs="Tahoma"/>
          <w:u w:val="single"/>
          <w:lang w:val="sr-Cyrl-CS"/>
        </w:rPr>
        <w:t>П Р Е Д Л О Г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914E9A" w:rsidRDefault="00921ABC" w:rsidP="00921ABC">
      <w:pPr>
        <w:spacing w:after="0"/>
        <w:rPr>
          <w:rFonts w:ascii="Tahoma" w:hAnsi="Tahoma" w:cs="Tahoma"/>
          <w:b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BD2F48" w:rsidRDefault="00BD2F48" w:rsidP="00921ABC">
      <w:pPr>
        <w:spacing w:after="0"/>
        <w:rPr>
          <w:rFonts w:ascii="Tahoma" w:hAnsi="Tahoma" w:cs="Tahoma"/>
          <w:b/>
          <w:lang w:val="en-US"/>
        </w:rPr>
      </w:pPr>
    </w:p>
    <w:p w:rsidR="00EE54FA" w:rsidRPr="00EE54FA" w:rsidRDefault="00EE54FA" w:rsidP="00921ABC">
      <w:pPr>
        <w:spacing w:after="0"/>
        <w:rPr>
          <w:rFonts w:ascii="Tahoma" w:hAnsi="Tahoma" w:cs="Tahoma"/>
          <w:b/>
          <w:lang w:val="en-US"/>
        </w:rPr>
      </w:pPr>
    </w:p>
    <w:p w:rsidR="00921ABC" w:rsidRDefault="00921ABC" w:rsidP="00921ABC">
      <w:pPr>
        <w:spacing w:after="0"/>
        <w:rPr>
          <w:rFonts w:ascii="Tahoma" w:hAnsi="Tahoma" w:cs="Tahoma"/>
          <w:b/>
          <w:lang w:val="en-US"/>
        </w:rPr>
      </w:pPr>
    </w:p>
    <w:p w:rsidR="00EE54FA" w:rsidRPr="00EE54FA" w:rsidRDefault="00EE54FA" w:rsidP="00921ABC">
      <w:pPr>
        <w:spacing w:after="0"/>
        <w:rPr>
          <w:rFonts w:ascii="Tahoma" w:hAnsi="Tahoma" w:cs="Tahoma"/>
          <w:b/>
          <w:lang w:val="en-U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Са</w:t>
      </w:r>
      <w:r w:rsidR="00FA3CE1">
        <w:rPr>
          <w:rFonts w:ascii="Tahoma" w:hAnsi="Tahoma" w:cs="Tahoma"/>
          <w:lang w:val="sr-Cyrl-CS"/>
        </w:rPr>
        <w:t xml:space="preserve"> </w:t>
      </w:r>
      <w:r w:rsidR="005F1119">
        <w:rPr>
          <w:rFonts w:ascii="Tahoma" w:hAnsi="Tahoma" w:cs="Tahoma"/>
          <w:lang w:val="en-US"/>
        </w:rPr>
        <w:t>92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5F1119">
        <w:rPr>
          <w:rFonts w:ascii="Tahoma" w:hAnsi="Tahoma" w:cs="Tahoma"/>
          <w:lang w:val="sr-Cyrl-RS"/>
        </w:rPr>
        <w:t>редовне</w:t>
      </w:r>
      <w:r w:rsidR="0088532D">
        <w:rPr>
          <w:rFonts w:ascii="Tahoma" w:hAnsi="Tahoma" w:cs="Tahoma"/>
          <w:lang w:val="sr-Cyrl-RS"/>
        </w:rPr>
        <w:t xml:space="preserve"> </w:t>
      </w:r>
      <w:r w:rsidRPr="00914E9A"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5F1119">
        <w:rPr>
          <w:rFonts w:ascii="Tahoma" w:hAnsi="Tahoma" w:cs="Tahoma"/>
          <w:lang w:val="en-US"/>
        </w:rPr>
        <w:t>2</w:t>
      </w:r>
      <w:r w:rsidR="005F1119">
        <w:rPr>
          <w:rFonts w:ascii="Tahoma" w:hAnsi="Tahoma" w:cs="Tahoma"/>
          <w:lang w:val="sr-Cyrl-RS"/>
        </w:rPr>
        <w:t>8</w:t>
      </w:r>
      <w:r w:rsidRPr="00914E9A">
        <w:rPr>
          <w:rFonts w:ascii="Tahoma" w:hAnsi="Tahoma" w:cs="Tahoma"/>
          <w:lang w:val="sr-Cyrl-CS"/>
        </w:rPr>
        <w:t>.</w:t>
      </w:r>
      <w:r w:rsidR="005F1119">
        <w:rPr>
          <w:rFonts w:ascii="Tahoma" w:hAnsi="Tahoma" w:cs="Tahoma"/>
        </w:rPr>
        <w:t>0</w:t>
      </w:r>
      <w:r w:rsidR="005F1119">
        <w:rPr>
          <w:rFonts w:ascii="Tahoma" w:hAnsi="Tahoma" w:cs="Tahoma"/>
          <w:lang w:val="sr-Cyrl-RS"/>
        </w:rPr>
        <w:t>4</w:t>
      </w:r>
      <w:r w:rsidRPr="00914E9A">
        <w:rPr>
          <w:rFonts w:ascii="Tahoma" w:hAnsi="Tahoma" w:cs="Tahoma"/>
          <w:lang w:val="sr-Cyrl-CS"/>
        </w:rPr>
        <w:t>.201</w:t>
      </w:r>
      <w:r w:rsidR="004C7AC1">
        <w:rPr>
          <w:rFonts w:ascii="Tahoma" w:hAnsi="Tahoma" w:cs="Tahoma"/>
          <w:lang w:val="en-US"/>
        </w:rPr>
        <w:t>6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5F1119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почела у 11</w:t>
      </w:r>
      <w:r w:rsidR="00BD2F48"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="00BD2F48"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7F02F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BD2F48" w:rsidRPr="00914E9A">
        <w:rPr>
          <w:rFonts w:ascii="Tahoma" w:hAnsi="Tahoma" w:cs="Tahoma"/>
        </w:rPr>
        <w:t>,</w:t>
      </w:r>
      <w:r w:rsidR="00BD2F48" w:rsidRPr="00914E9A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</w:t>
      </w:r>
      <w:r w:rsidR="005F1119">
        <w:rPr>
          <w:rFonts w:ascii="Tahoma" w:hAnsi="Tahoma" w:cs="Tahoma"/>
          <w:lang w:val="sr-Cyrl-CS"/>
        </w:rPr>
        <w:t>ра Централног регистра, на дан 28</w:t>
      </w:r>
      <w:r w:rsidR="002D4BE5">
        <w:rPr>
          <w:rFonts w:ascii="Tahoma" w:hAnsi="Tahoma" w:cs="Tahoma"/>
          <w:lang w:val="sr-Cyrl-RS"/>
        </w:rPr>
        <w:t>.</w:t>
      </w:r>
      <w:r w:rsidR="005F1119">
        <w:rPr>
          <w:rFonts w:ascii="Tahoma" w:hAnsi="Tahoma" w:cs="Tahoma"/>
          <w:lang w:val="en-US"/>
        </w:rPr>
        <w:t>0</w:t>
      </w:r>
      <w:r w:rsidR="005F1119">
        <w:rPr>
          <w:rFonts w:ascii="Tahoma" w:hAnsi="Tahoma" w:cs="Tahoma"/>
          <w:lang w:val="sr-Cyrl-RS"/>
        </w:rPr>
        <w:t>3</w:t>
      </w:r>
      <w:r w:rsidR="0088532D">
        <w:rPr>
          <w:rFonts w:ascii="Tahoma" w:hAnsi="Tahoma" w:cs="Tahoma"/>
          <w:lang w:val="sr-Cyrl-RS"/>
        </w:rPr>
        <w:t>.</w:t>
      </w:r>
      <w:r w:rsidR="00642D98">
        <w:rPr>
          <w:rFonts w:ascii="Tahoma" w:hAnsi="Tahoma" w:cs="Tahoma"/>
          <w:lang w:val="sr-Cyrl-CS"/>
        </w:rPr>
        <w:t>201</w:t>
      </w:r>
      <w:r w:rsidR="00642D98">
        <w:rPr>
          <w:rFonts w:ascii="Tahoma" w:hAnsi="Tahoma" w:cs="Tahoma"/>
          <w:lang w:val="en-US"/>
        </w:rPr>
        <w:t>6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9F171E" w:rsidRDefault="00BD2F48" w:rsidP="00921ABC">
      <w:pPr>
        <w:spacing w:after="0"/>
        <w:jc w:val="both"/>
        <w:rPr>
          <w:rFonts w:ascii="Tahoma" w:hAnsi="Tahoma" w:cs="Tahoma"/>
          <w:color w:val="000000" w:themeColor="text1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642D98">
        <w:rPr>
          <w:rFonts w:ascii="Tahoma" w:hAnsi="Tahoma" w:cs="Tahoma"/>
          <w:lang w:val="sr-Cyrl-CS"/>
        </w:rPr>
        <w:t>- пуномоћник  Драган Новаковић</w:t>
      </w:r>
      <w:r w:rsidR="00642D98">
        <w:rPr>
          <w:rFonts w:ascii="Tahoma" w:hAnsi="Tahoma" w:cs="Tahoma"/>
          <w:lang w:val="en-US"/>
        </w:rPr>
        <w:t xml:space="preserve">, </w:t>
      </w:r>
      <w:r w:rsidR="00642D98">
        <w:rPr>
          <w:rFonts w:ascii="Tahoma" w:hAnsi="Tahoma" w:cs="Tahoma"/>
          <w:lang w:val="sr-Cyrl-RS"/>
        </w:rPr>
        <w:t xml:space="preserve">АМС Осигурање </w:t>
      </w:r>
      <w:r w:rsidR="00642D98" w:rsidRPr="009F171E">
        <w:rPr>
          <w:rFonts w:ascii="Tahoma" w:hAnsi="Tahoma" w:cs="Tahoma"/>
          <w:color w:val="000000" w:themeColor="text1"/>
          <w:lang w:val="sr-Cyrl-RS"/>
        </w:rPr>
        <w:t xml:space="preserve">а.д.о.- </w:t>
      </w:r>
      <w:r w:rsidR="005F1119">
        <w:rPr>
          <w:rFonts w:ascii="Tahoma" w:hAnsi="Tahoma" w:cs="Tahoma"/>
          <w:color w:val="000000" w:themeColor="text1"/>
          <w:lang w:val="sr-Cyrl-RS"/>
        </w:rPr>
        <w:t>353 гласа, пуномоћник Дарко Лазаревић</w:t>
      </w:r>
      <w:r w:rsidR="00642D98" w:rsidRPr="009F171E">
        <w:rPr>
          <w:rFonts w:ascii="Tahoma" w:hAnsi="Tahoma" w:cs="Tahoma"/>
          <w:color w:val="000000" w:themeColor="text1"/>
          <w:lang w:val="sr-Cyrl-RS"/>
        </w:rPr>
        <w:t xml:space="preserve">. 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>пуномоћника акциона</w:t>
      </w:r>
      <w:r w:rsidR="00284031">
        <w:rPr>
          <w:rFonts w:ascii="Tahoma" w:hAnsi="Tahoma" w:cs="Tahoma"/>
          <w:lang w:val="sr-Cyrl-CS"/>
        </w:rPr>
        <w:t xml:space="preserve">ра, седници су присуствовали и </w:t>
      </w:r>
      <w:r w:rsidRPr="00914E9A">
        <w:rPr>
          <w:rFonts w:ascii="Tahoma" w:hAnsi="Tahoma" w:cs="Tahoma"/>
          <w:lang w:val="sr-Cyrl-CS"/>
        </w:rPr>
        <w:t xml:space="preserve">запослени у Друштву: </w:t>
      </w:r>
      <w:r w:rsidR="005F1119">
        <w:rPr>
          <w:rFonts w:ascii="Tahoma" w:hAnsi="Tahoma" w:cs="Tahoma"/>
          <w:lang w:val="sr-Cyrl-CS"/>
        </w:rPr>
        <w:t xml:space="preserve">Владанка Вучељић, овлашћени актуар,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7F02FB"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5C20E5">
        <w:rPr>
          <w:rFonts w:ascii="Tahoma" w:hAnsi="Tahoma" w:cs="Tahoma"/>
          <w:lang w:val="sr-Cyrl-RS"/>
        </w:rPr>
        <w:t xml:space="preserve">, </w:t>
      </w:r>
      <w:r w:rsidR="005C20E5" w:rsidRPr="00387D94">
        <w:rPr>
          <w:rFonts w:ascii="Tahoma" w:hAnsi="Tahoma" w:cs="Tahoma"/>
          <w:lang w:val="sr-Cyrl-RS"/>
        </w:rPr>
        <w:t>Весна Кати</w:t>
      </w:r>
      <w:r w:rsidR="005C20E5">
        <w:rPr>
          <w:rFonts w:ascii="Tahoma" w:hAnsi="Tahoma" w:cs="Tahoma"/>
          <w:lang w:val="sr-Cyrl-RS"/>
        </w:rPr>
        <w:t>ћ, извршни директор за финансијске и информатичке послове</w:t>
      </w:r>
      <w:r w:rsidR="0088532D">
        <w:rPr>
          <w:rFonts w:ascii="Tahoma" w:hAnsi="Tahoma" w:cs="Tahoma"/>
          <w:lang w:val="sr-Cyrl-RS"/>
        </w:rPr>
        <w:t xml:space="preserve">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1F3000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Затим је Бојан Маричић </w:t>
      </w:r>
      <w:r w:rsidR="00BD2F48" w:rsidRPr="00914E9A">
        <w:rPr>
          <w:rFonts w:ascii="Tahoma" w:hAnsi="Tahoma" w:cs="Tahoma"/>
          <w:lang w:val="sr-Cyrl-CS"/>
        </w:rPr>
        <w:t>саопшти</w:t>
      </w:r>
      <w:r w:rsidR="00BD2F48"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податак да од укупно </w:t>
      </w:r>
      <w:r w:rsidR="00BD2F48"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="00284031">
        <w:rPr>
          <w:rFonts w:ascii="Tahoma" w:hAnsi="Tahoma" w:cs="Tahoma"/>
          <w:lang w:val="sr-Cyrl-RS"/>
        </w:rPr>
        <w:t>8</w:t>
      </w:r>
      <w:r w:rsidR="00BD2F48" w:rsidRPr="00914E9A">
        <w:rPr>
          <w:rFonts w:ascii="Tahoma" w:hAnsi="Tahoma" w:cs="Tahoma"/>
        </w:rPr>
        <w:t>.</w:t>
      </w:r>
      <w:r w:rsidR="00284031">
        <w:rPr>
          <w:rFonts w:ascii="Tahoma" w:hAnsi="Tahoma" w:cs="Tahoma"/>
          <w:lang w:val="sr-Cyrl-RS"/>
        </w:rPr>
        <w:t>210</w:t>
      </w:r>
      <w:r w:rsidR="00A45C3C"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гласова што представља 96,</w:t>
      </w:r>
      <w:r w:rsidR="00284031">
        <w:rPr>
          <w:rFonts w:ascii="Tahoma" w:hAnsi="Tahoma" w:cs="Tahoma"/>
          <w:lang w:val="sr-Cyrl-RS"/>
        </w:rPr>
        <w:t>46</w:t>
      </w:r>
      <w:r w:rsidR="00BD2F48"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29545E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29545E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</w:t>
      </w:r>
      <w:r w:rsidR="00284031">
        <w:rPr>
          <w:rFonts w:ascii="Tahoma" w:hAnsi="Tahoma" w:cs="Tahoma"/>
          <w:lang w:val="sr-Cyrl-CS"/>
        </w:rPr>
        <w:t xml:space="preserve">рисутних пуномоћника акционара </w:t>
      </w:r>
      <w:r w:rsidR="00BD2F48" w:rsidRPr="00914E9A">
        <w:rPr>
          <w:rFonts w:ascii="Tahoma" w:hAnsi="Tahoma" w:cs="Tahoma"/>
          <w:lang w:val="sr-Cyrl-CS"/>
        </w:rPr>
        <w:t xml:space="preserve">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Default="001D314B" w:rsidP="00852314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284031">
        <w:rPr>
          <w:rFonts w:ascii="Tahoma" w:hAnsi="Tahoma" w:cs="Tahoma"/>
          <w:lang w:val="sr-Cyrl-CS"/>
        </w:rPr>
        <w:t>а 27. Статута Друштва, са 78.210</w:t>
      </w:r>
      <w:r w:rsidR="00BD2F48" w:rsidRPr="00914E9A">
        <w:rPr>
          <w:rFonts w:ascii="Tahoma" w:hAnsi="Tahoma" w:cs="Tahoma"/>
          <w:lang w:val="sr-Cyrl-CS"/>
        </w:rPr>
        <w:t xml:space="preserve"> гласова 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за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, без гласова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против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 и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уздржаних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>, донела</w:t>
      </w:r>
    </w:p>
    <w:p w:rsidR="00EE54FA" w:rsidRDefault="00EE54FA" w:rsidP="00852314">
      <w:pPr>
        <w:spacing w:after="0"/>
        <w:jc w:val="both"/>
        <w:rPr>
          <w:rFonts w:ascii="Tahoma" w:hAnsi="Tahoma" w:cs="Tahoma"/>
          <w:lang w:val="en-US"/>
        </w:rPr>
      </w:pPr>
    </w:p>
    <w:p w:rsidR="00EE54FA" w:rsidRDefault="00EE54FA" w:rsidP="00852314">
      <w:pPr>
        <w:spacing w:after="0"/>
        <w:jc w:val="both"/>
        <w:rPr>
          <w:rFonts w:ascii="Tahoma" w:hAnsi="Tahoma" w:cs="Tahoma"/>
          <w:lang w:val="en-US"/>
        </w:rPr>
      </w:pPr>
    </w:p>
    <w:p w:rsidR="00EE54FA" w:rsidRDefault="00EE54FA" w:rsidP="00852314">
      <w:pPr>
        <w:spacing w:after="0"/>
        <w:jc w:val="both"/>
        <w:rPr>
          <w:rFonts w:ascii="Tahoma" w:hAnsi="Tahoma" w:cs="Tahoma"/>
          <w:lang w:val="en-U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lastRenderedPageBreak/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</w:rPr>
      </w:pPr>
    </w:p>
    <w:p w:rsidR="00BD2F48" w:rsidRPr="00914E9A" w:rsidRDefault="004C7AC1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284031">
        <w:rPr>
          <w:rFonts w:ascii="Tahoma" w:hAnsi="Tahoma" w:cs="Tahoma"/>
          <w:lang w:val="en-US"/>
        </w:rPr>
        <w:t>9</w:t>
      </w:r>
      <w:r w:rsidR="0072719B">
        <w:rPr>
          <w:rFonts w:ascii="Tahoma" w:hAnsi="Tahoma" w:cs="Tahoma"/>
          <w:lang w:val="sr-Cyrl-RS"/>
        </w:rPr>
        <w:t>2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 w:rsidR="0072719B">
        <w:rPr>
          <w:rFonts w:ascii="Tahoma" w:hAnsi="Tahoma" w:cs="Tahoma"/>
          <w:lang w:val="sr-Cyrl-CS"/>
        </w:rPr>
        <w:t>редовне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EE54F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Изабра</w:t>
      </w:r>
      <w:r w:rsidR="004C7AC1">
        <w:rPr>
          <w:rFonts w:ascii="Tahoma" w:hAnsi="Tahoma" w:cs="Tahoma"/>
          <w:lang w:val="sr-Cyrl-CS"/>
        </w:rPr>
        <w:t xml:space="preserve">ни председник ће председавати </w:t>
      </w:r>
      <w:r w:rsidR="00284031">
        <w:rPr>
          <w:rFonts w:ascii="Tahoma" w:hAnsi="Tahoma" w:cs="Tahoma"/>
          <w:lang w:val="en-US"/>
        </w:rPr>
        <w:t>9</w:t>
      </w:r>
      <w:r w:rsidR="0072719B">
        <w:rPr>
          <w:rFonts w:ascii="Tahoma" w:hAnsi="Tahoma" w:cs="Tahoma"/>
          <w:lang w:val="sr-Cyrl-RS"/>
        </w:rPr>
        <w:t>2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EE54FA" w:rsidRPr="00914E9A" w:rsidRDefault="00EE54FA" w:rsidP="00EE54FA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EE54FA" w:rsidRDefault="001D314B" w:rsidP="00852314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ab/>
      </w:r>
      <w:r w:rsidR="00EE54FA"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EE54FA">
        <w:rPr>
          <w:rFonts w:ascii="Tahoma" w:hAnsi="Tahoma" w:cs="Tahoma"/>
          <w:lang w:val="sr-Cyrl-CS"/>
        </w:rPr>
        <w:t xml:space="preserve"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за вођење записника, Ивана Медић. </w:t>
      </w:r>
    </w:p>
    <w:p w:rsidR="00BD2F48" w:rsidRPr="00914E9A" w:rsidRDefault="00BD2F48" w:rsidP="00EE54FA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="001D314B" w:rsidRPr="00914E9A">
        <w:rPr>
          <w:rFonts w:ascii="Tahoma" w:hAnsi="Tahoma" w:cs="Tahoma"/>
          <w:lang w:val="sr-Cyrl-CS"/>
        </w:rPr>
        <w:t>тили да се на овој седници размо</w:t>
      </w:r>
      <w:r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72719B" w:rsidRDefault="0072719B" w:rsidP="0072719B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</w:p>
    <w:p w:rsidR="0072719B" w:rsidRPr="0072719B" w:rsidRDefault="0072719B" w:rsidP="0072719B">
      <w:pPr>
        <w:pStyle w:val="ListParagraph"/>
        <w:numPr>
          <w:ilvl w:val="0"/>
          <w:numId w:val="36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72719B">
        <w:rPr>
          <w:rFonts w:ascii="Tahoma" w:hAnsi="Tahoma" w:cs="Tahoma"/>
          <w:lang w:val="sr-Cyrl-CS" w:eastAsia="ar-SA"/>
        </w:rPr>
        <w:t>Избор председника Скупштине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Разматрање и усвајање Записника са 91. седнице Скупштине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Разматрање и усвајање Финансијских извештаја и Годишњег извештаја о пословању за 2015. годину са Мишљењем Надзорног одбора и предлогом Одлуке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2015. годину, са предлогом Одлуке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 xml:space="preserve">Разматрање Извештаја независног ревизора о ревизији финансијских  извештаја за 2015. годину, са Предлогом Коментара 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Предлог Одлуке о распореду оствареног добитка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2015. години, са Мишљењем овлашћеног актуара и предлогом Одлуке 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Разматрање и усвајање Годишњег Извештаја о раду Интерне ревизије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Разматрање и усвајање Годишњег плана пословања Друштва за 2016. годину, са предлогом Одлуке</w:t>
      </w:r>
    </w:p>
    <w:p w:rsidR="0072719B" w:rsidRPr="00FC4727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Разматрање и усвајање Извештаја о раду Надзорног одбора у 2015. години</w:t>
      </w:r>
      <w:r>
        <w:rPr>
          <w:rFonts w:ascii="Tahoma" w:hAnsi="Tahoma" w:cs="Tahoma"/>
          <w:lang w:eastAsia="ar-SA"/>
        </w:rPr>
        <w:t>,</w:t>
      </w:r>
      <w:r w:rsidRPr="00FC4727">
        <w:rPr>
          <w:rFonts w:ascii="Tahoma" w:hAnsi="Tahoma" w:cs="Tahoma"/>
          <w:lang w:val="sr-Cyrl-CS" w:eastAsia="ar-SA"/>
        </w:rPr>
        <w:t xml:space="preserve">  Извештаја Надзорног одбора у складу са чланом 442. а у вези члана 399. Закона о привредним друштвима</w:t>
      </w:r>
      <w:r>
        <w:rPr>
          <w:rFonts w:ascii="Tahoma" w:hAnsi="Tahoma" w:cs="Tahoma"/>
          <w:lang w:eastAsia="ar-SA"/>
        </w:rPr>
        <w:t xml:space="preserve"> </w:t>
      </w:r>
      <w:r>
        <w:rPr>
          <w:rFonts w:ascii="Tahoma" w:hAnsi="Tahoma" w:cs="Tahoma"/>
          <w:lang w:val="sr-Cyrl-RS" w:eastAsia="ar-SA"/>
        </w:rPr>
        <w:t>и Информације у складу са чланом 60. Закона о осигурању</w:t>
      </w:r>
      <w:r w:rsidRPr="00FC4727">
        <w:rPr>
          <w:rFonts w:ascii="Tahoma" w:hAnsi="Tahoma" w:cs="Tahoma"/>
          <w:lang w:val="sr-Cyrl-CS" w:eastAsia="ar-SA"/>
        </w:rPr>
        <w:t>, са прeдлогом Одлуке</w:t>
      </w:r>
    </w:p>
    <w:p w:rsidR="0072719B" w:rsidRPr="008900C8" w:rsidRDefault="0072719B" w:rsidP="0072719B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FC4727">
        <w:rPr>
          <w:rFonts w:ascii="Tahoma" w:hAnsi="Tahoma" w:cs="Tahoma"/>
          <w:lang w:val="sr-Cyrl-CS" w:eastAsia="ar-SA"/>
        </w:rPr>
        <w:t>Разно</w:t>
      </w:r>
    </w:p>
    <w:p w:rsidR="0072719B" w:rsidRDefault="0072719B" w:rsidP="0072719B">
      <w:pPr>
        <w:tabs>
          <w:tab w:val="num" w:pos="1353"/>
        </w:tabs>
        <w:suppressAutoHyphens/>
        <w:spacing w:after="0" w:line="240" w:lineRule="auto"/>
        <w:ind w:left="720"/>
        <w:jc w:val="both"/>
        <w:rPr>
          <w:rFonts w:ascii="Tahoma" w:hAnsi="Tahoma" w:cs="Tahoma"/>
          <w:lang w:val="sr-Cyrl-CS" w:eastAsia="ar-SA"/>
        </w:rPr>
      </w:pPr>
    </w:p>
    <w:p w:rsidR="001D314B" w:rsidRPr="004C7AC1" w:rsidRDefault="001D314B" w:rsidP="004C7AC1">
      <w:pPr>
        <w:suppressAutoHyphens/>
        <w:spacing w:after="0" w:line="240" w:lineRule="auto"/>
        <w:ind w:left="786"/>
        <w:rPr>
          <w:rFonts w:ascii="Tahoma" w:eastAsia="Times New Roman" w:hAnsi="Tahoma" w:cs="Tahoma"/>
          <w:lang w:val="sr-Cyrl-CS" w:eastAsia="ar-SA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284031">
        <w:rPr>
          <w:rFonts w:ascii="Tahoma" w:hAnsi="Tahoma" w:cs="Tahoma"/>
          <w:b/>
          <w:u w:val="single"/>
          <w:lang w:val="sr-Cyrl-CS"/>
        </w:rPr>
        <w:t xml:space="preserve">усвајање Записника са </w:t>
      </w:r>
      <w:r w:rsidR="0072719B">
        <w:rPr>
          <w:rFonts w:ascii="Tahoma" w:hAnsi="Tahoma" w:cs="Tahoma"/>
          <w:b/>
          <w:u w:val="single"/>
          <w:lang w:val="sr-Cyrl-CS"/>
        </w:rPr>
        <w:t>91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CE33E2">
        <w:rPr>
          <w:rFonts w:ascii="Tahoma" w:hAnsi="Tahoma" w:cs="Tahoma"/>
          <w:b/>
          <w:u w:val="single"/>
          <w:lang w:val="sr-Cyrl-CS"/>
        </w:rPr>
        <w:t xml:space="preserve"> </w:t>
      </w:r>
      <w:r w:rsidRPr="00914E9A">
        <w:rPr>
          <w:rFonts w:ascii="Tahoma" w:hAnsi="Tahoma" w:cs="Tahoma"/>
          <w:b/>
          <w:u w:val="single"/>
          <w:lang w:val="sr-Cyrl-CS"/>
        </w:rPr>
        <w:t>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 w:rsidR="00462826">
        <w:rPr>
          <w:rFonts w:ascii="Tahoma" w:hAnsi="Tahoma" w:cs="Tahoma"/>
          <w:lang w:val="sr-Cyrl-CS"/>
        </w:rPr>
        <w:t xml:space="preserve"> </w:t>
      </w:r>
      <w:r w:rsidR="0072719B">
        <w:rPr>
          <w:rFonts w:ascii="Tahoma" w:hAnsi="Tahoma" w:cs="Tahoma"/>
          <w:lang w:val="sr-Cyrl-CS"/>
        </w:rPr>
        <w:t>текст Записника са 91</w:t>
      </w:r>
      <w:r w:rsidR="00CE33E2">
        <w:rPr>
          <w:rFonts w:ascii="Tahoma" w:hAnsi="Tahoma" w:cs="Tahoma"/>
          <w:lang w:val="sr-Cyrl-CS"/>
        </w:rPr>
        <w:t xml:space="preserve">. </w:t>
      </w:r>
      <w:r w:rsidRPr="00914E9A">
        <w:rPr>
          <w:rFonts w:ascii="Tahoma" w:hAnsi="Tahoma" w:cs="Tahoma"/>
          <w:lang w:val="sr-Cyrl-CS"/>
        </w:rPr>
        <w:t>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72719B">
        <w:rPr>
          <w:rFonts w:ascii="Tahoma" w:hAnsi="Tahoma" w:cs="Tahoma"/>
          <w:lang w:val="sr-Cyrl-CS"/>
        </w:rPr>
        <w:t>29. Пословника о раду, са 78.210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</w:t>
      </w:r>
      <w:r w:rsidR="0072719B">
        <w:rPr>
          <w:rFonts w:ascii="Tahoma" w:hAnsi="Tahoma" w:cs="Tahoma"/>
          <w:lang w:val="sr-Cyrl-CS"/>
        </w:rPr>
        <w:t>91</w:t>
      </w:r>
      <w:r w:rsidR="00A45C3C" w:rsidRPr="00914E9A">
        <w:rPr>
          <w:rFonts w:ascii="Tahoma" w:hAnsi="Tahoma" w:cs="Tahoma"/>
          <w:lang w:val="sr-Cyrl-RS"/>
        </w:rPr>
        <w:t>.</w:t>
      </w:r>
      <w:r w:rsidRPr="00914E9A">
        <w:rPr>
          <w:rFonts w:ascii="Tahoma" w:hAnsi="Tahoma" w:cs="Tahoma"/>
          <w:lang w:val="sr-Cyrl-CS"/>
        </w:rPr>
        <w:t xml:space="preserve"> седнице Скупштине одржане дана </w:t>
      </w:r>
      <w:r w:rsidR="0072719B">
        <w:rPr>
          <w:rFonts w:ascii="Tahoma" w:hAnsi="Tahoma" w:cs="Tahoma"/>
          <w:lang w:val="sr-Cyrl-RS"/>
        </w:rPr>
        <w:t>21</w:t>
      </w:r>
      <w:r w:rsidR="004C7AC1">
        <w:rPr>
          <w:rFonts w:ascii="Tahoma" w:hAnsi="Tahoma" w:cs="Tahoma"/>
          <w:lang w:val="sr-Cyrl-CS"/>
        </w:rPr>
        <w:t>.</w:t>
      </w:r>
      <w:r w:rsidR="00284031">
        <w:rPr>
          <w:rFonts w:ascii="Tahoma" w:hAnsi="Tahoma" w:cs="Tahoma"/>
          <w:lang w:val="sr-Cyrl-RS"/>
        </w:rPr>
        <w:t>0</w:t>
      </w:r>
      <w:r w:rsidR="0072719B">
        <w:rPr>
          <w:rFonts w:ascii="Tahoma" w:hAnsi="Tahoma" w:cs="Tahoma"/>
          <w:lang w:val="sr-Cyrl-RS"/>
        </w:rPr>
        <w:t>3</w:t>
      </w:r>
      <w:r w:rsidR="00284031">
        <w:rPr>
          <w:rFonts w:ascii="Tahoma" w:hAnsi="Tahoma" w:cs="Tahoma"/>
          <w:lang w:val="sr-Cyrl-CS"/>
        </w:rPr>
        <w:t>.2016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72719B" w:rsidRPr="0072719B" w:rsidRDefault="00483374" w:rsidP="0072719B">
      <w:pPr>
        <w:suppressAutoHyphens/>
        <w:spacing w:after="0" w:line="240" w:lineRule="auto"/>
        <w:ind w:left="720"/>
        <w:jc w:val="center"/>
        <w:rPr>
          <w:rFonts w:ascii="Tahoma" w:hAnsi="Tahoma" w:cs="Tahoma"/>
          <w:b/>
          <w:u w:val="single"/>
          <w:lang w:val="sr-Cyrl-CS" w:eastAsia="ar-SA"/>
        </w:rPr>
      </w:pPr>
      <w:r w:rsidRPr="0072719B">
        <w:rPr>
          <w:rFonts w:ascii="Tahoma" w:hAnsi="Tahoma" w:cs="Tahoma"/>
          <w:b/>
          <w:u w:val="single"/>
          <w:lang w:val="sr-Cyrl-CS"/>
        </w:rPr>
        <w:t>3.</w:t>
      </w:r>
      <w:r w:rsidRPr="0072719B">
        <w:rPr>
          <w:rFonts w:ascii="Tahoma" w:eastAsia="Times New Roman" w:hAnsi="Tahoma" w:cs="Tahoma"/>
          <w:b/>
          <w:u w:val="single"/>
          <w:lang w:val="sr-Cyrl-CS" w:eastAsia="ar-SA"/>
        </w:rPr>
        <w:t xml:space="preserve"> </w:t>
      </w:r>
      <w:r w:rsidR="0072719B" w:rsidRPr="0072719B">
        <w:rPr>
          <w:rFonts w:ascii="Tahoma" w:hAnsi="Tahoma" w:cs="Tahoma"/>
          <w:b/>
          <w:u w:val="single"/>
          <w:lang w:val="sr-Cyrl-CS" w:eastAsia="ar-SA"/>
        </w:rPr>
        <w:t>Разматрање и усвајање Финансијских извештаја и Годишњег извештаја о пословању за 2015. годину са Мишљењем Надзорног одбора и предлогом Одлуке</w:t>
      </w:r>
    </w:p>
    <w:p w:rsidR="00483374" w:rsidRDefault="00483374" w:rsidP="0072719B">
      <w:pPr>
        <w:spacing w:after="0" w:line="240" w:lineRule="auto"/>
        <w:jc w:val="center"/>
        <w:rPr>
          <w:rFonts w:ascii="Tahoma" w:hAnsi="Tahoma" w:cs="Tahoma"/>
          <w:b/>
          <w:u w:val="single"/>
          <w:lang w:val="ru-RU"/>
        </w:rPr>
      </w:pPr>
    </w:p>
    <w:p w:rsidR="0072719B" w:rsidRPr="00220C13" w:rsidRDefault="0072719B" w:rsidP="00E65D9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hAnsi="Tahoma" w:cs="Tahoma"/>
          <w:lang w:val="sr-Cyrl-RS"/>
        </w:rPr>
        <w:t xml:space="preserve">Известилац по овој тачки је </w:t>
      </w:r>
      <w:r w:rsidRPr="00220C13">
        <w:rPr>
          <w:rFonts w:ascii="Tahoma" w:hAnsi="Tahoma" w:cs="Tahoma"/>
          <w:lang w:val="sr-Cyrl-RS"/>
        </w:rPr>
        <w:t xml:space="preserve">Весна Катић, која је присутне обавестила о садржини Годишњег </w:t>
      </w:r>
      <w:r w:rsidRPr="00220C13">
        <w:rPr>
          <w:rFonts w:ascii="Tahoma" w:eastAsia="Times New Roman" w:hAnsi="Tahoma" w:cs="Tahoma"/>
          <w:lang w:val="sr-Cyrl-RS" w:eastAsia="ar-SA"/>
        </w:rPr>
        <w:t>извештаја о пословању и Финансијских извештаја за 201</w:t>
      </w:r>
      <w:r w:rsidRPr="00220C13">
        <w:rPr>
          <w:rFonts w:ascii="Tahoma" w:eastAsia="Times New Roman" w:hAnsi="Tahoma" w:cs="Tahoma"/>
          <w:lang w:eastAsia="ar-SA"/>
        </w:rPr>
        <w:t>5</w:t>
      </w:r>
      <w:r w:rsidRPr="00220C13">
        <w:rPr>
          <w:rFonts w:ascii="Tahoma" w:eastAsia="Times New Roman" w:hAnsi="Tahoma" w:cs="Tahoma"/>
          <w:lang w:val="sr-Cyrl-RS" w:eastAsia="ar-SA"/>
        </w:rPr>
        <w:t>. годину, са Мишљењем овлашћеног актуара</w:t>
      </w:r>
      <w:r>
        <w:rPr>
          <w:rFonts w:ascii="Tahoma" w:eastAsia="Times New Roman" w:hAnsi="Tahoma" w:cs="Tahoma"/>
          <w:lang w:val="sr-Cyrl-RS" w:eastAsia="ar-SA"/>
        </w:rPr>
        <w:t xml:space="preserve">. </w:t>
      </w:r>
    </w:p>
    <w:p w:rsidR="0072719B" w:rsidRPr="00220C13" w:rsidRDefault="0072719B" w:rsidP="0072719B">
      <w:p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</w:p>
    <w:p w:rsidR="0072719B" w:rsidRDefault="0072719B" w:rsidP="00E65D9A">
      <w:pPr>
        <w:spacing w:before="60" w:after="60"/>
        <w:ind w:firstLine="708"/>
        <w:jc w:val="both"/>
        <w:rPr>
          <w:rFonts w:ascii="Tahoma" w:eastAsiaTheme="minorEastAsia" w:hAnsi="Tahoma" w:cs="Tahoma"/>
          <w:noProof/>
          <w:lang w:val="en-US" w:eastAsia="ja-JP"/>
        </w:rPr>
      </w:pPr>
      <w:r>
        <w:rPr>
          <w:rFonts w:ascii="Tahoma" w:eastAsiaTheme="minorEastAsia" w:hAnsi="Tahoma" w:cs="Tahoma"/>
          <w:noProof/>
          <w:lang w:val="sr-Cyrl-CS" w:eastAsia="ja-JP"/>
        </w:rPr>
        <w:t xml:space="preserve">Весна Катић је истакла и оцену овлашћеног актуара, која је дата и као закључак Годишњег извештаја, где је наведено да је </w:t>
      </w:r>
      <w:r w:rsidRPr="00AB2330">
        <w:rPr>
          <w:rFonts w:ascii="Tahoma" w:eastAsiaTheme="minorEastAsia" w:hAnsi="Tahoma" w:cs="Tahoma"/>
          <w:noProof/>
          <w:lang w:val="sr-Cyrl-CS" w:eastAsia="ja-JP"/>
        </w:rPr>
        <w:t xml:space="preserve">Друштвo </w:t>
      </w:r>
      <w:r>
        <w:rPr>
          <w:rFonts w:ascii="Tahoma" w:eastAsiaTheme="minorEastAsia" w:hAnsi="Tahoma" w:cs="Tahoma"/>
          <w:noProof/>
          <w:lang w:val="sr-Cyrl-CS" w:eastAsia="ja-JP"/>
        </w:rPr>
        <w:t>у пoслoвнoj 2015. гoдини</w:t>
      </w:r>
      <w:r w:rsidRPr="00AB2330">
        <w:rPr>
          <w:rFonts w:ascii="Tahoma" w:eastAsiaTheme="minorEastAsia" w:hAnsi="Tahoma" w:cs="Tahoma"/>
          <w:noProof/>
          <w:lang w:val="sr-Cyrl-CS" w:eastAsia="ja-JP"/>
        </w:rPr>
        <w:t xml:space="preserve"> oствaрилo пoзитивaн финaнсиjски рeзултaт. Друштвo je у 2015. гoдини oствaрилo пoвeћaњe укупнe прeмиje зa 14,48% у oднoсу нa прeтхoдну пoслoвну гoдину. Прeмиja реoсигурaњa утврђeнa je у склaду сa aктуaрскoм струкoм и прoписимa и дoвoљнa je зa трajнo испуњeњe oбaвeзa Друштвa из угoвoрa. Teхничкe рeзeрвe утврђeнe су у склaду сa принципoм дoвoљнoсти уз примeну aдeквaтних мeтoдa oбрaчунa и кao тaквe oбeзбeђуjу трajнo испуњeњe свих прeузeтих угoвoрних oбaвeзa Друштвa. Oбрaчунaтe су у склaду сa прaвилимa aктуaрскe струкe, прoписимa, aктимa Друштвa и Oдлукoм o тeхничким рeзeрвaмa НБС. У 2015. гoдини зaбeлeжнo je пoвeћaњe тeхничких рeзeрви у oднoсу нa прeтхoдну гoдину.Дeпoнoвaњe и улaгaњe срeдстaвa Друштвa извршeнo je у </w:t>
      </w:r>
      <w:r>
        <w:rPr>
          <w:rFonts w:ascii="Tahoma" w:eastAsiaTheme="minorEastAsia" w:hAnsi="Tahoma" w:cs="Tahoma"/>
          <w:noProof/>
          <w:lang w:val="sr-Cyrl-CS" w:eastAsia="ja-JP"/>
        </w:rPr>
        <w:t xml:space="preserve">склaду сa зaкoнским прoписимa. </w:t>
      </w:r>
      <w:r w:rsidRPr="00AB2330">
        <w:rPr>
          <w:rFonts w:ascii="Tahoma" w:eastAsiaTheme="minorEastAsia" w:hAnsi="Tahoma" w:cs="Tahoma"/>
          <w:noProof/>
          <w:lang w:val="sr-Cyrl-CS" w:eastAsia="ja-JP"/>
        </w:rPr>
        <w:t>Услoви и нaчин преноса вишкoвa ризикa изнaд сaмoпридржaja Друштвa извршeни су у склaду сa зaкључeним угoвoримa o рeoсигурaњу, Oдлукoм o критeриjумимa, нaчину утврђивaњa и тaбeли мaксимaлнoг сaмoпридржaja и укупнoм изнoсу сaмoпридржaja и у склaду сa Прaвилникoм o услoвимa и нaчину сaoсигурaњa и рeoсигурaњa. Адекватним преносмо вишкoвa ризикa oбeзбeђeнa je трajнa стaбилнoст и сигурнoст пoслoвaњa Друштвa. Ово се може сагледати пре свега кроз остварени повољан рацио штета, рацио трошкова и комбиновани рацио у самопридржају. Комбиновани рацио у самопридржају у 2015. години износи 78,71%. Само у неживотним осигурањима овај рацио износи 79,91% и нижи је у односу на претходну пословну годину за чак 62,61% (у 2014: 142,52%).Друштвo испуњaвa свe зaкoнскe зaхтeвe aдeквaтнoсти кaпитaлa. Гaрaнтни кaпитaл je вeћи oд 1/3 зaхтeвaнe мaргинe сoлвeнтнoсти и вeћи je oд oснoвнoг кaпитaлa прoписaн члaнoм 27 Зaкoнa o oсигурaњу. Taкoђe, гaрaнтнa рeзeрвa (рaспoлoживa мaргинa сoлвeнтнoсти) je вeћa oд зaхтeвaнe мaргинe сoлвeнтнoсти.</w:t>
      </w:r>
      <w:r>
        <w:rPr>
          <w:rFonts w:ascii="Tahoma" w:eastAsiaTheme="minorEastAsia" w:hAnsi="Tahoma" w:cs="Tahoma"/>
          <w:noProof/>
          <w:lang w:val="sr-Cyrl-CS" w:eastAsia="ja-JP"/>
        </w:rPr>
        <w:t xml:space="preserve"> </w:t>
      </w:r>
      <w:r w:rsidRPr="00AB2330">
        <w:rPr>
          <w:rFonts w:ascii="Tahoma" w:eastAsiaTheme="minorEastAsia" w:hAnsi="Tahoma" w:cs="Tahoma"/>
          <w:noProof/>
          <w:lang w:val="sr-Cyrl-CS" w:eastAsia="ja-JP"/>
        </w:rPr>
        <w:t>Свe aктуaрскe пoзициje и другe вeличинe нa кoje oвлaшћeни aктуaр дaje мишљeњe у склaду су сa Зaкoнoм o oсигурaњу, прoписимa дoнeтим нa oснoву Зaкoнa и другим прoписимa кojимa сe урeђуje дeлaтнoст oсигурaњa/реосигурања. Taкoђe, у склaду су сa aктимa Друштвa, eкoнoмским нaчeлимa, прaвилимa aктуaрскe струкe и струкe oсигурaњa. Прeмиja реoсигурaњa и утврђeнe тeхничкe рeзeрвe дoвoљнe су зa трajнo испуњeњe oбaвeзa Друштвa из угoвoрa. Teхничкe рeзeрвe и кaпитaл Друштвa гaрaнтуjу трajну стaбилнoст и сoлвeнтнoст у пoслoвaњу. Друштво је у пословној години забележило повећање премије, повећање техничких резерви и позитиван финансијски резултат.</w:t>
      </w:r>
    </w:p>
    <w:p w:rsidR="0072719B" w:rsidRPr="00E65D9A" w:rsidRDefault="0072719B" w:rsidP="0072719B">
      <w:pPr>
        <w:spacing w:after="0" w:line="240" w:lineRule="auto"/>
        <w:jc w:val="center"/>
        <w:rPr>
          <w:rFonts w:ascii="Tahoma" w:hAnsi="Tahoma" w:cs="Tahoma"/>
          <w:b/>
          <w:sz w:val="10"/>
          <w:szCs w:val="10"/>
          <w:u w:val="single"/>
          <w:lang w:val="ru-RU"/>
        </w:rPr>
      </w:pPr>
    </w:p>
    <w:p w:rsidR="0072719B" w:rsidRPr="0072719B" w:rsidRDefault="0072719B" w:rsidP="00E65D9A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2719B">
        <w:rPr>
          <w:rFonts w:ascii="Tahoma" w:eastAsia="Times New Roman" w:hAnsi="Tahoma" w:cs="Tahoma"/>
          <w:lang w:val="sr-Cyrl-CS" w:eastAsia="ar-SA"/>
        </w:rPr>
        <w:t xml:space="preserve">На основу члана 31. тачка 10. Статута Друштва (пречишћен текст од </w:t>
      </w:r>
      <w:r w:rsidRPr="0072719B">
        <w:rPr>
          <w:rFonts w:ascii="Tahoma" w:eastAsia="Times New Roman" w:hAnsi="Tahoma" w:cs="Tahoma"/>
          <w:lang w:val="en-US" w:eastAsia="ar-SA"/>
        </w:rPr>
        <w:t>06</w:t>
      </w:r>
      <w:r w:rsidRPr="0072719B">
        <w:rPr>
          <w:rFonts w:ascii="Tahoma" w:eastAsia="Times New Roman" w:hAnsi="Tahoma" w:cs="Tahoma"/>
          <w:lang w:val="sr-Cyrl-CS" w:eastAsia="ar-SA"/>
        </w:rPr>
        <w:t>.0</w:t>
      </w:r>
      <w:r w:rsidRPr="0072719B">
        <w:rPr>
          <w:rFonts w:ascii="Tahoma" w:eastAsia="Times New Roman" w:hAnsi="Tahoma" w:cs="Tahoma"/>
          <w:lang w:val="en-US" w:eastAsia="ar-SA"/>
        </w:rPr>
        <w:t>4</w:t>
      </w:r>
      <w:r w:rsidRPr="0072719B">
        <w:rPr>
          <w:rFonts w:ascii="Tahoma" w:eastAsia="Times New Roman" w:hAnsi="Tahoma" w:cs="Tahoma"/>
          <w:lang w:val="sr-Cyrl-CS" w:eastAsia="ar-SA"/>
        </w:rPr>
        <w:t xml:space="preserve">.2015.), Мишљења Надзорног одбора са образложењем и предлога Надзорног одбора са </w:t>
      </w:r>
      <w:r w:rsidRPr="0072719B">
        <w:rPr>
          <w:rFonts w:ascii="Tahoma" w:eastAsia="Times New Roman" w:hAnsi="Tahoma" w:cs="Tahoma"/>
          <w:lang w:val="en-US" w:eastAsia="ar-SA"/>
        </w:rPr>
        <w:t>71</w:t>
      </w:r>
      <w:r w:rsidRPr="0072719B">
        <w:rPr>
          <w:rFonts w:ascii="Tahoma" w:eastAsia="Times New Roman" w:hAnsi="Tahoma" w:cs="Tahoma"/>
          <w:lang w:val="sr-Cyrl-CS" w:eastAsia="ar-SA"/>
        </w:rPr>
        <w:t xml:space="preserve">. седнице, Скупштина Дунав Ре а.д.о. на </w:t>
      </w:r>
      <w:r w:rsidRPr="0072719B">
        <w:rPr>
          <w:rFonts w:ascii="Tahoma" w:eastAsia="Times New Roman" w:hAnsi="Tahoma" w:cs="Tahoma"/>
          <w:lang w:val="en-US" w:eastAsia="ar-SA"/>
        </w:rPr>
        <w:t>92</w:t>
      </w:r>
      <w:r w:rsidRPr="0072719B">
        <w:rPr>
          <w:rFonts w:ascii="Tahoma" w:eastAsia="Times New Roman" w:hAnsi="Tahoma" w:cs="Tahoma"/>
          <w:lang w:val="sr-Cyrl-CS" w:eastAsia="ar-SA"/>
        </w:rPr>
        <w:t>. редовној седници одржаној 2</w:t>
      </w:r>
      <w:r w:rsidRPr="0072719B">
        <w:rPr>
          <w:rFonts w:ascii="Tahoma" w:eastAsia="Times New Roman" w:hAnsi="Tahoma" w:cs="Tahoma"/>
          <w:lang w:val="en-US" w:eastAsia="ar-SA"/>
        </w:rPr>
        <w:t>8</w:t>
      </w:r>
      <w:r w:rsidRPr="0072719B">
        <w:rPr>
          <w:rFonts w:ascii="Tahoma" w:eastAsia="Times New Roman" w:hAnsi="Tahoma" w:cs="Tahoma"/>
          <w:lang w:val="sr-Cyrl-CS" w:eastAsia="ar-SA"/>
        </w:rPr>
        <w:t>.04.201</w:t>
      </w:r>
      <w:r w:rsidRPr="0072719B">
        <w:rPr>
          <w:rFonts w:ascii="Tahoma" w:eastAsia="Times New Roman" w:hAnsi="Tahoma" w:cs="Tahoma"/>
          <w:lang w:val="en-US" w:eastAsia="ar-SA"/>
        </w:rPr>
        <w:t>6</w:t>
      </w:r>
      <w:r w:rsidRPr="0072719B">
        <w:rPr>
          <w:rFonts w:ascii="Tahoma" w:eastAsia="Times New Roman" w:hAnsi="Tahoma" w:cs="Tahoma"/>
          <w:lang w:val="sr-Cyrl-CS" w:eastAsia="ar-SA"/>
        </w:rPr>
        <w:t>. године, дон</w:t>
      </w:r>
      <w:r w:rsidRPr="0072719B">
        <w:rPr>
          <w:rFonts w:ascii="Tahoma" w:eastAsia="Times New Roman" w:hAnsi="Tahoma" w:cs="Tahoma"/>
          <w:lang w:val="en-US" w:eastAsia="ar-SA"/>
        </w:rPr>
        <w:t>o</w:t>
      </w:r>
      <w:r w:rsidRPr="0072719B">
        <w:rPr>
          <w:rFonts w:ascii="Tahoma" w:eastAsia="Times New Roman" w:hAnsi="Tahoma" w:cs="Tahoma"/>
          <w:lang w:val="sr-Cyrl-CS" w:eastAsia="ar-SA"/>
        </w:rPr>
        <w:t xml:space="preserve">си </w:t>
      </w:r>
    </w:p>
    <w:p w:rsidR="0072719B" w:rsidRPr="00E65D9A" w:rsidRDefault="0072719B" w:rsidP="0072719B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hr-HR" w:eastAsia="ar-SA"/>
        </w:rPr>
      </w:pPr>
    </w:p>
    <w:p w:rsidR="0072719B" w:rsidRPr="0072719B" w:rsidRDefault="0072719B" w:rsidP="0072719B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hr-HR" w:eastAsia="ar-SA"/>
        </w:rPr>
        <w:t>О Д Л У К У</w:t>
      </w:r>
    </w:p>
    <w:p w:rsidR="0072719B" w:rsidRPr="0072719B" w:rsidRDefault="0072719B" w:rsidP="0072719B">
      <w:pPr>
        <w:widowControl w:val="0"/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hr-HR" w:eastAsia="ar-SA"/>
        </w:rPr>
      </w:pPr>
    </w:p>
    <w:p w:rsidR="0072719B" w:rsidRPr="0072719B" w:rsidRDefault="0072719B" w:rsidP="0072719B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CS" w:eastAsia="ar-SA"/>
        </w:rPr>
        <w:t>1. Усвајају се Ф</w:t>
      </w:r>
      <w:r w:rsidRPr="0072719B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72719B">
        <w:rPr>
          <w:rFonts w:ascii="Tahoma" w:eastAsia="Times New Roman" w:hAnsi="Tahoma" w:cs="Tahoma"/>
          <w:lang w:val="sr-Cyrl-RS" w:eastAsia="ar-SA"/>
        </w:rPr>
        <w:t>и</w:t>
      </w:r>
      <w:r w:rsidRPr="0072719B">
        <w:rPr>
          <w:rFonts w:ascii="Tahoma" w:eastAsia="Times New Roman" w:hAnsi="Tahoma" w:cs="Tahoma"/>
          <w:lang w:val="hr-HR" w:eastAsia="ar-SA"/>
        </w:rPr>
        <w:t xml:space="preserve"> </w:t>
      </w:r>
      <w:r w:rsidRPr="0072719B">
        <w:rPr>
          <w:rFonts w:ascii="Tahoma" w:eastAsia="Times New Roman" w:hAnsi="Tahoma" w:cs="Tahoma"/>
          <w:lang w:val="sr-Cyrl-CS" w:eastAsia="ar-SA"/>
        </w:rPr>
        <w:t>и Годишњи</w:t>
      </w:r>
      <w:r w:rsidRPr="0072719B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72719B">
        <w:rPr>
          <w:rFonts w:ascii="Tahoma" w:eastAsia="Times New Roman" w:hAnsi="Tahoma" w:cs="Tahoma"/>
          <w:lang w:val="sr-Cyrl-CS" w:eastAsia="ar-SA"/>
        </w:rPr>
        <w:t xml:space="preserve"> </w:t>
      </w:r>
      <w:r w:rsidRPr="0072719B">
        <w:rPr>
          <w:rFonts w:ascii="Tahoma" w:eastAsia="Times New Roman" w:hAnsi="Tahoma" w:cs="Tahoma"/>
          <w:lang w:val="hr-HR" w:eastAsia="ar-SA"/>
        </w:rPr>
        <w:t>Ре”а.д.о. за 2015. годину.</w:t>
      </w:r>
    </w:p>
    <w:p w:rsidR="0072719B" w:rsidRPr="00E65D9A" w:rsidRDefault="0072719B" w:rsidP="0072719B">
      <w:pPr>
        <w:widowControl w:val="0"/>
        <w:suppressAutoHyphens/>
        <w:spacing w:after="0" w:line="240" w:lineRule="auto"/>
        <w:ind w:left="144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72719B" w:rsidRPr="0072719B" w:rsidRDefault="0072719B" w:rsidP="0072719B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CS" w:eastAsia="ar-SA"/>
        </w:rPr>
        <w:t>2. Утврђују се</w:t>
      </w:r>
      <w:r w:rsidRPr="0072719B">
        <w:rPr>
          <w:rFonts w:ascii="Tahoma" w:eastAsia="Times New Roman" w:hAnsi="Tahoma" w:cs="Tahoma"/>
          <w:lang w:val="hr-HR" w:eastAsia="ar-SA"/>
        </w:rPr>
        <w:t xml:space="preserve"> укупн</w:t>
      </w:r>
      <w:r w:rsidRPr="0072719B">
        <w:rPr>
          <w:rFonts w:ascii="Tahoma" w:eastAsia="Times New Roman" w:hAnsi="Tahoma" w:cs="Tahoma"/>
          <w:lang w:val="sr-Cyrl-CS" w:eastAsia="ar-SA"/>
        </w:rPr>
        <w:t>и</w:t>
      </w:r>
      <w:r w:rsidRPr="0072719B">
        <w:rPr>
          <w:rFonts w:ascii="Tahoma" w:eastAsia="Times New Roman" w:hAnsi="Tahoma" w:cs="Tahoma"/>
          <w:lang w:val="hr-HR" w:eastAsia="ar-SA"/>
        </w:rPr>
        <w:t xml:space="preserve"> приход</w:t>
      </w:r>
      <w:r w:rsidRPr="0072719B">
        <w:rPr>
          <w:rFonts w:ascii="Tahoma" w:eastAsia="Times New Roman" w:hAnsi="Tahoma" w:cs="Tahoma"/>
          <w:lang w:val="sr-Cyrl-RS" w:eastAsia="ar-SA"/>
        </w:rPr>
        <w:t>и</w:t>
      </w:r>
      <w:r w:rsidRPr="0072719B">
        <w:rPr>
          <w:rFonts w:ascii="Tahoma" w:eastAsia="Times New Roman" w:hAnsi="Tahoma" w:cs="Tahoma"/>
          <w:lang w:val="hr-HR" w:eastAsia="ar-SA"/>
        </w:rPr>
        <w:t>, укупн</w:t>
      </w:r>
      <w:r w:rsidRPr="0072719B">
        <w:rPr>
          <w:rFonts w:ascii="Tahoma" w:eastAsia="Times New Roman" w:hAnsi="Tahoma" w:cs="Tahoma"/>
          <w:lang w:val="sr-Cyrl-RS" w:eastAsia="ar-SA"/>
        </w:rPr>
        <w:t>и</w:t>
      </w:r>
      <w:r w:rsidRPr="0072719B">
        <w:rPr>
          <w:rFonts w:ascii="Tahoma" w:eastAsia="Times New Roman" w:hAnsi="Tahoma" w:cs="Tahoma"/>
          <w:lang w:val="hr-HR" w:eastAsia="ar-SA"/>
        </w:rPr>
        <w:t xml:space="preserve"> расход</w:t>
      </w:r>
      <w:r w:rsidRPr="0072719B">
        <w:rPr>
          <w:rFonts w:ascii="Tahoma" w:eastAsia="Times New Roman" w:hAnsi="Tahoma" w:cs="Tahoma"/>
          <w:lang w:val="sr-Cyrl-RS" w:eastAsia="ar-SA"/>
        </w:rPr>
        <w:t>и</w:t>
      </w:r>
      <w:r w:rsidRPr="0072719B">
        <w:rPr>
          <w:rFonts w:ascii="Tahoma" w:eastAsia="Times New Roman" w:hAnsi="Tahoma" w:cs="Tahoma"/>
          <w:lang w:val="hr-HR" w:eastAsia="ar-SA"/>
        </w:rPr>
        <w:t xml:space="preserve"> и </w:t>
      </w:r>
      <w:r w:rsidRPr="0072719B">
        <w:rPr>
          <w:rFonts w:ascii="Tahoma" w:eastAsia="Times New Roman" w:hAnsi="Tahoma" w:cs="Tahoma"/>
          <w:lang w:val="sr-Cyrl-RS" w:eastAsia="ar-SA"/>
        </w:rPr>
        <w:t>добитак</w:t>
      </w:r>
      <w:r w:rsidRPr="0072719B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72719B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72719B">
        <w:rPr>
          <w:rFonts w:ascii="Tahoma" w:eastAsia="Times New Roman" w:hAnsi="Tahoma" w:cs="Tahoma"/>
          <w:lang w:val="hr-HR" w:eastAsia="ar-SA"/>
        </w:rPr>
        <w:t xml:space="preserve"> 201</w:t>
      </w:r>
      <w:r w:rsidRPr="0072719B">
        <w:rPr>
          <w:rFonts w:ascii="Tahoma" w:eastAsia="Times New Roman" w:hAnsi="Tahoma" w:cs="Tahoma"/>
          <w:lang w:val="sr-Cyrl-RS" w:eastAsia="ar-SA"/>
        </w:rPr>
        <w:t>5</w:t>
      </w:r>
      <w:r w:rsidRPr="0072719B">
        <w:rPr>
          <w:rFonts w:ascii="Tahoma" w:eastAsia="Times New Roman" w:hAnsi="Tahoma" w:cs="Tahoma"/>
          <w:lang w:val="hr-HR" w:eastAsia="ar-SA"/>
        </w:rPr>
        <w:t>.</w:t>
      </w:r>
      <w:r w:rsidRPr="0072719B">
        <w:rPr>
          <w:rFonts w:ascii="Tahoma" w:eastAsia="Times New Roman" w:hAnsi="Tahoma" w:cs="Tahoma"/>
          <w:lang w:val="sr-Cyrl-CS" w:eastAsia="ar-SA"/>
        </w:rPr>
        <w:t xml:space="preserve"> </w:t>
      </w:r>
      <w:r w:rsidRPr="0072719B">
        <w:rPr>
          <w:rFonts w:ascii="Tahoma" w:eastAsia="Times New Roman" w:hAnsi="Tahoma" w:cs="Tahoma"/>
          <w:lang w:val="hr-HR" w:eastAsia="ar-SA"/>
        </w:rPr>
        <w:t>године и то:</w:t>
      </w:r>
    </w:p>
    <w:p w:rsidR="0072719B" w:rsidRPr="0072719B" w:rsidRDefault="0072719B" w:rsidP="0072719B">
      <w:pPr>
        <w:widowControl w:val="0"/>
        <w:numPr>
          <w:ilvl w:val="0"/>
          <w:numId w:val="1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72719B">
        <w:rPr>
          <w:rFonts w:ascii="Tahoma" w:eastAsia="Times New Roman" w:hAnsi="Tahoma" w:cs="Tahoma"/>
          <w:lang w:val="hr-HR" w:eastAsia="ar-SA"/>
        </w:rPr>
        <w:t>укупни приходи</w:t>
      </w:r>
      <w:r w:rsidRPr="0072719B">
        <w:rPr>
          <w:rFonts w:ascii="Tahoma" w:eastAsia="Times New Roman" w:hAnsi="Tahoma" w:cs="Tahoma"/>
          <w:lang w:val="sr-Cyrl-CS" w:eastAsia="ar-SA"/>
        </w:rPr>
        <w:t xml:space="preserve"> </w:t>
      </w:r>
      <w:r w:rsidRPr="0072719B">
        <w:rPr>
          <w:rFonts w:ascii="Tahoma" w:eastAsia="Times New Roman" w:hAnsi="Tahoma" w:cs="Tahoma"/>
          <w:lang w:val="sr-Cyrl-CS" w:eastAsia="ar-SA"/>
        </w:rPr>
        <w:tab/>
      </w:r>
      <w:r w:rsidRPr="0072719B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72719B">
        <w:rPr>
          <w:rFonts w:ascii="Tahoma" w:eastAsia="Times New Roman" w:hAnsi="Tahoma" w:cs="Tahoma"/>
          <w:lang w:val="en-US" w:eastAsia="ar-SA"/>
        </w:rPr>
        <w:t xml:space="preserve">7. 173. 785.090,92 </w:t>
      </w:r>
      <w:r w:rsidRPr="0072719B">
        <w:rPr>
          <w:rFonts w:ascii="Tahoma" w:eastAsia="Times New Roman" w:hAnsi="Tahoma" w:cs="Tahoma"/>
          <w:lang w:val="sr-Cyrl-CS" w:eastAsia="ar-SA"/>
        </w:rPr>
        <w:t>динара</w:t>
      </w:r>
    </w:p>
    <w:p w:rsidR="0072719B" w:rsidRPr="0072719B" w:rsidRDefault="0072719B" w:rsidP="0072719B">
      <w:pPr>
        <w:widowControl w:val="0"/>
        <w:numPr>
          <w:ilvl w:val="0"/>
          <w:numId w:val="1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72719B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72719B">
        <w:rPr>
          <w:rFonts w:ascii="Tahoma" w:eastAsia="Times New Roman" w:hAnsi="Tahoma" w:cs="Tahoma"/>
          <w:lang w:val="sr-Cyrl-CS" w:eastAsia="ar-SA"/>
        </w:rPr>
        <w:tab/>
      </w:r>
      <w:r w:rsidRPr="0072719B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72719B">
        <w:rPr>
          <w:rFonts w:ascii="Tahoma" w:eastAsia="Times New Roman" w:hAnsi="Tahoma" w:cs="Tahoma"/>
          <w:lang w:val="en-US" w:eastAsia="ar-SA"/>
        </w:rPr>
        <w:t xml:space="preserve">6.778.560.898,85 </w:t>
      </w:r>
      <w:r w:rsidRPr="0072719B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72719B" w:rsidRPr="0072719B" w:rsidRDefault="0072719B" w:rsidP="0072719B">
      <w:pPr>
        <w:widowControl w:val="0"/>
        <w:numPr>
          <w:ilvl w:val="0"/>
          <w:numId w:val="1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RS" w:eastAsia="ar-SA"/>
        </w:rPr>
        <w:t xml:space="preserve">порески расход периода                     56.499.690,00 динара     </w:t>
      </w:r>
    </w:p>
    <w:p w:rsidR="0072719B" w:rsidRPr="0072719B" w:rsidRDefault="0072719B" w:rsidP="0072719B">
      <w:pPr>
        <w:widowControl w:val="0"/>
        <w:numPr>
          <w:ilvl w:val="0"/>
          <w:numId w:val="1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72719B" w:rsidRPr="0072719B" w:rsidRDefault="0072719B" w:rsidP="0072719B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RS" w:eastAsia="ar-SA"/>
        </w:rPr>
        <w:t xml:space="preserve">   одложених пореских обавеза                 4.332.786,58 динара</w:t>
      </w:r>
    </w:p>
    <w:p w:rsidR="0072719B" w:rsidRPr="0072719B" w:rsidRDefault="0072719B" w:rsidP="0072719B">
      <w:pPr>
        <w:widowControl w:val="0"/>
        <w:numPr>
          <w:ilvl w:val="0"/>
          <w:numId w:val="1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72719B">
        <w:rPr>
          <w:rFonts w:ascii="Tahoma" w:eastAsia="Times New Roman" w:hAnsi="Tahoma" w:cs="Tahoma"/>
          <w:lang w:val="sr-Cyrl-CS" w:eastAsia="ar-SA"/>
        </w:rPr>
        <w:tab/>
      </w:r>
      <w:r w:rsidRPr="0072719B">
        <w:rPr>
          <w:rFonts w:ascii="Tahoma" w:eastAsia="Times New Roman" w:hAnsi="Tahoma" w:cs="Tahoma"/>
          <w:lang w:val="sr-Cyrl-CS" w:eastAsia="ar-SA"/>
        </w:rPr>
        <w:tab/>
      </w:r>
      <w:r w:rsidRPr="0072719B">
        <w:rPr>
          <w:rFonts w:ascii="Tahoma" w:eastAsia="Times New Roman" w:hAnsi="Tahoma" w:cs="Tahoma"/>
          <w:lang w:val="sr-Cyrl-CS" w:eastAsia="ar-SA"/>
        </w:rPr>
        <w:tab/>
      </w:r>
      <w:r w:rsidRPr="0072719B">
        <w:rPr>
          <w:rFonts w:ascii="Tahoma" w:eastAsia="Times New Roman" w:hAnsi="Tahoma" w:cs="Tahoma"/>
          <w:lang w:val="ru-RU" w:eastAsia="ar-SA"/>
        </w:rPr>
        <w:t xml:space="preserve">       </w:t>
      </w:r>
      <w:r w:rsidRPr="0072719B">
        <w:rPr>
          <w:rFonts w:ascii="Tahoma" w:eastAsia="Times New Roman" w:hAnsi="Tahoma" w:cs="Tahoma"/>
          <w:lang w:val="sr-Cyrl-CS" w:eastAsia="ar-SA"/>
        </w:rPr>
        <w:t xml:space="preserve">  343.057.288,65 динара</w:t>
      </w:r>
    </w:p>
    <w:p w:rsidR="0072719B" w:rsidRPr="0072719B" w:rsidRDefault="0072719B" w:rsidP="0072719B">
      <w:pPr>
        <w:widowControl w:val="0"/>
        <w:suppressAutoHyphens/>
        <w:spacing w:after="0" w:line="240" w:lineRule="auto"/>
        <w:ind w:left="720" w:right="702"/>
        <w:jc w:val="both"/>
        <w:rPr>
          <w:rFonts w:ascii="Tahoma" w:eastAsia="Times New Roman" w:hAnsi="Tahoma" w:cs="Tahoma"/>
          <w:lang w:val="hr-HR" w:eastAsia="ar-SA"/>
        </w:rPr>
      </w:pPr>
    </w:p>
    <w:p w:rsidR="0072719B" w:rsidRPr="0072719B" w:rsidRDefault="0072719B" w:rsidP="0072719B">
      <w:pPr>
        <w:widowControl w:val="0"/>
        <w:numPr>
          <w:ilvl w:val="0"/>
          <w:numId w:val="15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2015. годину</w:t>
      </w:r>
      <w:r w:rsidRPr="0072719B">
        <w:rPr>
          <w:rFonts w:ascii="Tahoma" w:eastAsia="Times New Roman" w:hAnsi="Tahoma" w:cs="Tahoma"/>
          <w:lang w:val="hr-HR" w:eastAsia="ar-SA"/>
        </w:rPr>
        <w:t xml:space="preserve"> изврши</w:t>
      </w:r>
      <w:r w:rsidRPr="0072719B">
        <w:rPr>
          <w:rFonts w:ascii="Tahoma" w:eastAsia="Times New Roman" w:hAnsi="Tahoma" w:cs="Tahoma"/>
          <w:lang w:val="sr-Cyrl-CS" w:eastAsia="ar-SA"/>
        </w:rPr>
        <w:t>ће се</w:t>
      </w:r>
      <w:r w:rsidRPr="0072719B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72719B">
        <w:rPr>
          <w:rFonts w:ascii="Tahoma" w:eastAsia="Times New Roman" w:hAnsi="Tahoma" w:cs="Tahoma"/>
          <w:lang w:val="ru-RU" w:eastAsia="ar-SA"/>
        </w:rPr>
        <w:t>О</w:t>
      </w:r>
      <w:r w:rsidRPr="0072719B">
        <w:rPr>
          <w:rFonts w:ascii="Tahoma" w:eastAsia="Times New Roman" w:hAnsi="Tahoma" w:cs="Tahoma"/>
          <w:lang w:val="hr-HR" w:eastAsia="ar-SA"/>
        </w:rPr>
        <w:t>длуком</w:t>
      </w:r>
      <w:r w:rsidRPr="0072719B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72719B">
        <w:rPr>
          <w:rFonts w:ascii="Tahoma" w:eastAsia="Times New Roman" w:hAnsi="Tahoma" w:cs="Tahoma"/>
          <w:lang w:val="hr-HR" w:eastAsia="ar-SA"/>
        </w:rPr>
        <w:t>.</w:t>
      </w:r>
      <w:r w:rsidRPr="0072719B">
        <w:rPr>
          <w:rFonts w:ascii="Tahoma" w:eastAsia="Times New Roman" w:hAnsi="Tahoma" w:cs="Tahoma"/>
          <w:lang w:val="sr-Cyrl-RS" w:eastAsia="ar-SA"/>
        </w:rPr>
        <w:t xml:space="preserve"> </w:t>
      </w:r>
    </w:p>
    <w:p w:rsidR="0072719B" w:rsidRPr="00E65D9A" w:rsidRDefault="0072719B" w:rsidP="0072719B">
      <w:pPr>
        <w:widowControl w:val="0"/>
        <w:tabs>
          <w:tab w:val="left" w:pos="2715"/>
        </w:tabs>
        <w:suppressAutoHyphens/>
        <w:spacing w:after="0" w:line="240" w:lineRule="auto"/>
        <w:ind w:left="992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72719B" w:rsidRPr="0072719B" w:rsidRDefault="0072719B" w:rsidP="0072719B">
      <w:pPr>
        <w:widowControl w:val="0"/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72719B">
        <w:rPr>
          <w:rFonts w:ascii="Tahoma" w:eastAsia="Times New Roman" w:hAnsi="Tahoma" w:cs="Tahoma"/>
          <w:lang w:val="hr-HR" w:eastAsia="ar-SA"/>
        </w:rPr>
        <w:t>Ов</w:t>
      </w:r>
      <w:r w:rsidRPr="0072719B">
        <w:rPr>
          <w:rFonts w:ascii="Tahoma" w:eastAsia="Times New Roman" w:hAnsi="Tahoma" w:cs="Tahoma"/>
          <w:lang w:val="sr-Cyrl-CS" w:eastAsia="ar-SA"/>
        </w:rPr>
        <w:t>а</w:t>
      </w:r>
      <w:r w:rsidRPr="0072719B">
        <w:rPr>
          <w:rFonts w:ascii="Tahoma" w:eastAsia="Times New Roman" w:hAnsi="Tahoma" w:cs="Tahoma"/>
          <w:lang w:val="hr-HR" w:eastAsia="ar-SA"/>
        </w:rPr>
        <w:t xml:space="preserve"> Одлук</w:t>
      </w:r>
      <w:r w:rsidRPr="0072719B">
        <w:rPr>
          <w:rFonts w:ascii="Tahoma" w:eastAsia="Times New Roman" w:hAnsi="Tahoma" w:cs="Tahoma"/>
          <w:lang w:val="sr-Cyrl-CS" w:eastAsia="ar-SA"/>
        </w:rPr>
        <w:t>а</w:t>
      </w:r>
      <w:r w:rsidRPr="0072719B">
        <w:rPr>
          <w:rFonts w:ascii="Tahoma" w:eastAsia="Times New Roman" w:hAnsi="Tahoma" w:cs="Tahoma"/>
          <w:lang w:val="hr-HR" w:eastAsia="ar-SA"/>
        </w:rPr>
        <w:t xml:space="preserve"> </w:t>
      </w:r>
      <w:r w:rsidRPr="0072719B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72719B">
        <w:rPr>
          <w:rFonts w:ascii="Tahoma" w:eastAsia="Times New Roman" w:hAnsi="Tahoma" w:cs="Tahoma"/>
          <w:lang w:val="hr-HR" w:eastAsia="ar-SA"/>
        </w:rPr>
        <w:t>.</w:t>
      </w:r>
    </w:p>
    <w:p w:rsidR="000D2855" w:rsidRDefault="000D2855" w:rsidP="0072719B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E701AA" w:rsidRPr="00914E9A" w:rsidRDefault="00E701AA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</w:p>
    <w:p w:rsidR="0072719B" w:rsidRPr="0072719B" w:rsidRDefault="000D2855" w:rsidP="0072719B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  <w:r w:rsidRPr="0072719B">
        <w:rPr>
          <w:rFonts w:ascii="Tahoma" w:hAnsi="Tahoma" w:cs="Tahoma"/>
          <w:b/>
          <w:u w:val="single"/>
          <w:lang w:val="sr-Cyrl-CS"/>
        </w:rPr>
        <w:t>4</w:t>
      </w:r>
      <w:r w:rsidR="00F142B2" w:rsidRPr="0072719B">
        <w:rPr>
          <w:rFonts w:ascii="Tahoma" w:hAnsi="Tahoma" w:cs="Tahoma"/>
          <w:b/>
          <w:u w:val="single"/>
          <w:lang w:val="sr-Cyrl-CS"/>
        </w:rPr>
        <w:t>.</w:t>
      </w:r>
      <w:r w:rsidR="0072719B" w:rsidRPr="0072719B">
        <w:rPr>
          <w:rFonts w:ascii="Tahoma" w:hAnsi="Tahoma" w:cs="Tahoma"/>
          <w:b/>
          <w:u w:val="single"/>
          <w:lang w:val="sr-Cyrl-CS" w:eastAsia="ar-SA"/>
        </w:rPr>
        <w:t xml:space="preserve"> Разматрање и усвајање Мишљења овлашћеног актуара о финансијским извештајима и Годишњем извештају о пословању за 2015. годину, са предлогом Одлуке</w:t>
      </w:r>
    </w:p>
    <w:p w:rsidR="00F142B2" w:rsidRDefault="00F142B2" w:rsidP="0072719B">
      <w:pPr>
        <w:spacing w:after="0"/>
        <w:rPr>
          <w:rFonts w:ascii="Tahoma" w:hAnsi="Tahoma" w:cs="Tahoma"/>
          <w:b/>
          <w:u w:val="single"/>
          <w:lang w:val="sr-Cyrl-CS"/>
        </w:rPr>
      </w:pPr>
    </w:p>
    <w:p w:rsidR="0072719B" w:rsidRDefault="0072719B" w:rsidP="00E65D9A">
      <w:pPr>
        <w:suppressAutoHyphens/>
        <w:spacing w:after="0" w:line="240" w:lineRule="auto"/>
        <w:ind w:firstLine="708"/>
        <w:jc w:val="both"/>
        <w:rPr>
          <w:rFonts w:ascii="Tahoma" w:eastAsia="Calibri" w:hAnsi="Tahoma" w:cs="Tahoma"/>
          <w:lang w:val="sr-Cyrl-RS" w:eastAsia="ar-SA"/>
        </w:rPr>
      </w:pPr>
      <w:r>
        <w:rPr>
          <w:rFonts w:ascii="Tahoma" w:eastAsia="Calibri" w:hAnsi="Tahoma" w:cs="Tahoma"/>
          <w:lang w:val="sr-Cyrl-RS" w:eastAsia="ar-SA"/>
        </w:rPr>
        <w:t xml:space="preserve">Известилац по овој тачки је Владанка Вучељић, која је присутне обавестила о садржини </w:t>
      </w:r>
      <w:r w:rsidRPr="0072719B">
        <w:rPr>
          <w:rFonts w:ascii="Tahoma" w:hAnsi="Tahoma" w:cs="Tahoma"/>
          <w:lang w:val="sr-Cyrl-CS" w:eastAsia="ar-SA"/>
        </w:rPr>
        <w:t xml:space="preserve">Мишљења овлашћеног актуара о финансијским извештајима и Годишњем извештају о пословању за 2015. </w:t>
      </w:r>
      <w:r w:rsidR="00FC1D5C">
        <w:rPr>
          <w:rFonts w:ascii="Tahoma" w:hAnsi="Tahoma" w:cs="Tahoma"/>
          <w:lang w:val="sr-Cyrl-CS" w:eastAsia="ar-SA"/>
        </w:rPr>
        <w:t>г</w:t>
      </w:r>
      <w:r w:rsidRPr="0072719B">
        <w:rPr>
          <w:rFonts w:ascii="Tahoma" w:hAnsi="Tahoma" w:cs="Tahoma"/>
          <w:lang w:val="sr-Cyrl-CS" w:eastAsia="ar-SA"/>
        </w:rPr>
        <w:t>одину</w:t>
      </w:r>
      <w:r w:rsidR="00FC1D5C">
        <w:rPr>
          <w:rFonts w:ascii="Tahoma" w:hAnsi="Tahoma" w:cs="Tahoma"/>
          <w:lang w:val="sr-Cyrl-CS" w:eastAsia="ar-SA"/>
        </w:rPr>
        <w:t>.</w:t>
      </w:r>
      <w:r>
        <w:rPr>
          <w:rFonts w:ascii="Tahoma" w:eastAsia="Calibri" w:hAnsi="Tahoma" w:cs="Tahoma"/>
          <w:lang w:val="sr-Cyrl-RS" w:eastAsia="ar-SA"/>
        </w:rPr>
        <w:t xml:space="preserve"> </w:t>
      </w:r>
    </w:p>
    <w:p w:rsidR="00FC1D5C" w:rsidRPr="00E65D9A" w:rsidRDefault="00FC1D5C" w:rsidP="00FC1D5C">
      <w:pPr>
        <w:spacing w:after="0" w:line="240" w:lineRule="auto"/>
        <w:rPr>
          <w:rFonts w:ascii="Tahoma" w:eastAsia="Times New Roman" w:hAnsi="Tahoma" w:cs="Tahoma"/>
          <w:b/>
          <w:bCs/>
          <w:sz w:val="10"/>
          <w:szCs w:val="10"/>
          <w:lang w:val="sr-Cyrl-CS"/>
        </w:rPr>
      </w:pPr>
    </w:p>
    <w:p w:rsidR="00FC1D5C" w:rsidRPr="00FC1D5C" w:rsidRDefault="00FC1D5C" w:rsidP="00FC1D5C">
      <w:pPr>
        <w:spacing w:after="0" w:line="240" w:lineRule="auto"/>
        <w:ind w:firstLine="900"/>
        <w:jc w:val="both"/>
        <w:rPr>
          <w:rFonts w:ascii="Tahoma" w:eastAsia="Times New Roman" w:hAnsi="Tahoma" w:cs="Tahoma"/>
          <w:lang w:val="sr-Cyrl-CS"/>
        </w:rPr>
      </w:pPr>
      <w:r w:rsidRPr="00FC1D5C">
        <w:rPr>
          <w:rFonts w:ascii="Tahoma" w:eastAsia="Times New Roman" w:hAnsi="Tahoma" w:cs="Tahoma"/>
          <w:lang w:val="sr-Cyrl-CS"/>
        </w:rPr>
        <w:t>На основу чл. 31. Статута Друштва за реосигурање Дунав Ре а.д.о.</w:t>
      </w:r>
      <w:r w:rsidRPr="00FC1D5C">
        <w:rPr>
          <w:rFonts w:ascii="Tahoma" w:eastAsia="Times New Roman" w:hAnsi="Tahoma" w:cs="Tahoma"/>
          <w:lang w:val="ru-RU"/>
        </w:rPr>
        <w:t xml:space="preserve"> (пречишћен текст од 06.04.2015.), Скупштина</w:t>
      </w:r>
      <w:r w:rsidRPr="00FC1D5C">
        <w:rPr>
          <w:rFonts w:ascii="Tahoma" w:eastAsia="Times New Roman" w:hAnsi="Tahoma" w:cs="Tahoma"/>
          <w:lang w:val="sr-Cyrl-CS"/>
        </w:rPr>
        <w:t xml:space="preserve"> Друштва на </w:t>
      </w:r>
      <w:r w:rsidRPr="00FC1D5C">
        <w:rPr>
          <w:rFonts w:ascii="Tahoma" w:eastAsia="Times New Roman" w:hAnsi="Tahoma" w:cs="Tahoma"/>
          <w:lang w:val="en-US"/>
        </w:rPr>
        <w:t>92</w:t>
      </w:r>
      <w:r w:rsidRPr="00FC1D5C">
        <w:rPr>
          <w:rFonts w:ascii="Tahoma" w:eastAsia="Times New Roman" w:hAnsi="Tahoma" w:cs="Tahoma"/>
          <w:lang w:val="sr-Cyrl-CS"/>
        </w:rPr>
        <w:t xml:space="preserve">. седници одржаној </w:t>
      </w:r>
      <w:r w:rsidRPr="00FC1D5C">
        <w:rPr>
          <w:rFonts w:ascii="Tahoma" w:eastAsia="Times New Roman" w:hAnsi="Tahoma" w:cs="Tahoma"/>
          <w:lang w:val="ru-RU"/>
        </w:rPr>
        <w:t>2</w:t>
      </w:r>
      <w:r w:rsidRPr="00FC1D5C">
        <w:rPr>
          <w:rFonts w:ascii="Tahoma" w:eastAsia="Times New Roman" w:hAnsi="Tahoma" w:cs="Tahoma"/>
          <w:lang w:val="en-US"/>
        </w:rPr>
        <w:t>8</w:t>
      </w:r>
      <w:r w:rsidRPr="00FC1D5C">
        <w:rPr>
          <w:rFonts w:ascii="Tahoma" w:eastAsia="Times New Roman" w:hAnsi="Tahoma" w:cs="Tahoma"/>
          <w:lang w:val="sr-Cyrl-CS"/>
        </w:rPr>
        <w:t>.04.201</w:t>
      </w:r>
      <w:r w:rsidRPr="00FC1D5C">
        <w:rPr>
          <w:rFonts w:ascii="Tahoma" w:eastAsia="Times New Roman" w:hAnsi="Tahoma" w:cs="Tahoma"/>
          <w:lang w:val="en-US"/>
        </w:rPr>
        <w:t>6</w:t>
      </w:r>
      <w:r w:rsidRPr="00FC1D5C">
        <w:rPr>
          <w:rFonts w:ascii="Tahoma" w:eastAsia="Times New Roman" w:hAnsi="Tahoma" w:cs="Tahoma"/>
          <w:lang w:val="sr-Cyrl-CS"/>
        </w:rPr>
        <w:t>. године доноси</w:t>
      </w:r>
    </w:p>
    <w:p w:rsidR="00FC1D5C" w:rsidRPr="00E65D9A" w:rsidRDefault="00FC1D5C" w:rsidP="00FC1D5C">
      <w:pPr>
        <w:spacing w:after="0" w:line="240" w:lineRule="auto"/>
        <w:ind w:left="360"/>
        <w:rPr>
          <w:rFonts w:ascii="Tahoma" w:eastAsia="Times New Roman" w:hAnsi="Tahoma" w:cs="Tahoma"/>
          <w:sz w:val="16"/>
          <w:szCs w:val="16"/>
          <w:lang w:val="sr-Cyrl-CS"/>
        </w:rPr>
      </w:pPr>
    </w:p>
    <w:p w:rsidR="00FC1D5C" w:rsidRPr="00FC1D5C" w:rsidRDefault="00FC1D5C" w:rsidP="00FC1D5C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FC1D5C">
        <w:rPr>
          <w:rFonts w:ascii="Tahoma" w:eastAsia="Times New Roman" w:hAnsi="Tahoma" w:cs="Tahoma"/>
          <w:bCs/>
          <w:lang w:val="sr-Cyrl-CS"/>
        </w:rPr>
        <w:t>О Д Л У К У</w:t>
      </w:r>
    </w:p>
    <w:p w:rsidR="00FC1D5C" w:rsidRPr="00FC1D5C" w:rsidRDefault="00FC1D5C" w:rsidP="00FC1D5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FC1D5C" w:rsidRDefault="00FC1D5C" w:rsidP="00FC1D5C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FC1D5C">
        <w:rPr>
          <w:rFonts w:ascii="Tahoma" w:eastAsia="Times New Roman" w:hAnsi="Tahoma" w:cs="Tahoma"/>
          <w:lang w:val="sr-Cyrl-CS"/>
        </w:rPr>
        <w:t xml:space="preserve">Усваја се Мишљење овлашћеног актуара на Финансијске извештаје и Годишњи извештај о пословању за 2015. годину, у тексту достављеном у материјалу за седницу, </w:t>
      </w:r>
      <w:r w:rsidRPr="00FC1D5C">
        <w:rPr>
          <w:rFonts w:ascii="Tahoma" w:eastAsia="Times New Roman" w:hAnsi="Tahoma" w:cs="Tahoma"/>
          <w:lang w:val="en-US"/>
        </w:rPr>
        <w:t>a</w:t>
      </w:r>
      <w:r w:rsidRPr="00FC1D5C">
        <w:rPr>
          <w:rFonts w:ascii="Tahoma" w:eastAsia="Times New Roman" w:hAnsi="Tahoma" w:cs="Tahoma"/>
          <w:lang w:val="sr-Cyrl-CS"/>
        </w:rPr>
        <w:t xml:space="preserve"> који чини саставни ове Одлуке. </w:t>
      </w:r>
    </w:p>
    <w:p w:rsidR="00FC1D5C" w:rsidRPr="00FC1D5C" w:rsidRDefault="00FC1D5C" w:rsidP="00FC1D5C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FC1D5C">
        <w:rPr>
          <w:rFonts w:ascii="Tahoma" w:eastAsia="Times New Roman" w:hAnsi="Tahoma" w:cs="Tahoma"/>
          <w:lang w:val="sr-Cyrl-CS"/>
        </w:rPr>
        <w:t xml:space="preserve">Ова Одлука ступа на снагу даном доношења. </w:t>
      </w:r>
    </w:p>
    <w:p w:rsidR="0072719B" w:rsidRDefault="0072719B" w:rsidP="00B41FAA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B41FAA" w:rsidRPr="00FC4727" w:rsidRDefault="00B41FAA" w:rsidP="00B41FAA">
      <w:pPr>
        <w:suppressAutoHyphens/>
        <w:spacing w:after="0" w:line="240" w:lineRule="auto"/>
        <w:jc w:val="center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b/>
          <w:u w:val="single"/>
          <w:lang w:val="sr-Cyrl-CS"/>
        </w:rPr>
        <w:t>5</w:t>
      </w:r>
      <w:r w:rsidRPr="0072719B">
        <w:rPr>
          <w:rFonts w:ascii="Tahoma" w:hAnsi="Tahoma" w:cs="Tahoma"/>
          <w:b/>
          <w:u w:val="single"/>
          <w:lang w:val="sr-Cyrl-CS"/>
        </w:rPr>
        <w:t>.</w:t>
      </w:r>
      <w:r w:rsidRPr="0072719B">
        <w:rPr>
          <w:rFonts w:ascii="Tahoma" w:hAnsi="Tahoma" w:cs="Tahoma"/>
          <w:b/>
          <w:u w:val="single"/>
          <w:lang w:val="sr-Cyrl-CS" w:eastAsia="ar-SA"/>
        </w:rPr>
        <w:t xml:space="preserve"> </w:t>
      </w:r>
      <w:r>
        <w:rPr>
          <w:rFonts w:ascii="Tahoma" w:hAnsi="Tahoma" w:cs="Tahoma"/>
          <w:b/>
          <w:u w:val="single"/>
          <w:lang w:val="sr-Cyrl-CS" w:eastAsia="ar-SA"/>
        </w:rPr>
        <w:t xml:space="preserve">Разматрање </w:t>
      </w:r>
      <w:r w:rsidRPr="00B41FAA">
        <w:rPr>
          <w:rFonts w:ascii="Tahoma" w:hAnsi="Tahoma" w:cs="Tahoma"/>
          <w:b/>
          <w:u w:val="single"/>
          <w:lang w:val="sr-Cyrl-CS" w:eastAsia="ar-SA"/>
        </w:rPr>
        <w:t>Извештаја независног ревизора о ревизији финансијских  извештаја за 2015. годину, са Предлогом Коментара</w:t>
      </w:r>
    </w:p>
    <w:p w:rsidR="00B41FAA" w:rsidRPr="0072719B" w:rsidRDefault="00B41FAA" w:rsidP="00B41FAA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B41FAA" w:rsidRDefault="00B41FAA" w:rsidP="00E65D9A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B41FAA">
        <w:rPr>
          <w:rFonts w:ascii="Tahoma" w:hAnsi="Tahoma" w:cs="Tahoma"/>
          <w:lang w:val="sr-Cyrl-CS"/>
        </w:rPr>
        <w:t>Известилац по овој тачки је Весна Катић која је присутне обавестила о садржини Извештаја независног ревизора о ревизији финансијских извештаја за 2015.годину</w:t>
      </w:r>
      <w:r w:rsidR="00866E10">
        <w:rPr>
          <w:rFonts w:ascii="Tahoma" w:hAnsi="Tahoma" w:cs="Tahoma"/>
          <w:lang w:val="sr-Cyrl-CS"/>
        </w:rPr>
        <w:t xml:space="preserve">. </w:t>
      </w:r>
    </w:p>
    <w:p w:rsidR="00866E10" w:rsidRDefault="00866E10" w:rsidP="00B41FAA">
      <w:pPr>
        <w:spacing w:after="0"/>
        <w:jc w:val="both"/>
        <w:rPr>
          <w:rFonts w:ascii="Tahoma" w:hAnsi="Tahoma" w:cs="Tahoma"/>
          <w:lang w:val="sr-Cyrl-CS"/>
        </w:rPr>
      </w:pPr>
    </w:p>
    <w:p w:rsidR="00866E10" w:rsidRDefault="00866E10" w:rsidP="00E65D9A">
      <w:pPr>
        <w:keepNext/>
        <w:suppressAutoHyphens/>
        <w:spacing w:after="0" w:line="240" w:lineRule="auto"/>
        <w:ind w:firstLine="708"/>
        <w:jc w:val="both"/>
        <w:outlineLvl w:val="1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Овом приликом Весна Катић је истакла да је у Извештају независни ревизор скренуо пажњу Друштву на два питања. Прво питање се односи на процес усклађивања Друштва са новим Законом о осигурању, при чему је Друштво доставило Народној банци Србије захтев и сву потребну документацију у прописаном року. Међутим, до дана састављања Извештаја независног ревизора, Народна банка Србије није доставила Друштву решење којим се утврђује да је Друштво испунило услове који су прописани новим Законом о осигурању. Друштво очекује решење и добијање сагласности Народне банке Србије у кратком року. </w:t>
      </w:r>
    </w:p>
    <w:p w:rsidR="00866E10" w:rsidRPr="00E65D9A" w:rsidRDefault="00866E10" w:rsidP="00866E10">
      <w:pPr>
        <w:keepNext/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sz w:val="10"/>
          <w:szCs w:val="10"/>
          <w:lang w:val="en-US" w:eastAsia="ar-SA"/>
        </w:rPr>
      </w:pPr>
    </w:p>
    <w:p w:rsidR="00866E10" w:rsidRDefault="00866E10" w:rsidP="00E65D9A">
      <w:pPr>
        <w:keepNext/>
        <w:suppressAutoHyphens/>
        <w:spacing w:after="0" w:line="240" w:lineRule="auto"/>
        <w:ind w:firstLine="708"/>
        <w:jc w:val="both"/>
        <w:outlineLvl w:val="1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Друго питање се односи на исказивање ефеката трансферних цена на обрачунати порез и добитак, при чему Друштво није исказало те ефекте у прописаној форми , сматрајући да се трансакције са повезаним правним лицима обављају на тржишним основама. Друштво ће порески биланс за 2015.годину и пратећу документацију доставити до 30.јуна 2016. године.</w:t>
      </w:r>
    </w:p>
    <w:p w:rsidR="00866E10" w:rsidRPr="00E65D9A" w:rsidRDefault="00866E10" w:rsidP="00866E10">
      <w:pPr>
        <w:keepNext/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sz w:val="10"/>
          <w:szCs w:val="10"/>
          <w:lang w:val="en-US" w:eastAsia="ar-SA"/>
        </w:rPr>
      </w:pPr>
    </w:p>
    <w:p w:rsidR="00866E10" w:rsidRPr="00866E10" w:rsidRDefault="00866E10" w:rsidP="00E65D9A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lang w:val="hr-HR" w:eastAsia="ar-SA"/>
        </w:rPr>
        <w:t>У складу са  чл</w:t>
      </w:r>
      <w:r w:rsidRPr="00866E10">
        <w:rPr>
          <w:rFonts w:ascii="Tahoma" w:eastAsia="Times New Roman" w:hAnsi="Tahoma" w:cs="Tahoma"/>
          <w:lang w:val="sr-Cyrl-RS" w:eastAsia="ar-SA"/>
        </w:rPr>
        <w:t xml:space="preserve">ана </w:t>
      </w:r>
      <w:r w:rsidRPr="00866E10">
        <w:rPr>
          <w:rFonts w:ascii="Tahoma" w:eastAsia="Times New Roman" w:hAnsi="Tahoma" w:cs="Tahoma"/>
          <w:lang w:val="sr-Latn-CS" w:eastAsia="ar-SA"/>
        </w:rPr>
        <w:t>1</w:t>
      </w:r>
      <w:r w:rsidRPr="00866E10">
        <w:rPr>
          <w:rFonts w:ascii="Tahoma" w:eastAsia="Times New Roman" w:hAnsi="Tahoma" w:cs="Tahoma"/>
          <w:lang w:val="sr-Cyrl-RS" w:eastAsia="ar-SA"/>
        </w:rPr>
        <w:t>77</w:t>
      </w:r>
      <w:r w:rsidRPr="00866E10">
        <w:rPr>
          <w:rFonts w:ascii="Tahoma" w:eastAsia="Times New Roman" w:hAnsi="Tahoma" w:cs="Tahoma"/>
          <w:lang w:val="sr-Latn-CS" w:eastAsia="ar-SA"/>
        </w:rPr>
        <w:t xml:space="preserve">. </w:t>
      </w:r>
      <w:r w:rsidRPr="00866E10">
        <w:rPr>
          <w:rFonts w:ascii="Tahoma" w:eastAsia="Times New Roman" w:hAnsi="Tahoma" w:cs="Tahoma"/>
          <w:lang w:val="sr-Cyrl-RS" w:eastAsia="ar-SA"/>
        </w:rPr>
        <w:t xml:space="preserve"> и 182</w:t>
      </w:r>
      <w:r w:rsidRPr="00866E10">
        <w:rPr>
          <w:rFonts w:ascii="Tahoma" w:eastAsia="Times New Roman" w:hAnsi="Tahoma" w:cs="Tahoma"/>
          <w:lang w:val="sr-Latn-CS" w:eastAsia="ar-SA"/>
        </w:rPr>
        <w:t xml:space="preserve">. </w:t>
      </w:r>
      <w:r w:rsidRPr="00866E10">
        <w:rPr>
          <w:rFonts w:ascii="Tahoma" w:eastAsia="Times New Roman" w:hAnsi="Tahoma" w:cs="Tahoma"/>
          <w:lang w:val="hr-HR" w:eastAsia="ar-SA"/>
        </w:rPr>
        <w:t xml:space="preserve">Закона о осигурању, </w:t>
      </w:r>
      <w:r w:rsidRPr="00866E10">
        <w:rPr>
          <w:rFonts w:ascii="Tahoma" w:eastAsia="Times New Roman" w:hAnsi="Tahoma" w:cs="Tahoma"/>
          <w:lang w:val="sr-Latn-CS" w:eastAsia="ar-SA"/>
        </w:rPr>
        <w:t>Скупштина Друштва</w:t>
      </w:r>
      <w:r w:rsidRPr="00866E10">
        <w:rPr>
          <w:rFonts w:ascii="Tahoma" w:eastAsia="Times New Roman" w:hAnsi="Tahoma" w:cs="Tahoma"/>
          <w:lang w:val="hr-HR" w:eastAsia="ar-SA"/>
        </w:rPr>
        <w:t xml:space="preserve">, </w:t>
      </w:r>
      <w:r w:rsidRPr="00866E10">
        <w:rPr>
          <w:rFonts w:ascii="Tahoma" w:eastAsia="Times New Roman" w:hAnsi="Tahoma" w:cs="Tahoma"/>
          <w:lang w:val="sr-Cyrl-RS" w:eastAsia="ar-SA"/>
        </w:rPr>
        <w:t xml:space="preserve">је </w:t>
      </w:r>
      <w:r w:rsidRPr="00866E10">
        <w:rPr>
          <w:rFonts w:ascii="Tahoma" w:eastAsia="Times New Roman" w:hAnsi="Tahoma" w:cs="Tahoma"/>
          <w:lang w:val="hr-HR" w:eastAsia="ar-SA"/>
        </w:rPr>
        <w:t xml:space="preserve">на </w:t>
      </w:r>
      <w:r w:rsidRPr="00866E10">
        <w:rPr>
          <w:rFonts w:ascii="Tahoma" w:eastAsia="Times New Roman" w:hAnsi="Tahoma" w:cs="Tahoma"/>
          <w:lang w:val="sr-Cyrl-RS" w:eastAsia="ar-SA"/>
        </w:rPr>
        <w:t>92</w:t>
      </w:r>
      <w:r w:rsidRPr="00866E10">
        <w:rPr>
          <w:rFonts w:ascii="Tahoma" w:eastAsia="Times New Roman" w:hAnsi="Tahoma" w:cs="Tahoma"/>
          <w:lang w:val="hr-HR" w:eastAsia="ar-SA"/>
        </w:rPr>
        <w:t xml:space="preserve">. </w:t>
      </w:r>
      <w:r w:rsidRPr="00866E10">
        <w:rPr>
          <w:rFonts w:ascii="Tahoma" w:eastAsia="Times New Roman" w:hAnsi="Tahoma" w:cs="Tahoma"/>
          <w:lang w:val="sr-Cyrl-CS" w:eastAsia="ar-SA"/>
        </w:rPr>
        <w:t xml:space="preserve">редовној </w:t>
      </w:r>
      <w:r w:rsidRPr="00866E10">
        <w:rPr>
          <w:rFonts w:ascii="Tahoma" w:eastAsia="Times New Roman" w:hAnsi="Tahoma" w:cs="Tahoma"/>
          <w:lang w:val="hr-HR" w:eastAsia="ar-SA"/>
        </w:rPr>
        <w:t xml:space="preserve">седници одржаној </w:t>
      </w:r>
      <w:r w:rsidRPr="00866E10">
        <w:rPr>
          <w:rFonts w:ascii="Tahoma" w:eastAsia="Times New Roman" w:hAnsi="Tahoma" w:cs="Tahoma"/>
          <w:lang w:val="sr-Cyrl-CS" w:eastAsia="ar-SA"/>
        </w:rPr>
        <w:t>28</w:t>
      </w:r>
      <w:r w:rsidRPr="00866E10">
        <w:rPr>
          <w:rFonts w:ascii="Tahoma" w:eastAsia="Times New Roman" w:hAnsi="Tahoma" w:cs="Tahoma"/>
          <w:lang w:val="hr-HR" w:eastAsia="ar-SA"/>
        </w:rPr>
        <w:t>.04.201</w:t>
      </w:r>
      <w:r w:rsidRPr="00866E10">
        <w:rPr>
          <w:rFonts w:ascii="Tahoma" w:eastAsia="Times New Roman" w:hAnsi="Tahoma" w:cs="Tahoma"/>
          <w:lang w:val="sr-Cyrl-RS" w:eastAsia="ar-SA"/>
        </w:rPr>
        <w:t>6</w:t>
      </w:r>
      <w:r w:rsidRPr="00866E10">
        <w:rPr>
          <w:rFonts w:ascii="Tahoma" w:eastAsia="Times New Roman" w:hAnsi="Tahoma" w:cs="Tahoma"/>
          <w:lang w:val="hr-HR" w:eastAsia="ar-SA"/>
        </w:rPr>
        <w:t xml:space="preserve">. године, разматрала је Извештај независног ревизора </w:t>
      </w:r>
      <w:r w:rsidRPr="00866E10">
        <w:rPr>
          <w:rFonts w:ascii="Tahoma" w:eastAsia="Times New Roman" w:hAnsi="Tahoma" w:cs="Tahoma"/>
          <w:lang w:eastAsia="ar-SA"/>
        </w:rPr>
        <w:t xml:space="preserve">„Deloitte“ </w:t>
      </w:r>
      <w:r w:rsidRPr="00866E10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Pr="00866E10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Pr="00866E10">
        <w:rPr>
          <w:rFonts w:ascii="Tahoma" w:eastAsia="Times New Roman" w:hAnsi="Tahoma" w:cs="Tahoma"/>
          <w:lang w:val="sr-Cyrl-CS" w:eastAsia="ar-SA"/>
        </w:rPr>
        <w:t>1</w:t>
      </w:r>
      <w:r w:rsidRPr="00866E10">
        <w:rPr>
          <w:rFonts w:ascii="Tahoma" w:eastAsia="Times New Roman" w:hAnsi="Tahoma" w:cs="Tahoma"/>
          <w:lang w:eastAsia="ar-SA"/>
        </w:rPr>
        <w:t>5</w:t>
      </w:r>
      <w:r w:rsidRPr="00866E10">
        <w:rPr>
          <w:rFonts w:ascii="Tahoma" w:eastAsia="Times New Roman" w:hAnsi="Tahoma" w:cs="Tahoma"/>
          <w:lang w:val="hr-HR" w:eastAsia="ar-SA"/>
        </w:rPr>
        <w:t>. годину, у вези којег даје следећи</w:t>
      </w:r>
    </w:p>
    <w:p w:rsidR="00866E10" w:rsidRPr="00866E10" w:rsidRDefault="00866E10" w:rsidP="00866E10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66E10" w:rsidRPr="00866E10" w:rsidRDefault="00866E10" w:rsidP="00866E1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lang w:val="hr-HR" w:eastAsia="ar-SA"/>
        </w:rPr>
        <w:t>К О М Е Н Т А Р</w:t>
      </w:r>
    </w:p>
    <w:p w:rsidR="00866E10" w:rsidRPr="00866E10" w:rsidRDefault="00866E10" w:rsidP="00866E10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lang w:val="ru-RU" w:eastAsia="ar-SA"/>
        </w:rPr>
      </w:pPr>
    </w:p>
    <w:p w:rsidR="00866E10" w:rsidRPr="00866E10" w:rsidRDefault="00866E10" w:rsidP="00866E10">
      <w:pPr>
        <w:widowControl w:val="0"/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lang w:val="ru-RU" w:eastAsia="ar-SA"/>
        </w:rPr>
      </w:pPr>
      <w:r w:rsidRPr="00866E10">
        <w:rPr>
          <w:rFonts w:ascii="Tahoma" w:eastAsia="Times New Roman" w:hAnsi="Tahoma" w:cs="Tahoma"/>
          <w:bCs/>
          <w:lang w:val="hr-HR" w:eastAsia="ar-SA"/>
        </w:rPr>
        <w:t>1.</w:t>
      </w:r>
      <w:r w:rsidRPr="00866E10">
        <w:rPr>
          <w:rFonts w:ascii="Tahoma" w:eastAsia="Times New Roman" w:hAnsi="Tahoma" w:cs="Tahoma"/>
          <w:lang w:val="hr-HR" w:eastAsia="ar-SA"/>
        </w:rPr>
        <w:t xml:space="preserve"> Скупштина Друштва за реосигурање “Дунав Ре”, посебно разматрајући објашњења </w:t>
      </w:r>
      <w:r w:rsidRPr="00866E10">
        <w:rPr>
          <w:rFonts w:ascii="Tahoma" w:eastAsia="Times New Roman" w:hAnsi="Tahoma" w:cs="Tahoma"/>
          <w:lang w:val="sr-Cyrl-CS" w:eastAsia="ar-SA"/>
        </w:rPr>
        <w:t>независ</w:t>
      </w:r>
      <w:r w:rsidRPr="00866E10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Ре”а.д.о. сачињени, оценила је да је </w:t>
      </w:r>
      <w:r w:rsidRPr="00866E10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866E10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866E10">
        <w:rPr>
          <w:rFonts w:ascii="Tahoma" w:eastAsia="Times New Roman" w:hAnsi="Tahoma" w:cs="Tahoma"/>
          <w:lang w:eastAsia="ar-SA"/>
        </w:rPr>
        <w:t xml:space="preserve">„Deloitte“ </w:t>
      </w:r>
      <w:r w:rsidRPr="00866E10">
        <w:rPr>
          <w:rFonts w:ascii="Tahoma" w:eastAsia="Times New Roman" w:hAnsi="Tahoma" w:cs="Tahoma"/>
          <w:lang w:val="sr-Cyrl-CS" w:eastAsia="ar-SA"/>
        </w:rPr>
        <w:t xml:space="preserve"> д.о.о.</w:t>
      </w:r>
      <w:r w:rsidRPr="00866E10">
        <w:rPr>
          <w:rFonts w:ascii="Tahoma" w:eastAsia="Times New Roman" w:hAnsi="Tahoma" w:cs="Tahoma"/>
          <w:lang w:val="hr-HR" w:eastAsia="ar-SA"/>
        </w:rPr>
        <w:t>, ревизију изврши</w:t>
      </w:r>
      <w:r w:rsidRPr="00866E10">
        <w:rPr>
          <w:rFonts w:ascii="Tahoma" w:eastAsia="Times New Roman" w:hAnsi="Tahoma" w:cs="Tahoma"/>
          <w:lang w:val="sr-Cyrl-RS" w:eastAsia="ar-SA"/>
        </w:rPr>
        <w:t>о</w:t>
      </w:r>
      <w:r w:rsidRPr="00866E10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866E10">
        <w:rPr>
          <w:rFonts w:ascii="Tahoma" w:eastAsia="Times New Roman" w:hAnsi="Tahoma" w:cs="Tahoma"/>
          <w:lang w:val="sr-Cyrl-CS" w:eastAsia="ar-SA"/>
        </w:rPr>
        <w:t>рачуноводству и</w:t>
      </w:r>
      <w:r w:rsidRPr="00866E10">
        <w:rPr>
          <w:rFonts w:ascii="Tahoma" w:eastAsia="Times New Roman" w:hAnsi="Tahoma" w:cs="Tahoma"/>
          <w:lang w:val="hr-HR" w:eastAsia="ar-SA"/>
        </w:rPr>
        <w:t xml:space="preserve"> ревизији Републике Србије</w:t>
      </w:r>
      <w:r w:rsidRPr="00866E10">
        <w:rPr>
          <w:rFonts w:ascii="Tahoma" w:eastAsia="Times New Roman" w:hAnsi="Tahoma" w:cs="Tahoma"/>
          <w:lang w:val="sr-Cyrl-RS" w:eastAsia="ar-SA"/>
        </w:rPr>
        <w:t xml:space="preserve">, </w:t>
      </w:r>
      <w:r w:rsidRPr="00866E10">
        <w:rPr>
          <w:rFonts w:ascii="Tahoma" w:eastAsia="Times New Roman" w:hAnsi="Tahoma" w:cs="Tahoma"/>
          <w:lang w:val="hr-HR" w:eastAsia="ar-SA"/>
        </w:rPr>
        <w:t>Међународним стандардима ревизије</w:t>
      </w:r>
      <w:r w:rsidRPr="00866E10">
        <w:rPr>
          <w:rFonts w:ascii="Tahoma" w:eastAsia="Times New Roman" w:hAnsi="Tahoma" w:cs="Tahoma"/>
          <w:lang w:val="sr-Cyrl-RS" w:eastAsia="ar-SA"/>
        </w:rPr>
        <w:t xml:space="preserve"> и Одлуком Народне банке Србије о </w:t>
      </w:r>
      <w:r w:rsidRPr="00866E10">
        <w:rPr>
          <w:rFonts w:ascii="Tahoma" w:eastAsia="Times New Roman" w:hAnsi="Tahoma" w:cs="Tahoma"/>
          <w:bCs/>
          <w:lang w:eastAsia="ar-SA"/>
        </w:rPr>
        <w:t>садржини извештаја о обављеној ревизији финансијских извештаја друштва за осигурање/реосигурање</w:t>
      </w:r>
      <w:r w:rsidRPr="00866E10">
        <w:rPr>
          <w:rFonts w:ascii="Tahoma" w:eastAsia="Times New Roman" w:hAnsi="Tahoma" w:cs="Tahoma"/>
          <w:lang w:val="ru-RU" w:eastAsia="ar-SA"/>
        </w:rPr>
        <w:t xml:space="preserve">. </w:t>
      </w:r>
    </w:p>
    <w:p w:rsidR="00866E10" w:rsidRPr="00E65D9A" w:rsidRDefault="00866E10" w:rsidP="00866E10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6"/>
          <w:szCs w:val="6"/>
          <w:lang w:val="ru-RU" w:eastAsia="ar-SA"/>
        </w:rPr>
      </w:pPr>
    </w:p>
    <w:p w:rsidR="00866E10" w:rsidRPr="00866E10" w:rsidRDefault="00866E10" w:rsidP="00866E10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866E10">
        <w:rPr>
          <w:rFonts w:ascii="Tahoma" w:eastAsia="Times New Roman" w:hAnsi="Tahoma" w:cs="Tahoma"/>
          <w:bCs/>
          <w:lang w:val="hr-HR" w:eastAsia="ar-SA"/>
        </w:rPr>
        <w:t>2.</w:t>
      </w:r>
      <w:r w:rsidRPr="00866E10">
        <w:rPr>
          <w:rFonts w:ascii="Tahoma" w:eastAsia="Times New Roman" w:hAnsi="Tahoma" w:cs="Tahoma"/>
          <w:lang w:val="hr-HR" w:eastAsia="ar-SA"/>
        </w:rPr>
        <w:t xml:space="preserve">  У свом Извештају ревизор констатује д</w:t>
      </w:r>
      <w:r w:rsidRPr="00866E10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866E10">
        <w:rPr>
          <w:rFonts w:ascii="Tahoma" w:eastAsia="Times New Roman" w:hAnsi="Tahoma" w:cs="Tahoma"/>
          <w:lang w:val="hr-HR" w:eastAsia="ar-SA"/>
        </w:rPr>
        <w:t>“Дунав Ре”а.д.о. истинито и објективно</w:t>
      </w:r>
      <w:r w:rsidRPr="00866E10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866E10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866E10">
        <w:rPr>
          <w:rFonts w:ascii="Tahoma" w:eastAsia="Times New Roman" w:hAnsi="Tahoma" w:cs="Tahoma"/>
          <w:lang w:val="sr-Cyrl-CS" w:eastAsia="ar-SA"/>
        </w:rPr>
        <w:t>1</w:t>
      </w:r>
      <w:r w:rsidRPr="00866E10">
        <w:rPr>
          <w:rFonts w:ascii="Tahoma" w:eastAsia="Times New Roman" w:hAnsi="Tahoma" w:cs="Tahoma"/>
          <w:lang w:eastAsia="ar-SA"/>
        </w:rPr>
        <w:t>5</w:t>
      </w:r>
      <w:r w:rsidRPr="00866E10">
        <w:rPr>
          <w:rFonts w:ascii="Tahoma" w:eastAsia="Times New Roman" w:hAnsi="Tahoma" w:cs="Tahoma"/>
          <w:lang w:val="hr-HR" w:eastAsia="ar-SA"/>
        </w:rPr>
        <w:t>. године као и резултате његовог пословања, промене на капиталу и  токове</w:t>
      </w:r>
      <w:r w:rsidRPr="00866E10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866E10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866E10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866E10">
        <w:rPr>
          <w:rFonts w:ascii="Tahoma" w:eastAsia="Times New Roman" w:hAnsi="Tahoma" w:cs="Tahoma"/>
          <w:lang w:val="hr-HR" w:eastAsia="ar-SA"/>
        </w:rPr>
        <w:t xml:space="preserve"> </w:t>
      </w:r>
      <w:r w:rsidRPr="00866E10">
        <w:rPr>
          <w:rFonts w:ascii="Tahoma" w:eastAsia="Times New Roman" w:hAnsi="Tahoma" w:cs="Tahoma"/>
          <w:lang w:val="sr-Cyrl-CS" w:eastAsia="ar-SA"/>
        </w:rPr>
        <w:t>Друштва.</w:t>
      </w:r>
    </w:p>
    <w:p w:rsidR="00866E10" w:rsidRPr="00E65D9A" w:rsidRDefault="00866E10" w:rsidP="00866E10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6"/>
          <w:szCs w:val="6"/>
          <w:lang w:val="ru-RU" w:eastAsia="ar-SA"/>
        </w:rPr>
      </w:pPr>
    </w:p>
    <w:p w:rsidR="00866E10" w:rsidRPr="00866E10" w:rsidRDefault="00866E10" w:rsidP="00866E10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bCs/>
          <w:lang w:val="hr-HR" w:eastAsia="ar-SA"/>
        </w:rPr>
        <w:t>3.</w:t>
      </w:r>
      <w:r w:rsidRPr="00866E10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 w:rsidRPr="00866E10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866E10">
        <w:rPr>
          <w:rFonts w:ascii="Tahoma" w:eastAsia="Times New Roman" w:hAnsi="Tahoma" w:cs="Tahoma"/>
          <w:lang w:val="sr-Cyrl-CS" w:eastAsia="ar-SA"/>
        </w:rPr>
        <w:t>усваја</w:t>
      </w:r>
      <w:r w:rsidRPr="00866E10">
        <w:rPr>
          <w:rFonts w:ascii="Tahoma" w:eastAsia="Times New Roman" w:hAnsi="Tahoma" w:cs="Tahoma"/>
          <w:lang w:val="hr-HR" w:eastAsia="ar-SA"/>
        </w:rPr>
        <w:t xml:space="preserve"> у целости  Извештај о обављеној ревизији финансијских извештаја за 20</w:t>
      </w:r>
      <w:r w:rsidRPr="00866E10">
        <w:rPr>
          <w:rFonts w:ascii="Tahoma" w:eastAsia="Times New Roman" w:hAnsi="Tahoma" w:cs="Tahoma"/>
          <w:lang w:val="sr-Cyrl-CS" w:eastAsia="ar-SA"/>
        </w:rPr>
        <w:t>1</w:t>
      </w:r>
      <w:r w:rsidRPr="00866E10">
        <w:rPr>
          <w:rFonts w:ascii="Tahoma" w:eastAsia="Times New Roman" w:hAnsi="Tahoma" w:cs="Tahoma"/>
          <w:lang w:eastAsia="ar-SA"/>
        </w:rPr>
        <w:t>5</w:t>
      </w:r>
      <w:r w:rsidRPr="00866E10">
        <w:rPr>
          <w:rFonts w:ascii="Tahoma" w:eastAsia="Times New Roman" w:hAnsi="Tahoma" w:cs="Tahoma"/>
          <w:lang w:val="hr-HR" w:eastAsia="ar-SA"/>
        </w:rPr>
        <w:t>. годину</w:t>
      </w:r>
    </w:p>
    <w:p w:rsidR="00866E10" w:rsidRPr="00E65D9A" w:rsidRDefault="00866E10" w:rsidP="00866E10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6"/>
          <w:szCs w:val="6"/>
          <w:lang w:val="ru-RU" w:eastAsia="ar-SA"/>
        </w:rPr>
      </w:pPr>
    </w:p>
    <w:p w:rsidR="00866E10" w:rsidRPr="00866E10" w:rsidRDefault="00866E10" w:rsidP="00866E10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bCs/>
          <w:lang w:val="hr-HR" w:eastAsia="ar-SA"/>
        </w:rPr>
        <w:t>4.</w:t>
      </w:r>
      <w:r w:rsidRPr="00866E10">
        <w:rPr>
          <w:rFonts w:ascii="Tahoma" w:eastAsia="Times New Roman" w:hAnsi="Tahoma" w:cs="Tahoma"/>
          <w:lang w:val="hr-HR" w:eastAsia="ar-SA"/>
        </w:rPr>
        <w:t xml:space="preserve"> </w:t>
      </w:r>
      <w:r w:rsidRPr="00866E10">
        <w:rPr>
          <w:rFonts w:ascii="Tahoma" w:eastAsia="Times New Roman" w:hAnsi="Tahoma" w:cs="Tahoma"/>
          <w:lang w:val="sr-Cyrl-RS" w:eastAsia="ar-SA"/>
        </w:rPr>
        <w:t xml:space="preserve"> </w:t>
      </w:r>
      <w:r w:rsidRPr="00866E10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866E10">
        <w:rPr>
          <w:rFonts w:ascii="Tahoma" w:eastAsia="Times New Roman" w:hAnsi="Tahoma" w:cs="Tahoma"/>
          <w:lang w:val="ru-RU" w:eastAsia="ar-SA"/>
        </w:rPr>
        <w:t>“</w:t>
      </w:r>
      <w:r w:rsidRPr="00866E10">
        <w:rPr>
          <w:rFonts w:ascii="Tahoma" w:eastAsia="Times New Roman" w:hAnsi="Tahoma" w:cs="Tahoma"/>
          <w:lang w:val="sr-Latn-CS" w:eastAsia="ar-SA"/>
        </w:rPr>
        <w:t>Дунав Ре</w:t>
      </w:r>
      <w:r w:rsidRPr="00866E10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866E10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866E10">
        <w:rPr>
          <w:rFonts w:ascii="Tahoma" w:eastAsia="Times New Roman" w:hAnsi="Tahoma" w:cs="Tahoma"/>
          <w:lang w:val="sr-Cyrl-CS" w:eastAsia="ar-SA"/>
        </w:rPr>
        <w:t>1</w:t>
      </w:r>
      <w:r w:rsidRPr="00866E10">
        <w:rPr>
          <w:rFonts w:ascii="Tahoma" w:eastAsia="Times New Roman" w:hAnsi="Tahoma" w:cs="Tahoma"/>
          <w:lang w:eastAsia="ar-SA"/>
        </w:rPr>
        <w:t>5</w:t>
      </w:r>
      <w:r w:rsidRPr="00866E10">
        <w:rPr>
          <w:rFonts w:ascii="Tahoma" w:eastAsia="Times New Roman" w:hAnsi="Tahoma" w:cs="Tahoma"/>
          <w:lang w:val="hr-HR" w:eastAsia="ar-SA"/>
        </w:rPr>
        <w:t>.</w:t>
      </w:r>
      <w:r w:rsidRPr="00866E10">
        <w:rPr>
          <w:rFonts w:ascii="Tahoma" w:eastAsia="Times New Roman" w:hAnsi="Tahoma" w:cs="Tahoma"/>
          <w:lang w:val="sr-Cyrl-CS" w:eastAsia="ar-SA"/>
        </w:rPr>
        <w:t xml:space="preserve"> </w:t>
      </w:r>
      <w:r w:rsidRPr="00866E10">
        <w:rPr>
          <w:rFonts w:ascii="Tahoma" w:eastAsia="Times New Roman" w:hAnsi="Tahoma" w:cs="Tahoma"/>
          <w:lang w:val="hr-HR" w:eastAsia="ar-SA"/>
        </w:rPr>
        <w:t>годину</w:t>
      </w:r>
    </w:p>
    <w:p w:rsidR="00866E10" w:rsidRPr="00866E10" w:rsidRDefault="00866E10" w:rsidP="00866E10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66E10" w:rsidRPr="00E65D9A" w:rsidRDefault="00866E10" w:rsidP="00B41FAA">
      <w:pPr>
        <w:spacing w:after="0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866E10" w:rsidRPr="00866E10" w:rsidRDefault="00866E10" w:rsidP="00866E10">
      <w:pPr>
        <w:suppressAutoHyphens/>
        <w:spacing w:after="0" w:line="240" w:lineRule="auto"/>
        <w:ind w:left="720"/>
        <w:jc w:val="center"/>
        <w:rPr>
          <w:rFonts w:ascii="Tahoma" w:hAnsi="Tahoma" w:cs="Tahoma"/>
          <w:b/>
          <w:u w:val="single"/>
          <w:lang w:val="sr-Cyrl-CS" w:eastAsia="ar-SA"/>
        </w:rPr>
      </w:pPr>
      <w:r w:rsidRPr="00866E10">
        <w:rPr>
          <w:rFonts w:ascii="Tahoma" w:hAnsi="Tahoma" w:cs="Tahoma"/>
          <w:b/>
          <w:u w:val="single"/>
          <w:lang w:val="sr-Cyrl-CS"/>
        </w:rPr>
        <w:t>6.</w:t>
      </w:r>
      <w:r w:rsidRPr="00866E10">
        <w:rPr>
          <w:rFonts w:ascii="Tahoma" w:hAnsi="Tahoma" w:cs="Tahoma"/>
          <w:b/>
          <w:u w:val="single"/>
          <w:lang w:val="sr-Cyrl-CS" w:eastAsia="ar-SA"/>
        </w:rPr>
        <w:t xml:space="preserve"> Предлог Одлуке о распореду оствареног добитка</w:t>
      </w:r>
    </w:p>
    <w:p w:rsidR="00866E10" w:rsidRPr="00866E10" w:rsidRDefault="00866E10" w:rsidP="00866E10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866E10" w:rsidRPr="00E65D9A" w:rsidRDefault="00866E10" w:rsidP="00866E10">
      <w:pPr>
        <w:tabs>
          <w:tab w:val="num" w:pos="426"/>
        </w:tabs>
        <w:suppressAutoHyphens/>
        <w:spacing w:after="0" w:line="240" w:lineRule="auto"/>
        <w:rPr>
          <w:rFonts w:ascii="Tahoma" w:eastAsia="Times New Roman" w:hAnsi="Tahoma" w:cs="Tahoma"/>
          <w:b/>
          <w:color w:val="FF0000"/>
          <w:sz w:val="16"/>
          <w:szCs w:val="16"/>
          <w:u w:val="single"/>
          <w:lang w:val="en-US" w:eastAsia="ar-SA"/>
        </w:rPr>
      </w:pPr>
    </w:p>
    <w:p w:rsidR="00866E10" w:rsidRPr="00866E10" w:rsidRDefault="00866E10" w:rsidP="00E65D9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801959">
        <w:rPr>
          <w:rFonts w:ascii="Tahoma" w:hAnsi="Tahoma" w:cs="Tahoma"/>
          <w:lang w:val="sr-Cyrl-RS"/>
        </w:rPr>
        <w:t xml:space="preserve">Известилац по овој тачки </w:t>
      </w:r>
      <w:r w:rsidRPr="00801959">
        <w:rPr>
          <w:rFonts w:ascii="Tahoma" w:hAnsi="Tahoma" w:cs="Tahoma"/>
        </w:rPr>
        <w:t xml:space="preserve">je </w:t>
      </w:r>
      <w:r>
        <w:rPr>
          <w:rFonts w:ascii="Tahoma" w:hAnsi="Tahoma" w:cs="Tahoma"/>
          <w:lang w:val="sr-Cyrl-RS"/>
        </w:rPr>
        <w:t xml:space="preserve">Бојан Маричић који је присутне обавестио о предлогу Одлуке </w:t>
      </w:r>
      <w:r w:rsidRPr="004D5448">
        <w:rPr>
          <w:rFonts w:ascii="Tahoma" w:eastAsia="Times New Roman" w:hAnsi="Tahoma" w:cs="Tahoma"/>
          <w:lang w:val="sr-Cyrl-CS" w:eastAsia="ar-SA"/>
        </w:rPr>
        <w:t xml:space="preserve">о распореду оствареног добитка у пословању за 2015. </w:t>
      </w:r>
      <w:r>
        <w:rPr>
          <w:rFonts w:ascii="Tahoma" w:eastAsia="Times New Roman" w:hAnsi="Tahoma" w:cs="Tahoma"/>
          <w:lang w:val="sr-Cyrl-CS" w:eastAsia="ar-SA"/>
        </w:rPr>
        <w:t>г</w:t>
      </w:r>
      <w:r w:rsidRPr="004D5448">
        <w:rPr>
          <w:rFonts w:ascii="Tahoma" w:eastAsia="Times New Roman" w:hAnsi="Tahoma" w:cs="Tahoma"/>
          <w:lang w:val="sr-Cyrl-CS" w:eastAsia="ar-SA"/>
        </w:rPr>
        <w:t>одину</w:t>
      </w:r>
      <w:r>
        <w:rPr>
          <w:rFonts w:ascii="Tahoma" w:eastAsia="Times New Roman" w:hAnsi="Tahoma" w:cs="Tahoma"/>
          <w:lang w:val="sr-Cyrl-CS" w:eastAsia="ar-SA"/>
        </w:rPr>
        <w:t xml:space="preserve">. </w:t>
      </w:r>
    </w:p>
    <w:p w:rsidR="00866E10" w:rsidRPr="00E65D9A" w:rsidRDefault="00866E10" w:rsidP="00866E10">
      <w:pPr>
        <w:spacing w:after="0"/>
        <w:jc w:val="center"/>
        <w:rPr>
          <w:rFonts w:ascii="Tahoma" w:hAnsi="Tahoma" w:cs="Tahoma"/>
          <w:b/>
          <w:sz w:val="10"/>
          <w:szCs w:val="10"/>
          <w:u w:val="single"/>
          <w:lang w:val="sr-Cyrl-CS"/>
        </w:rPr>
      </w:pPr>
    </w:p>
    <w:p w:rsidR="00866E10" w:rsidRPr="00866E10" w:rsidRDefault="00866E10" w:rsidP="00866E10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n-US"/>
        </w:rPr>
      </w:pPr>
      <w:r w:rsidRPr="00866E10">
        <w:rPr>
          <w:rFonts w:ascii="Tahoma" w:eastAsia="Calibri" w:hAnsi="Tahoma" w:cs="Tahoma"/>
          <w:lang w:val="sr-Cyrl-RS"/>
        </w:rPr>
        <w:t xml:space="preserve">На основу члана </w:t>
      </w:r>
      <w:r w:rsidRPr="00866E10">
        <w:rPr>
          <w:rFonts w:ascii="Tahoma" w:eastAsia="Calibri" w:hAnsi="Tahoma" w:cs="Tahoma"/>
        </w:rPr>
        <w:t>269. - 275</w:t>
      </w:r>
      <w:r w:rsidRPr="00866E10">
        <w:rPr>
          <w:rFonts w:ascii="Tahoma" w:eastAsia="Calibri" w:hAnsi="Tahoma" w:cs="Tahoma"/>
          <w:lang w:val="sr-Cyrl-RS"/>
        </w:rPr>
        <w:t xml:space="preserve">. Закона о привредним друштвима Сл. гласник РС бр. 36/2011 и 99/2011) </w:t>
      </w:r>
      <w:r w:rsidRPr="00866E10">
        <w:rPr>
          <w:rFonts w:ascii="Tahoma" w:eastAsia="Times New Roman" w:hAnsi="Tahoma" w:cs="Tahoma"/>
          <w:lang w:val="sr-Cyrl-CS"/>
        </w:rPr>
        <w:t xml:space="preserve">и члана 31. тачка </w:t>
      </w:r>
      <w:r w:rsidRPr="00866E10">
        <w:rPr>
          <w:rFonts w:ascii="Tahoma" w:eastAsia="Times New Roman" w:hAnsi="Tahoma" w:cs="Tahoma"/>
          <w:lang w:val="sr-Cyrl-RS"/>
        </w:rPr>
        <w:t>9</w:t>
      </w:r>
      <w:r w:rsidRPr="00866E10">
        <w:rPr>
          <w:rFonts w:ascii="Tahoma" w:eastAsia="Times New Roman" w:hAnsi="Tahoma" w:cs="Tahoma"/>
          <w:lang w:val="sr-Cyrl-CS"/>
        </w:rPr>
        <w:t>. Статута Друштва</w:t>
      </w:r>
      <w:r w:rsidRPr="00866E10">
        <w:rPr>
          <w:rFonts w:ascii="Tahoma" w:eastAsia="Times New Roman" w:hAnsi="Tahoma" w:cs="Tahoma"/>
          <w:lang w:val="sr-Cyrl-RS"/>
        </w:rPr>
        <w:t xml:space="preserve"> (пречишћен текст од </w:t>
      </w:r>
      <w:r w:rsidRPr="00866E10">
        <w:rPr>
          <w:rFonts w:ascii="Tahoma" w:eastAsia="Times New Roman" w:hAnsi="Tahoma" w:cs="Tahoma"/>
          <w:lang w:val="en-US"/>
        </w:rPr>
        <w:t>06</w:t>
      </w:r>
      <w:r w:rsidRPr="00866E10">
        <w:rPr>
          <w:rFonts w:ascii="Tahoma" w:eastAsia="Times New Roman" w:hAnsi="Tahoma" w:cs="Tahoma"/>
          <w:lang w:val="sr-Cyrl-RS"/>
        </w:rPr>
        <w:t>.0</w:t>
      </w:r>
      <w:r w:rsidRPr="00866E10">
        <w:rPr>
          <w:rFonts w:ascii="Tahoma" w:eastAsia="Times New Roman" w:hAnsi="Tahoma" w:cs="Tahoma"/>
          <w:lang w:val="en-US"/>
        </w:rPr>
        <w:t>4</w:t>
      </w:r>
      <w:r w:rsidRPr="00866E10">
        <w:rPr>
          <w:rFonts w:ascii="Tahoma" w:eastAsia="Times New Roman" w:hAnsi="Tahoma" w:cs="Tahoma"/>
          <w:lang w:val="sr-Cyrl-RS"/>
        </w:rPr>
        <w:t>.201</w:t>
      </w:r>
      <w:r w:rsidRPr="00866E10">
        <w:rPr>
          <w:rFonts w:ascii="Tahoma" w:eastAsia="Times New Roman" w:hAnsi="Tahoma" w:cs="Tahoma"/>
          <w:lang w:val="en-US"/>
        </w:rPr>
        <w:t>5</w:t>
      </w:r>
      <w:r w:rsidRPr="00866E10">
        <w:rPr>
          <w:rFonts w:ascii="Tahoma" w:eastAsia="Times New Roman" w:hAnsi="Tahoma" w:cs="Tahoma"/>
          <w:lang w:val="sr-Cyrl-RS"/>
        </w:rPr>
        <w:t>.)</w:t>
      </w:r>
      <w:r w:rsidRPr="00866E10">
        <w:rPr>
          <w:rFonts w:ascii="Tahoma" w:eastAsia="Times New Roman" w:hAnsi="Tahoma" w:cs="Tahoma"/>
          <w:lang w:val="sr-Cyrl-CS"/>
        </w:rPr>
        <w:t xml:space="preserve">, а након разматрања финансијских извештаја и годишњег извештаја о пословању, и предлога </w:t>
      </w:r>
      <w:r w:rsidRPr="00866E10">
        <w:rPr>
          <w:rFonts w:ascii="Tahoma" w:eastAsia="Times New Roman" w:hAnsi="Tahoma" w:cs="Tahoma"/>
          <w:lang w:val="sr-Cyrl-RS"/>
        </w:rPr>
        <w:t>Надзорн</w:t>
      </w:r>
      <w:r w:rsidRPr="00866E10">
        <w:rPr>
          <w:rFonts w:ascii="Tahoma" w:eastAsia="Times New Roman" w:hAnsi="Tahoma" w:cs="Tahoma"/>
          <w:lang w:val="sr-Cyrl-CS"/>
        </w:rPr>
        <w:t xml:space="preserve">ог одбора са </w:t>
      </w:r>
      <w:r w:rsidRPr="00866E10">
        <w:rPr>
          <w:rFonts w:ascii="Tahoma" w:eastAsia="Times New Roman" w:hAnsi="Tahoma" w:cs="Tahoma"/>
          <w:lang w:val="sr-Cyrl-RS"/>
        </w:rPr>
        <w:t>7</w:t>
      </w:r>
      <w:r w:rsidRPr="00866E10">
        <w:rPr>
          <w:rFonts w:ascii="Tahoma" w:eastAsia="Times New Roman" w:hAnsi="Tahoma" w:cs="Tahoma"/>
          <w:lang w:val="en-US"/>
        </w:rPr>
        <w:t>3</w:t>
      </w:r>
      <w:r w:rsidRPr="00866E10">
        <w:rPr>
          <w:rFonts w:ascii="Tahoma" w:eastAsia="Times New Roman" w:hAnsi="Tahoma" w:cs="Tahoma"/>
          <w:lang w:val="sr-Cyrl-CS"/>
        </w:rPr>
        <w:t xml:space="preserve">. седнице, Скупштина Дунав Ре а.д.о. на </w:t>
      </w:r>
      <w:r w:rsidRPr="00866E10">
        <w:rPr>
          <w:rFonts w:ascii="Tahoma" w:eastAsia="Times New Roman" w:hAnsi="Tahoma" w:cs="Tahoma"/>
          <w:lang w:val="en-US"/>
        </w:rPr>
        <w:t>92</w:t>
      </w:r>
      <w:r w:rsidRPr="00866E10">
        <w:rPr>
          <w:rFonts w:ascii="Tahoma" w:eastAsia="Times New Roman" w:hAnsi="Tahoma" w:cs="Tahoma"/>
          <w:lang w:val="sr-Cyrl-CS"/>
        </w:rPr>
        <w:t>. редовној седници одржаној 2</w:t>
      </w:r>
      <w:r w:rsidRPr="00866E10">
        <w:rPr>
          <w:rFonts w:ascii="Tahoma" w:eastAsia="Times New Roman" w:hAnsi="Tahoma" w:cs="Tahoma"/>
          <w:lang w:val="en-US"/>
        </w:rPr>
        <w:t>8</w:t>
      </w:r>
      <w:r w:rsidRPr="00866E10">
        <w:rPr>
          <w:rFonts w:ascii="Tahoma" w:eastAsia="Times New Roman" w:hAnsi="Tahoma" w:cs="Tahoma"/>
          <w:lang w:val="sr-Cyrl-CS"/>
        </w:rPr>
        <w:t>.04.201</w:t>
      </w:r>
      <w:r w:rsidRPr="00866E10">
        <w:rPr>
          <w:rFonts w:ascii="Tahoma" w:eastAsia="Times New Roman" w:hAnsi="Tahoma" w:cs="Tahoma"/>
          <w:lang w:val="en-US"/>
        </w:rPr>
        <w:t>6</w:t>
      </w:r>
      <w:r w:rsidRPr="00866E10">
        <w:rPr>
          <w:rFonts w:ascii="Tahoma" w:eastAsia="Times New Roman" w:hAnsi="Tahoma" w:cs="Tahoma"/>
          <w:lang w:val="sr-Cyrl-CS"/>
        </w:rPr>
        <w:t>. године, дон</w:t>
      </w:r>
      <w:r w:rsidRPr="00866E10">
        <w:rPr>
          <w:rFonts w:ascii="Tahoma" w:eastAsia="Times New Roman" w:hAnsi="Tahoma" w:cs="Tahoma"/>
          <w:lang w:val="en-US"/>
        </w:rPr>
        <w:t>o</w:t>
      </w:r>
      <w:r w:rsidRPr="00866E10">
        <w:rPr>
          <w:rFonts w:ascii="Tahoma" w:eastAsia="Times New Roman" w:hAnsi="Tahoma" w:cs="Tahoma"/>
          <w:lang w:val="sr-Cyrl-CS"/>
        </w:rPr>
        <w:t xml:space="preserve">си </w:t>
      </w:r>
    </w:p>
    <w:p w:rsidR="00866E10" w:rsidRPr="00E65D9A" w:rsidRDefault="00866E10" w:rsidP="00866E10">
      <w:pPr>
        <w:spacing w:after="120"/>
        <w:jc w:val="both"/>
        <w:rPr>
          <w:rFonts w:ascii="Tahoma" w:eastAsia="Calibri" w:hAnsi="Tahoma" w:cs="Tahoma"/>
          <w:lang w:val="sr-Cyrl-RS"/>
        </w:rPr>
      </w:pPr>
    </w:p>
    <w:p w:rsidR="00866E10" w:rsidRPr="00E65D9A" w:rsidRDefault="00866E10" w:rsidP="00866E10">
      <w:pPr>
        <w:spacing w:after="0"/>
        <w:jc w:val="center"/>
        <w:rPr>
          <w:rFonts w:ascii="Tahoma" w:eastAsia="Calibri" w:hAnsi="Tahoma" w:cs="Tahoma"/>
          <w:lang w:val="sr-Cyrl-RS"/>
        </w:rPr>
      </w:pPr>
      <w:r w:rsidRPr="00E65D9A">
        <w:rPr>
          <w:rFonts w:ascii="Tahoma" w:eastAsia="Calibri" w:hAnsi="Tahoma" w:cs="Tahoma"/>
          <w:lang w:val="sr-Cyrl-RS"/>
        </w:rPr>
        <w:t>О</w:t>
      </w:r>
      <w:r w:rsidRPr="00E65D9A">
        <w:rPr>
          <w:rFonts w:ascii="Tahoma" w:eastAsia="Calibri" w:hAnsi="Tahoma" w:cs="Tahoma"/>
          <w:lang w:val="en-US"/>
        </w:rPr>
        <w:t xml:space="preserve"> </w:t>
      </w:r>
      <w:r w:rsidRPr="00E65D9A">
        <w:rPr>
          <w:rFonts w:ascii="Tahoma" w:eastAsia="Calibri" w:hAnsi="Tahoma" w:cs="Tahoma"/>
          <w:lang w:val="sr-Cyrl-RS"/>
        </w:rPr>
        <w:t>Д</w:t>
      </w:r>
      <w:r w:rsidRPr="00E65D9A">
        <w:rPr>
          <w:rFonts w:ascii="Tahoma" w:eastAsia="Calibri" w:hAnsi="Tahoma" w:cs="Tahoma"/>
          <w:lang w:val="en-US"/>
        </w:rPr>
        <w:t xml:space="preserve"> </w:t>
      </w:r>
      <w:r w:rsidRPr="00E65D9A">
        <w:rPr>
          <w:rFonts w:ascii="Tahoma" w:eastAsia="Calibri" w:hAnsi="Tahoma" w:cs="Tahoma"/>
          <w:lang w:val="sr-Cyrl-RS"/>
        </w:rPr>
        <w:t>Л</w:t>
      </w:r>
      <w:r w:rsidRPr="00E65D9A">
        <w:rPr>
          <w:rFonts w:ascii="Tahoma" w:eastAsia="Calibri" w:hAnsi="Tahoma" w:cs="Tahoma"/>
          <w:lang w:val="en-US"/>
        </w:rPr>
        <w:t xml:space="preserve"> </w:t>
      </w:r>
      <w:r w:rsidRPr="00E65D9A">
        <w:rPr>
          <w:rFonts w:ascii="Tahoma" w:eastAsia="Calibri" w:hAnsi="Tahoma" w:cs="Tahoma"/>
          <w:lang w:val="sr-Cyrl-RS"/>
        </w:rPr>
        <w:t>У</w:t>
      </w:r>
      <w:r w:rsidRPr="00E65D9A">
        <w:rPr>
          <w:rFonts w:ascii="Tahoma" w:eastAsia="Calibri" w:hAnsi="Tahoma" w:cs="Tahoma"/>
          <w:lang w:val="en-US"/>
        </w:rPr>
        <w:t xml:space="preserve"> </w:t>
      </w:r>
      <w:r w:rsidRPr="00E65D9A">
        <w:rPr>
          <w:rFonts w:ascii="Tahoma" w:eastAsia="Calibri" w:hAnsi="Tahoma" w:cs="Tahoma"/>
          <w:lang w:val="sr-Cyrl-RS"/>
        </w:rPr>
        <w:t>К</w:t>
      </w:r>
      <w:r w:rsidRPr="00E65D9A">
        <w:rPr>
          <w:rFonts w:ascii="Tahoma" w:eastAsia="Calibri" w:hAnsi="Tahoma" w:cs="Tahoma"/>
          <w:lang w:val="en-US"/>
        </w:rPr>
        <w:t xml:space="preserve"> </w:t>
      </w:r>
      <w:r w:rsidRPr="00E65D9A">
        <w:rPr>
          <w:rFonts w:ascii="Tahoma" w:eastAsia="Calibri" w:hAnsi="Tahoma" w:cs="Tahoma"/>
          <w:lang w:val="sr-Cyrl-RS"/>
        </w:rPr>
        <w:t>У</w:t>
      </w:r>
    </w:p>
    <w:p w:rsidR="00866E10" w:rsidRPr="00E65D9A" w:rsidRDefault="00866E10" w:rsidP="00866E10">
      <w:pPr>
        <w:spacing w:after="0"/>
        <w:jc w:val="center"/>
        <w:rPr>
          <w:rFonts w:ascii="Tahoma" w:eastAsia="Calibri" w:hAnsi="Tahoma" w:cs="Tahoma"/>
        </w:rPr>
      </w:pPr>
      <w:r w:rsidRPr="00E65D9A">
        <w:rPr>
          <w:rFonts w:ascii="Tahoma" w:eastAsia="Calibri" w:hAnsi="Tahoma" w:cs="Tahoma"/>
          <w:lang w:val="sr-Cyrl-RS"/>
        </w:rPr>
        <w:t xml:space="preserve">о расподели добити за 2015. годину и исплати дивиденде </w:t>
      </w:r>
    </w:p>
    <w:p w:rsidR="00866E10" w:rsidRPr="00E65D9A" w:rsidRDefault="00866E10" w:rsidP="00866E10">
      <w:pPr>
        <w:spacing w:after="120"/>
        <w:jc w:val="center"/>
        <w:rPr>
          <w:rFonts w:ascii="Tahoma" w:eastAsia="Calibri" w:hAnsi="Tahoma" w:cs="Tahoma"/>
          <w:sz w:val="6"/>
          <w:szCs w:val="6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866E10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866E10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866E10">
        <w:rPr>
          <w:rFonts w:ascii="Tahoma" w:eastAsia="Calibri" w:hAnsi="Tahoma" w:cs="Tahoma"/>
          <w:noProof/>
          <w:lang w:val="sr-Cyrl-CS"/>
        </w:rPr>
        <w:t xml:space="preserve"> </w:t>
      </w:r>
      <w:r w:rsidRPr="00866E10">
        <w:rPr>
          <w:rFonts w:ascii="Tahoma" w:eastAsia="Calibri" w:hAnsi="Tahoma" w:cs="Tahoma"/>
          <w:lang w:val="sr-Cyrl-RS"/>
        </w:rPr>
        <w:t>„Дунав Ре” а.д.о. Београд</w:t>
      </w:r>
      <w:r w:rsidRPr="00866E10">
        <w:rPr>
          <w:rFonts w:ascii="Tahoma" w:eastAsia="Calibri" w:hAnsi="Tahoma" w:cs="Tahoma"/>
          <w:noProof/>
          <w:lang w:val="sr-Cyrl-CS"/>
        </w:rPr>
        <w:t xml:space="preserve"> (у д</w:t>
      </w:r>
      <w:r w:rsidRPr="00866E10">
        <w:rPr>
          <w:rFonts w:ascii="Tahoma" w:eastAsia="Calibri" w:hAnsi="Tahoma" w:cs="Tahoma"/>
          <w:noProof/>
        </w:rPr>
        <w:t>a</w:t>
      </w:r>
      <w:r w:rsidRPr="00866E10">
        <w:rPr>
          <w:rFonts w:ascii="Tahoma" w:eastAsia="Calibri" w:hAnsi="Tahoma" w:cs="Tahoma"/>
          <w:noProof/>
          <w:lang w:val="sr-Cyrl-RS"/>
        </w:rPr>
        <w:t>љ</w:t>
      </w:r>
      <w:r w:rsidRPr="00866E10">
        <w:rPr>
          <w:rFonts w:ascii="Tahoma" w:eastAsia="Calibri" w:hAnsi="Tahoma" w:cs="Tahoma"/>
          <w:noProof/>
          <w:lang w:val="sr-Cyrl-CS"/>
        </w:rPr>
        <w:t xml:space="preserve">ем тексту: Друштво) утврђена у годишњем извештају о пословању за 2015. годину и износи </w:t>
      </w:r>
      <w:r w:rsidRPr="00866E10">
        <w:rPr>
          <w:rFonts w:ascii="Tahoma" w:eastAsia="Calibri" w:hAnsi="Tahoma" w:cs="Tahoma"/>
          <w:lang w:val="sr-Cyrl-RS"/>
        </w:rPr>
        <w:t xml:space="preserve">343.057.289,36 </w:t>
      </w:r>
      <w:r w:rsidRPr="00866E10">
        <w:rPr>
          <w:rFonts w:ascii="Tahoma" w:eastAsia="Calibri" w:hAnsi="Tahoma" w:cs="Tahoma"/>
          <w:noProof/>
          <w:lang w:val="sr-Cyrl-CS"/>
        </w:rPr>
        <w:t>динара.</w:t>
      </w:r>
    </w:p>
    <w:p w:rsidR="00866E10" w:rsidRPr="00E65D9A" w:rsidRDefault="00866E10" w:rsidP="00866E10">
      <w:pPr>
        <w:spacing w:after="0" w:line="240" w:lineRule="auto"/>
        <w:ind w:left="426"/>
        <w:jc w:val="both"/>
        <w:rPr>
          <w:rFonts w:ascii="Tahoma" w:eastAsia="Calibri" w:hAnsi="Tahoma" w:cs="Tahoma"/>
          <w:noProof/>
          <w:sz w:val="6"/>
          <w:szCs w:val="6"/>
          <w:lang w:val="sr-Cyrl-CS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866E10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866E10" w:rsidRPr="00866E10" w:rsidRDefault="00866E10" w:rsidP="00866E10">
      <w:pPr>
        <w:numPr>
          <w:ilvl w:val="0"/>
          <w:numId w:val="39"/>
        </w:numPr>
        <w:spacing w:after="0" w:line="240" w:lineRule="auto"/>
        <w:ind w:left="709" w:hanging="283"/>
        <w:contextualSpacing/>
        <w:jc w:val="both"/>
        <w:rPr>
          <w:rFonts w:ascii="Tahoma" w:eastAsia="Times New Roman" w:hAnsi="Tahoma" w:cs="Tahoma"/>
          <w:noProof/>
          <w:lang w:val="sr-Cyrl-RS" w:eastAsia="sr-Latn-CS"/>
        </w:rPr>
      </w:pPr>
      <w:r w:rsidRPr="00866E10">
        <w:rPr>
          <w:rFonts w:ascii="Tahoma" w:eastAsia="Times New Roman" w:hAnsi="Tahoma" w:cs="Tahoma"/>
          <w:noProof/>
          <w:lang w:val="sr-Cyrl-CS" w:eastAsia="sr-Latn-CS"/>
        </w:rPr>
        <w:t xml:space="preserve">за исплату дивиденде акционарима Друштва у укупном бруто износу од </w:t>
      </w:r>
      <w:r w:rsidRPr="00866E10">
        <w:rPr>
          <w:rFonts w:ascii="Tahoma" w:eastAsia="Times New Roman" w:hAnsi="Tahoma" w:cs="Tahoma"/>
          <w:lang w:val="en-US"/>
        </w:rPr>
        <w:t xml:space="preserve">138.939.030,00 </w:t>
      </w:r>
      <w:r w:rsidRPr="00866E10">
        <w:rPr>
          <w:rFonts w:ascii="Tahoma" w:eastAsia="Times New Roman" w:hAnsi="Tahoma" w:cs="Tahoma"/>
          <w:noProof/>
          <w:lang w:val="sr-Cyrl-CS" w:eastAsia="sr-Latn-CS"/>
        </w:rPr>
        <w:t xml:space="preserve">динара </w:t>
      </w:r>
    </w:p>
    <w:p w:rsidR="00866E10" w:rsidRPr="00E65D9A" w:rsidRDefault="00866E10" w:rsidP="00866E10">
      <w:pPr>
        <w:spacing w:after="0" w:line="240" w:lineRule="auto"/>
        <w:ind w:left="426" w:hanging="284"/>
        <w:contextualSpacing/>
        <w:jc w:val="both"/>
        <w:rPr>
          <w:rFonts w:ascii="Tahoma" w:eastAsia="Times New Roman" w:hAnsi="Tahoma" w:cs="Tahoma"/>
          <w:noProof/>
          <w:sz w:val="6"/>
          <w:szCs w:val="6"/>
          <w:lang w:val="sr-Cyrl-RS" w:eastAsia="sr-Latn-CS"/>
        </w:rPr>
      </w:pPr>
    </w:p>
    <w:p w:rsidR="00866E10" w:rsidRPr="00866E10" w:rsidRDefault="00866E10" w:rsidP="00866E10">
      <w:pPr>
        <w:numPr>
          <w:ilvl w:val="0"/>
          <w:numId w:val="39"/>
        </w:numPr>
        <w:spacing w:after="0" w:line="240" w:lineRule="auto"/>
        <w:ind w:left="709" w:hanging="283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866E10">
        <w:rPr>
          <w:rFonts w:ascii="Tahoma" w:eastAsia="Times New Roman" w:hAnsi="Tahoma" w:cs="Tahoma"/>
          <w:noProof/>
          <w:lang w:val="sr-Cyrl-CS" w:eastAsia="sr-Latn-CS"/>
        </w:rPr>
        <w:t xml:space="preserve">преостали део добити у износу од </w:t>
      </w:r>
      <w:r w:rsidRPr="00866E10">
        <w:rPr>
          <w:rFonts w:ascii="Tahoma" w:eastAsia="Times New Roman" w:hAnsi="Tahoma" w:cs="Tahoma"/>
          <w:lang w:val="en-US"/>
        </w:rPr>
        <w:t>204.118.259,36</w:t>
      </w:r>
      <w:r w:rsidRPr="00866E10">
        <w:rPr>
          <w:rFonts w:ascii="Tahoma" w:eastAsia="Times New Roman" w:hAnsi="Tahoma" w:cs="Tahoma"/>
          <w:noProof/>
          <w:lang w:val="sr-Cyrl-CS" w:eastAsia="sr-Latn-CS"/>
        </w:rPr>
        <w:t xml:space="preserve"> динара остаје на рачуну нераспоређене добити.</w:t>
      </w:r>
    </w:p>
    <w:p w:rsidR="00866E10" w:rsidRPr="00E65D9A" w:rsidRDefault="00866E10" w:rsidP="00866E10">
      <w:pPr>
        <w:spacing w:after="0" w:line="240" w:lineRule="auto"/>
        <w:ind w:left="426" w:hanging="284"/>
        <w:rPr>
          <w:rFonts w:ascii="Tahoma" w:eastAsia="Calibri" w:hAnsi="Tahoma" w:cs="Tahoma"/>
          <w:sz w:val="6"/>
          <w:szCs w:val="6"/>
          <w:lang w:val="sr-Cyrl-RS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66E10">
        <w:rPr>
          <w:rFonts w:ascii="Tahoma" w:eastAsia="Calibri" w:hAnsi="Tahoma" w:cs="Tahoma"/>
          <w:lang w:val="sr-Cyrl-RS"/>
        </w:rPr>
        <w:t xml:space="preserve">Одобрава се исплата дивиденде акционарима Друштва у новцу у бруто износу од </w:t>
      </w:r>
      <w:r w:rsidRPr="00866E10">
        <w:rPr>
          <w:rFonts w:ascii="Tahoma" w:eastAsia="Calibri" w:hAnsi="Tahoma" w:cs="Tahoma"/>
          <w:lang w:val="en-US"/>
        </w:rPr>
        <w:t>1.635</w:t>
      </w:r>
      <w:r w:rsidRPr="00866E10">
        <w:rPr>
          <w:rFonts w:ascii="Tahoma" w:eastAsia="Calibri" w:hAnsi="Tahoma" w:cs="Tahoma"/>
          <w:lang w:val="sr-Cyrl-RS"/>
        </w:rPr>
        <w:t>,</w:t>
      </w:r>
      <w:r w:rsidRPr="00866E10">
        <w:rPr>
          <w:rFonts w:ascii="Tahoma" w:eastAsia="Calibri" w:hAnsi="Tahoma" w:cs="Tahoma"/>
          <w:lang w:val="en-US"/>
        </w:rPr>
        <w:t>00</w:t>
      </w:r>
      <w:r w:rsidRPr="00866E10">
        <w:rPr>
          <w:rFonts w:ascii="Tahoma" w:eastAsia="Calibri" w:hAnsi="Tahoma" w:cs="Tahoma"/>
          <w:lang w:val="sr-Cyrl-RS"/>
        </w:rPr>
        <w:t xml:space="preserve"> динара по акцији.</w:t>
      </w:r>
    </w:p>
    <w:p w:rsidR="00866E10" w:rsidRPr="00E65D9A" w:rsidRDefault="00866E10" w:rsidP="00866E10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66E10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92. редовну седницу Скупштине акционара Друштва.</w:t>
      </w:r>
    </w:p>
    <w:p w:rsidR="00866E10" w:rsidRPr="00E65D9A" w:rsidRDefault="00866E10" w:rsidP="00866E10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866E10">
        <w:rPr>
          <w:rFonts w:ascii="Tahoma" w:eastAsia="Calibri" w:hAnsi="Tahoma" w:cs="Tahoma"/>
          <w:lang w:val="sr-Cyrl-RS"/>
        </w:rPr>
        <w:t>Овлашћује се Извршни одбор Друштва да у складу са овом Одлуком одреди дан и начин исплате дивиденде акционарима Друштва.</w:t>
      </w:r>
    </w:p>
    <w:p w:rsidR="00866E10" w:rsidRPr="00E65D9A" w:rsidRDefault="00866E10" w:rsidP="00866E10">
      <w:pPr>
        <w:spacing w:after="0" w:line="240" w:lineRule="auto"/>
        <w:jc w:val="both"/>
        <w:rPr>
          <w:rFonts w:ascii="Tahoma" w:eastAsia="Calibri" w:hAnsi="Tahoma" w:cs="Tahoma"/>
          <w:b/>
          <w:sz w:val="6"/>
          <w:szCs w:val="6"/>
          <w:lang w:val="sr-Cyrl-RS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66E10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за седницу Скупштине акционара Друштва. </w:t>
      </w:r>
    </w:p>
    <w:p w:rsidR="00866E10" w:rsidRPr="00E65D9A" w:rsidRDefault="00866E10" w:rsidP="00866E10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866E10" w:rsidRPr="00866E10" w:rsidRDefault="00866E10" w:rsidP="00866E10">
      <w:pPr>
        <w:numPr>
          <w:ilvl w:val="0"/>
          <w:numId w:val="40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866E10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B41FAA" w:rsidRPr="00866E10" w:rsidRDefault="00B41FAA" w:rsidP="00B41FAA">
      <w:pPr>
        <w:spacing w:after="0"/>
        <w:jc w:val="both"/>
        <w:rPr>
          <w:rFonts w:ascii="Tahoma" w:hAnsi="Tahoma" w:cs="Tahoma"/>
          <w:lang w:val="sr-Cyrl-CS"/>
        </w:rPr>
      </w:pPr>
    </w:p>
    <w:p w:rsidR="00866E10" w:rsidRDefault="00866E10" w:rsidP="00866E10">
      <w:pPr>
        <w:suppressAutoHyphens/>
        <w:spacing w:after="0" w:line="240" w:lineRule="auto"/>
        <w:jc w:val="both"/>
        <w:rPr>
          <w:rFonts w:ascii="Tahoma" w:hAnsi="Tahoma" w:cs="Tahoma"/>
          <w:b/>
          <w:u w:val="single"/>
          <w:lang w:val="sr-Cyrl-CS"/>
        </w:rPr>
      </w:pPr>
    </w:p>
    <w:p w:rsidR="00866E10" w:rsidRPr="00866E10" w:rsidRDefault="00866E10" w:rsidP="00866E10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  <w:r>
        <w:rPr>
          <w:rFonts w:ascii="Tahoma" w:hAnsi="Tahoma" w:cs="Tahoma"/>
          <w:b/>
          <w:u w:val="single"/>
          <w:lang w:val="sr-Cyrl-CS"/>
        </w:rPr>
        <w:t>7</w:t>
      </w:r>
      <w:r w:rsidRPr="00866E10">
        <w:rPr>
          <w:rFonts w:ascii="Tahoma" w:hAnsi="Tahoma" w:cs="Tahoma"/>
          <w:b/>
          <w:u w:val="single"/>
          <w:lang w:val="sr-Cyrl-CS"/>
        </w:rPr>
        <w:t>.</w:t>
      </w:r>
      <w:r w:rsidRPr="00866E10">
        <w:rPr>
          <w:rFonts w:ascii="Tahoma" w:hAnsi="Tahoma" w:cs="Tahoma"/>
          <w:b/>
          <w:u w:val="single"/>
          <w:lang w:val="sr-Cyrl-CS" w:eastAsia="ar-SA"/>
        </w:rPr>
        <w:t xml:space="preserve"> Разматрање и усвајање Извештаја о спровођењу политике саосигурања и реосигурања у 2015. години, са Мишљењем овлашћеног актуара и предлогом Одлуке</w:t>
      </w:r>
    </w:p>
    <w:p w:rsidR="00866E10" w:rsidRPr="00866E10" w:rsidRDefault="00866E10" w:rsidP="00866E10">
      <w:pPr>
        <w:suppressAutoHyphens/>
        <w:spacing w:after="0" w:line="240" w:lineRule="auto"/>
        <w:ind w:left="720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866E10" w:rsidRPr="00866E10" w:rsidRDefault="00866E10" w:rsidP="00866E10">
      <w:pPr>
        <w:tabs>
          <w:tab w:val="num" w:pos="426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color w:val="FF0000"/>
          <w:u w:val="single"/>
          <w:lang w:val="sr-Cyrl-CS" w:eastAsia="ar-SA"/>
        </w:rPr>
      </w:pPr>
    </w:p>
    <w:p w:rsidR="00B41FAA" w:rsidRDefault="00866E10" w:rsidP="00E65D9A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Ова тачка је већ обрађена приликом излагања Владанке Вучељић у Мишљењу овлашћеног актуара. </w:t>
      </w:r>
    </w:p>
    <w:p w:rsidR="00866E10" w:rsidRPr="00E65D9A" w:rsidRDefault="00866E10" w:rsidP="00B41FAA">
      <w:pPr>
        <w:spacing w:after="0"/>
        <w:jc w:val="both"/>
        <w:rPr>
          <w:rFonts w:ascii="Tahoma" w:hAnsi="Tahoma" w:cs="Tahoma"/>
          <w:sz w:val="10"/>
          <w:szCs w:val="10"/>
          <w:lang w:val="sr-Cyrl-CS"/>
        </w:rPr>
      </w:pPr>
    </w:p>
    <w:p w:rsidR="00866E10" w:rsidRPr="00866E10" w:rsidRDefault="00866E10" w:rsidP="00866E10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lang w:val="hr-HR" w:eastAsia="ar-SA"/>
        </w:rPr>
        <w:t xml:space="preserve">На основу  </w:t>
      </w:r>
      <w:r w:rsidRPr="00866E10">
        <w:rPr>
          <w:rFonts w:ascii="Tahoma" w:eastAsia="Times New Roman" w:hAnsi="Tahoma" w:cs="Tahoma"/>
          <w:lang w:val="sr-Latn-CS" w:eastAsia="ar-SA"/>
        </w:rPr>
        <w:t xml:space="preserve">члана </w:t>
      </w:r>
      <w:r w:rsidRPr="00866E10">
        <w:rPr>
          <w:rFonts w:ascii="Tahoma" w:eastAsia="Times New Roman" w:hAnsi="Tahoma" w:cs="Tahoma"/>
          <w:lang w:val="sr-Cyrl-RS" w:eastAsia="ar-SA"/>
        </w:rPr>
        <w:t>31</w:t>
      </w:r>
      <w:r w:rsidRPr="00866E10">
        <w:rPr>
          <w:rFonts w:ascii="Tahoma" w:eastAsia="Times New Roman" w:hAnsi="Tahoma" w:cs="Tahoma"/>
          <w:lang w:val="hr-HR" w:eastAsia="ar-SA"/>
        </w:rPr>
        <w:t xml:space="preserve">. Статута </w:t>
      </w:r>
      <w:r w:rsidRPr="00866E10">
        <w:rPr>
          <w:rFonts w:ascii="Tahoma" w:eastAsia="Times New Roman" w:hAnsi="Tahoma" w:cs="Tahoma"/>
          <w:lang w:val="sr-Cyrl-CS" w:eastAsia="ar-SA"/>
        </w:rPr>
        <w:t>Друштва</w:t>
      </w:r>
      <w:r w:rsidRPr="00866E10">
        <w:rPr>
          <w:rFonts w:ascii="Tahoma" w:eastAsia="Times New Roman" w:hAnsi="Tahoma" w:cs="Tahoma"/>
          <w:lang w:val="en-US" w:eastAsia="ar-SA"/>
        </w:rPr>
        <w:t xml:space="preserve"> </w:t>
      </w:r>
      <w:r w:rsidRPr="00866E10">
        <w:rPr>
          <w:rFonts w:ascii="Tahoma" w:eastAsia="Times New Roman" w:hAnsi="Tahoma" w:cs="Tahoma"/>
          <w:lang w:val="sr-Cyrl-RS" w:eastAsia="ar-SA"/>
        </w:rPr>
        <w:t xml:space="preserve">(пречишћен текст од </w:t>
      </w:r>
      <w:r w:rsidRPr="00866E10">
        <w:rPr>
          <w:rFonts w:ascii="Tahoma" w:eastAsia="Times New Roman" w:hAnsi="Tahoma" w:cs="Tahoma"/>
          <w:lang w:val="en-US" w:eastAsia="ar-SA"/>
        </w:rPr>
        <w:t>06</w:t>
      </w:r>
      <w:r w:rsidRPr="00866E10">
        <w:rPr>
          <w:rFonts w:ascii="Tahoma" w:eastAsia="Times New Roman" w:hAnsi="Tahoma" w:cs="Tahoma"/>
          <w:lang w:val="sr-Cyrl-RS" w:eastAsia="ar-SA"/>
        </w:rPr>
        <w:t>.0</w:t>
      </w:r>
      <w:r w:rsidRPr="00866E10">
        <w:rPr>
          <w:rFonts w:ascii="Tahoma" w:eastAsia="Times New Roman" w:hAnsi="Tahoma" w:cs="Tahoma"/>
          <w:lang w:val="en-US" w:eastAsia="ar-SA"/>
        </w:rPr>
        <w:t>4</w:t>
      </w:r>
      <w:r w:rsidRPr="00866E10">
        <w:rPr>
          <w:rFonts w:ascii="Tahoma" w:eastAsia="Times New Roman" w:hAnsi="Tahoma" w:cs="Tahoma"/>
          <w:lang w:val="sr-Cyrl-RS" w:eastAsia="ar-SA"/>
        </w:rPr>
        <w:t>.201</w:t>
      </w:r>
      <w:r w:rsidRPr="00866E10">
        <w:rPr>
          <w:rFonts w:ascii="Tahoma" w:eastAsia="Times New Roman" w:hAnsi="Tahoma" w:cs="Tahoma"/>
          <w:lang w:val="en-US" w:eastAsia="ar-SA"/>
        </w:rPr>
        <w:t>5</w:t>
      </w:r>
      <w:r w:rsidRPr="00866E10">
        <w:rPr>
          <w:rFonts w:ascii="Tahoma" w:eastAsia="Times New Roman" w:hAnsi="Tahoma" w:cs="Tahoma"/>
          <w:lang w:val="sr-Cyrl-RS" w:eastAsia="ar-SA"/>
        </w:rPr>
        <w:t>.)</w:t>
      </w:r>
      <w:r w:rsidRPr="00866E10">
        <w:rPr>
          <w:rFonts w:ascii="Tahoma" w:eastAsia="Times New Roman" w:hAnsi="Tahoma" w:cs="Tahoma"/>
          <w:lang w:val="sr-Cyrl-CS" w:eastAsia="ar-SA"/>
        </w:rPr>
        <w:t xml:space="preserve">, а након разматрања Мишљења овлашћеног актуара и Надзорног одбора, као и </w:t>
      </w:r>
      <w:r w:rsidRPr="00866E10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Pr="00866E10">
        <w:rPr>
          <w:rFonts w:ascii="Tahoma" w:eastAsia="Times New Roman" w:hAnsi="Tahoma" w:cs="Tahoma"/>
          <w:lang w:val="sr-Cyrl-CS" w:eastAsia="ar-SA"/>
        </w:rPr>
        <w:t xml:space="preserve">Надзорног одбора са </w:t>
      </w:r>
      <w:r w:rsidRPr="00866E10">
        <w:rPr>
          <w:rFonts w:ascii="Tahoma" w:eastAsia="Times New Roman" w:hAnsi="Tahoma" w:cs="Tahoma"/>
          <w:lang w:val="en-US" w:eastAsia="ar-SA"/>
        </w:rPr>
        <w:t>71</w:t>
      </w:r>
      <w:r w:rsidRPr="00866E10">
        <w:rPr>
          <w:rFonts w:ascii="Tahoma" w:eastAsia="Times New Roman" w:hAnsi="Tahoma" w:cs="Tahoma"/>
          <w:lang w:val="sr-Cyrl-CS" w:eastAsia="ar-SA"/>
        </w:rPr>
        <w:t xml:space="preserve">. седнице одржане </w:t>
      </w:r>
      <w:r w:rsidRPr="00866E10">
        <w:rPr>
          <w:rFonts w:ascii="Tahoma" w:eastAsia="Times New Roman" w:hAnsi="Tahoma" w:cs="Tahoma"/>
          <w:lang w:val="ru-RU" w:eastAsia="ar-SA"/>
        </w:rPr>
        <w:t>2</w:t>
      </w:r>
      <w:r w:rsidRPr="00866E10">
        <w:rPr>
          <w:rFonts w:ascii="Tahoma" w:eastAsia="Times New Roman" w:hAnsi="Tahoma" w:cs="Tahoma"/>
          <w:lang w:val="en-US" w:eastAsia="ar-SA"/>
        </w:rPr>
        <w:t>8</w:t>
      </w:r>
      <w:r w:rsidRPr="00866E10">
        <w:rPr>
          <w:rFonts w:ascii="Tahoma" w:eastAsia="Times New Roman" w:hAnsi="Tahoma" w:cs="Tahoma"/>
          <w:lang w:val="sr-Cyrl-CS" w:eastAsia="ar-SA"/>
        </w:rPr>
        <w:t>.03.20</w:t>
      </w:r>
      <w:r w:rsidRPr="00866E10">
        <w:rPr>
          <w:rFonts w:ascii="Tahoma" w:eastAsia="Times New Roman" w:hAnsi="Tahoma" w:cs="Tahoma"/>
          <w:lang w:val="ru-RU" w:eastAsia="ar-SA"/>
        </w:rPr>
        <w:t>1</w:t>
      </w:r>
      <w:r w:rsidRPr="00866E10">
        <w:rPr>
          <w:rFonts w:ascii="Tahoma" w:eastAsia="Times New Roman" w:hAnsi="Tahoma" w:cs="Tahoma"/>
          <w:lang w:val="en-US" w:eastAsia="ar-SA"/>
        </w:rPr>
        <w:t>6</w:t>
      </w:r>
      <w:r w:rsidRPr="00866E10">
        <w:rPr>
          <w:rFonts w:ascii="Tahoma" w:eastAsia="Times New Roman" w:hAnsi="Tahoma" w:cs="Tahoma"/>
          <w:lang w:val="sr-Cyrl-CS" w:eastAsia="ar-SA"/>
        </w:rPr>
        <w:t>. године</w:t>
      </w:r>
      <w:r w:rsidRPr="00866E10">
        <w:rPr>
          <w:rFonts w:ascii="Tahoma" w:eastAsia="Times New Roman" w:hAnsi="Tahoma" w:cs="Tahoma"/>
          <w:lang w:val="hr-HR" w:eastAsia="ar-SA"/>
        </w:rPr>
        <w:t>, Скупштина  Друштва за реосигурање “Дунав-Ре” а.д.о. на 92. редовној седници, одржаној 28.04.2016. године,  доноси</w:t>
      </w:r>
    </w:p>
    <w:p w:rsidR="00866E10" w:rsidRPr="00866E10" w:rsidRDefault="00866E10" w:rsidP="00866E10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866E10" w:rsidRPr="00866E10" w:rsidRDefault="00866E10" w:rsidP="00866E10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b/>
          <w:lang w:val="hr-HR" w:eastAsia="ar-SA"/>
        </w:rPr>
        <w:t xml:space="preserve">      </w:t>
      </w:r>
      <w:r w:rsidRPr="00866E10">
        <w:rPr>
          <w:rFonts w:ascii="Tahoma" w:eastAsia="Times New Roman" w:hAnsi="Tahoma" w:cs="Tahoma"/>
          <w:lang w:val="hr-HR" w:eastAsia="ar-SA"/>
        </w:rPr>
        <w:t>О Д Л У К У</w:t>
      </w:r>
    </w:p>
    <w:p w:rsidR="00866E10" w:rsidRPr="00866E10" w:rsidRDefault="00866E10" w:rsidP="00866E10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866E10" w:rsidRPr="00866E10" w:rsidRDefault="00866E10" w:rsidP="00866E10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866E10">
        <w:rPr>
          <w:rFonts w:ascii="Tahoma" w:eastAsia="Times New Roman" w:hAnsi="Tahoma" w:cs="Tahoma"/>
          <w:lang w:val="sr-Cyrl-CS" w:eastAsia="ar-SA"/>
        </w:rPr>
        <w:t>И</w:t>
      </w:r>
      <w:r w:rsidRPr="00866E10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2015. години,</w:t>
      </w:r>
      <w:r w:rsidRPr="00866E10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866E10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866E10" w:rsidRPr="00E65D9A" w:rsidRDefault="00866E10" w:rsidP="00866E10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66E10" w:rsidRPr="00866E10" w:rsidRDefault="00866E10" w:rsidP="00866E10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866E10">
        <w:rPr>
          <w:rFonts w:ascii="Tahoma" w:eastAsia="Times New Roman" w:hAnsi="Tahoma" w:cs="Tahoma"/>
          <w:lang w:val="sr-Cyrl-CS" w:eastAsia="ar-SA"/>
        </w:rPr>
        <w:t xml:space="preserve">2. </w:t>
      </w:r>
      <w:r w:rsidRPr="00866E10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2015. години је саставни део ове Одлуке.</w:t>
      </w:r>
    </w:p>
    <w:p w:rsidR="00866E10" w:rsidRPr="00E65D9A" w:rsidRDefault="00866E10" w:rsidP="00866E10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866E10" w:rsidRPr="00866E10" w:rsidRDefault="00866E10" w:rsidP="00866E10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866E10">
        <w:rPr>
          <w:rFonts w:ascii="Tahoma" w:eastAsia="Times New Roman" w:hAnsi="Tahoma" w:cs="Tahoma"/>
          <w:lang w:val="sr-Cyrl-CS" w:eastAsia="ar-SA"/>
        </w:rPr>
        <w:t xml:space="preserve">3. </w:t>
      </w:r>
      <w:r w:rsidRPr="00866E10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66E10">
        <w:rPr>
          <w:rFonts w:ascii="Tahoma" w:eastAsia="Times New Roman" w:hAnsi="Tahoma" w:cs="Tahoma"/>
          <w:lang w:val="sr-Latn-CS" w:eastAsia="ar-SA"/>
        </w:rPr>
        <w:t>шења.</w:t>
      </w:r>
    </w:p>
    <w:p w:rsidR="00866E10" w:rsidRPr="00866E10" w:rsidRDefault="00866E10" w:rsidP="00866E10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hr-HR" w:eastAsia="ar-SA"/>
        </w:rPr>
      </w:pPr>
    </w:p>
    <w:p w:rsidR="00866E10" w:rsidRDefault="00866E10" w:rsidP="00866E10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E65D9A" w:rsidRPr="00866E10" w:rsidRDefault="00E65D9A" w:rsidP="00866E10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866E10" w:rsidRPr="00866E10" w:rsidRDefault="00866E10" w:rsidP="00866E10">
      <w:pPr>
        <w:suppressAutoHyphens/>
        <w:spacing w:after="0" w:line="240" w:lineRule="auto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b/>
          <w:u w:val="single"/>
          <w:lang w:val="sr-Cyrl-CS"/>
        </w:rPr>
        <w:t>8</w:t>
      </w:r>
      <w:r w:rsidRPr="00866E10">
        <w:rPr>
          <w:rFonts w:ascii="Tahoma" w:hAnsi="Tahoma" w:cs="Tahoma"/>
          <w:b/>
          <w:u w:val="single"/>
          <w:lang w:val="sr-Cyrl-CS"/>
        </w:rPr>
        <w:t>.</w:t>
      </w:r>
      <w:r w:rsidRPr="00866E10">
        <w:rPr>
          <w:rFonts w:ascii="Tahoma" w:hAnsi="Tahoma" w:cs="Tahoma"/>
          <w:b/>
          <w:u w:val="single"/>
          <w:lang w:val="sr-Cyrl-CS" w:eastAsia="ar-SA"/>
        </w:rPr>
        <w:t xml:space="preserve"> Разматрање и усвајање </w:t>
      </w:r>
      <w:r>
        <w:rPr>
          <w:rFonts w:ascii="Tahoma" w:hAnsi="Tahoma" w:cs="Tahoma"/>
          <w:b/>
          <w:u w:val="single"/>
          <w:lang w:val="sr-Cyrl-CS" w:eastAsia="ar-SA"/>
        </w:rPr>
        <w:t>Годишњег Извештаја о раду интерне ревизије</w:t>
      </w:r>
    </w:p>
    <w:p w:rsidR="0072719B" w:rsidRPr="00866E10" w:rsidRDefault="0072719B" w:rsidP="00B41FAA">
      <w:pPr>
        <w:spacing w:after="0"/>
        <w:jc w:val="both"/>
        <w:rPr>
          <w:rFonts w:ascii="Tahoma" w:hAnsi="Tahoma" w:cs="Tahoma"/>
          <w:lang w:val="sr-Cyrl-CS"/>
        </w:rPr>
      </w:pPr>
    </w:p>
    <w:p w:rsidR="009E6253" w:rsidRPr="005C20E5" w:rsidRDefault="005C20E5" w:rsidP="00E65D9A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Известилац по овој тачки је Бојан Маричић који је присутне упознао са садржином </w:t>
      </w:r>
      <w:r w:rsidRPr="005C20E5">
        <w:rPr>
          <w:rFonts w:ascii="Tahoma" w:hAnsi="Tahoma" w:cs="Tahoma"/>
          <w:lang w:val="sr-Cyrl-CS" w:eastAsia="ar-SA"/>
        </w:rPr>
        <w:t>Годишњег Извештаја о раду интерне ревизије</w:t>
      </w:r>
      <w:r>
        <w:rPr>
          <w:rFonts w:ascii="Tahoma" w:hAnsi="Tahoma" w:cs="Tahoma"/>
          <w:lang w:val="sr-Cyrl-CS" w:eastAsia="ar-SA"/>
        </w:rPr>
        <w:t xml:space="preserve">. </w:t>
      </w:r>
    </w:p>
    <w:p w:rsidR="005C20E5" w:rsidRPr="00E65D9A" w:rsidRDefault="005C20E5" w:rsidP="005C20E5">
      <w:pPr>
        <w:spacing w:after="0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5C20E5" w:rsidRPr="005C20E5" w:rsidRDefault="005C20E5" w:rsidP="005C20E5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  <w:r w:rsidRPr="005C20E5">
        <w:rPr>
          <w:rFonts w:ascii="Tahoma" w:eastAsia="Times New Roman" w:hAnsi="Tahoma" w:cs="Tahoma"/>
          <w:lang w:val="hr-HR" w:eastAsia="ar-SA"/>
        </w:rPr>
        <w:t xml:space="preserve">На основу  </w:t>
      </w:r>
      <w:r w:rsidRPr="005C20E5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Pr="005C20E5">
        <w:rPr>
          <w:rFonts w:ascii="Tahoma" w:eastAsia="Times New Roman" w:hAnsi="Tahoma" w:cs="Tahoma"/>
          <w:lang w:val="sr-Cyrl-RS" w:eastAsia="ar-SA"/>
        </w:rPr>
        <w:t xml:space="preserve">и </w:t>
      </w:r>
      <w:r w:rsidRPr="005C20E5">
        <w:rPr>
          <w:rFonts w:ascii="Tahoma" w:eastAsia="Times New Roman" w:hAnsi="Tahoma" w:cs="Tahoma"/>
          <w:lang w:val="sr-Cyrl-CS" w:eastAsia="ar-SA"/>
        </w:rPr>
        <w:t>1</w:t>
      </w:r>
      <w:r w:rsidRPr="005C20E5">
        <w:rPr>
          <w:rFonts w:ascii="Tahoma" w:eastAsia="Times New Roman" w:hAnsi="Tahoma" w:cs="Tahoma"/>
          <w:lang w:val="en-US" w:eastAsia="ar-SA"/>
        </w:rPr>
        <w:t>58</w:t>
      </w:r>
      <w:r w:rsidRPr="005C20E5">
        <w:rPr>
          <w:rFonts w:ascii="Tahoma" w:eastAsia="Times New Roman" w:hAnsi="Tahoma" w:cs="Tahoma"/>
          <w:lang w:val="sr-Cyrl-CS" w:eastAsia="ar-SA"/>
        </w:rPr>
        <w:t xml:space="preserve">. став </w:t>
      </w:r>
      <w:r w:rsidRPr="005C20E5">
        <w:rPr>
          <w:rFonts w:ascii="Tahoma" w:eastAsia="Times New Roman" w:hAnsi="Tahoma" w:cs="Tahoma"/>
          <w:lang w:val="en-US" w:eastAsia="ar-SA"/>
        </w:rPr>
        <w:t>6</w:t>
      </w:r>
      <w:r w:rsidRPr="005C20E5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Pr="005C20E5">
        <w:rPr>
          <w:rFonts w:ascii="Tahoma" w:eastAsia="Times New Roman" w:hAnsi="Tahoma" w:cs="Tahoma"/>
          <w:lang w:val="sr-Latn-CS" w:eastAsia="ar-SA"/>
        </w:rPr>
        <w:t>31</w:t>
      </w:r>
      <w:r w:rsidRPr="005C20E5">
        <w:rPr>
          <w:rFonts w:ascii="Tahoma" w:eastAsia="Times New Roman" w:hAnsi="Tahoma" w:cs="Tahoma"/>
          <w:lang w:val="hr-HR" w:eastAsia="ar-SA"/>
        </w:rPr>
        <w:t>. Статута</w:t>
      </w:r>
      <w:r w:rsidRPr="005C20E5">
        <w:rPr>
          <w:rFonts w:ascii="Tahoma" w:eastAsia="Times New Roman" w:hAnsi="Tahoma" w:cs="Tahoma"/>
          <w:lang w:val="sr-Cyrl-CS" w:eastAsia="ar-SA"/>
        </w:rPr>
        <w:t xml:space="preserve"> Друштва (пречишћен текст од 19.02.2015.), и Одлука Надзорног одбора са 68. седнице одржане 29.02.2016. године,</w:t>
      </w:r>
      <w:r w:rsidRPr="005C20E5">
        <w:rPr>
          <w:rFonts w:ascii="Tahoma" w:eastAsia="Times New Roman" w:hAnsi="Tahoma" w:cs="Tahoma"/>
          <w:lang w:val="hr-HR" w:eastAsia="ar-SA"/>
        </w:rPr>
        <w:t xml:space="preserve"> Скупштина  Друштва за реосигурање “Дунав</w:t>
      </w:r>
      <w:r w:rsidRPr="005C20E5">
        <w:rPr>
          <w:rFonts w:ascii="Tahoma" w:eastAsia="Times New Roman" w:hAnsi="Tahoma" w:cs="Tahoma"/>
          <w:lang w:val="sr-Cyrl-CS" w:eastAsia="ar-SA"/>
        </w:rPr>
        <w:t xml:space="preserve"> </w:t>
      </w:r>
      <w:r w:rsidRPr="005C20E5">
        <w:rPr>
          <w:rFonts w:ascii="Tahoma" w:eastAsia="Times New Roman" w:hAnsi="Tahoma" w:cs="Tahoma"/>
          <w:lang w:val="hr-HR" w:eastAsia="ar-SA"/>
        </w:rPr>
        <w:t xml:space="preserve">Ре” а.д.о. на 92. </w:t>
      </w:r>
      <w:r w:rsidRPr="005C20E5">
        <w:rPr>
          <w:rFonts w:ascii="Tahoma" w:eastAsia="Times New Roman" w:hAnsi="Tahoma" w:cs="Tahoma"/>
          <w:lang w:val="sr-Cyrl-RS" w:eastAsia="ar-SA"/>
        </w:rPr>
        <w:t xml:space="preserve">редовној </w:t>
      </w:r>
      <w:r w:rsidRPr="005C20E5">
        <w:rPr>
          <w:rFonts w:ascii="Tahoma" w:eastAsia="Times New Roman" w:hAnsi="Tahoma" w:cs="Tahoma"/>
          <w:lang w:val="hr-HR" w:eastAsia="ar-SA"/>
        </w:rPr>
        <w:t xml:space="preserve">седници, одржаној </w:t>
      </w:r>
      <w:r w:rsidRPr="005C20E5">
        <w:rPr>
          <w:rFonts w:ascii="Tahoma" w:eastAsia="Times New Roman" w:hAnsi="Tahoma" w:cs="Tahoma"/>
          <w:lang w:val="sr-Cyrl-RS" w:eastAsia="ar-SA"/>
        </w:rPr>
        <w:t>28</w:t>
      </w:r>
      <w:r w:rsidRPr="005C20E5">
        <w:rPr>
          <w:rFonts w:ascii="Tahoma" w:eastAsia="Times New Roman" w:hAnsi="Tahoma" w:cs="Tahoma"/>
          <w:lang w:val="hr-HR" w:eastAsia="ar-SA"/>
        </w:rPr>
        <w:t>.04.20</w:t>
      </w:r>
      <w:r w:rsidRPr="005C20E5">
        <w:rPr>
          <w:rFonts w:ascii="Tahoma" w:eastAsia="Times New Roman" w:hAnsi="Tahoma" w:cs="Tahoma"/>
          <w:lang w:val="sr-Cyrl-CS" w:eastAsia="ar-SA"/>
        </w:rPr>
        <w:t>16</w:t>
      </w:r>
      <w:r w:rsidRPr="005C20E5">
        <w:rPr>
          <w:rFonts w:ascii="Tahoma" w:eastAsia="Times New Roman" w:hAnsi="Tahoma" w:cs="Tahoma"/>
          <w:lang w:val="hr-HR" w:eastAsia="ar-SA"/>
        </w:rPr>
        <w:t>. године,  доноси</w:t>
      </w:r>
    </w:p>
    <w:p w:rsidR="005C20E5" w:rsidRPr="005C20E5" w:rsidRDefault="005C20E5" w:rsidP="005C20E5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5C20E5" w:rsidRPr="005C20E5" w:rsidRDefault="005C20E5" w:rsidP="005C20E5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5C20E5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5C20E5" w:rsidRPr="005C20E5" w:rsidRDefault="005C20E5" w:rsidP="005C20E5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5C20E5" w:rsidRPr="005C20E5" w:rsidRDefault="005C20E5" w:rsidP="005C20E5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5C20E5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5C20E5">
        <w:rPr>
          <w:rFonts w:ascii="Tahoma" w:eastAsia="Times New Roman" w:hAnsi="Tahoma" w:cs="Tahoma"/>
          <w:lang w:val="sr-Cyrl-CS" w:eastAsia="ar-SA"/>
        </w:rPr>
        <w:t>Годишњи и</w:t>
      </w:r>
      <w:r w:rsidRPr="005C20E5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5C20E5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5C20E5">
        <w:rPr>
          <w:rFonts w:ascii="Tahoma" w:eastAsia="Times New Roman" w:hAnsi="Tahoma" w:cs="Tahoma"/>
          <w:lang w:val="hr-HR" w:eastAsia="ar-SA"/>
        </w:rPr>
        <w:t xml:space="preserve"> у 20</w:t>
      </w:r>
      <w:r w:rsidRPr="005C20E5">
        <w:rPr>
          <w:rFonts w:ascii="Tahoma" w:eastAsia="Times New Roman" w:hAnsi="Tahoma" w:cs="Tahoma"/>
          <w:lang w:val="sr-Cyrl-CS" w:eastAsia="ar-SA"/>
        </w:rPr>
        <w:t>1</w:t>
      </w:r>
      <w:r w:rsidRPr="005C20E5">
        <w:rPr>
          <w:rFonts w:ascii="Tahoma" w:eastAsia="Times New Roman" w:hAnsi="Tahoma" w:cs="Tahoma"/>
          <w:lang w:val="en-US" w:eastAsia="ar-SA"/>
        </w:rPr>
        <w:t>5</w:t>
      </w:r>
      <w:r w:rsidRPr="005C20E5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5C20E5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5C20E5">
        <w:rPr>
          <w:rFonts w:ascii="Tahoma" w:eastAsia="Times New Roman" w:hAnsi="Tahoma" w:cs="Tahoma"/>
          <w:lang w:val="hr-HR" w:eastAsia="ar-SA"/>
        </w:rPr>
        <w:t>.</w:t>
      </w:r>
    </w:p>
    <w:p w:rsidR="005C20E5" w:rsidRPr="00E65D9A" w:rsidRDefault="005C20E5" w:rsidP="005C20E5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5C20E5" w:rsidRPr="005C20E5" w:rsidRDefault="005C20E5" w:rsidP="005C20E5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5C20E5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201</w:t>
      </w:r>
      <w:r w:rsidRPr="005C20E5">
        <w:rPr>
          <w:rFonts w:ascii="Tahoma" w:eastAsia="Times New Roman" w:hAnsi="Tahoma" w:cs="Tahoma"/>
          <w:lang w:val="en-US" w:eastAsia="ar-SA"/>
        </w:rPr>
        <w:t>5</w:t>
      </w:r>
      <w:r w:rsidRPr="005C20E5">
        <w:rPr>
          <w:rFonts w:ascii="Tahoma" w:eastAsia="Times New Roman" w:hAnsi="Tahoma" w:cs="Tahoma"/>
          <w:lang w:val="sr-Cyrl-CS" w:eastAsia="ar-SA"/>
        </w:rPr>
        <w:t>. години, у тексту који Надзорни одбор доставио Скупштини Друштва.</w:t>
      </w:r>
    </w:p>
    <w:p w:rsidR="005C20E5" w:rsidRPr="00E65D9A" w:rsidRDefault="005C20E5" w:rsidP="005C20E5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5C20E5" w:rsidRPr="005C20E5" w:rsidRDefault="005C20E5" w:rsidP="005C20E5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5C20E5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5C20E5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5C20E5">
        <w:rPr>
          <w:rFonts w:ascii="Tahoma" w:eastAsia="Times New Roman" w:hAnsi="Tahoma" w:cs="Tahoma"/>
          <w:lang w:val="hr-HR" w:eastAsia="ar-SA"/>
        </w:rPr>
        <w:t xml:space="preserve"> у 20</w:t>
      </w:r>
      <w:r w:rsidRPr="005C20E5">
        <w:rPr>
          <w:rFonts w:ascii="Tahoma" w:eastAsia="Times New Roman" w:hAnsi="Tahoma" w:cs="Tahoma"/>
          <w:lang w:val="sr-Cyrl-CS" w:eastAsia="ar-SA"/>
        </w:rPr>
        <w:t>1</w:t>
      </w:r>
      <w:r w:rsidRPr="005C20E5">
        <w:rPr>
          <w:rFonts w:ascii="Tahoma" w:eastAsia="Times New Roman" w:hAnsi="Tahoma" w:cs="Tahoma"/>
          <w:lang w:val="en-US" w:eastAsia="ar-SA"/>
        </w:rPr>
        <w:t>5</w:t>
      </w:r>
      <w:r w:rsidRPr="005C20E5">
        <w:rPr>
          <w:rFonts w:ascii="Tahoma" w:eastAsia="Times New Roman" w:hAnsi="Tahoma" w:cs="Tahoma"/>
          <w:lang w:val="hr-HR" w:eastAsia="ar-SA"/>
        </w:rPr>
        <w:t>. години</w:t>
      </w:r>
      <w:r w:rsidRPr="005C20E5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201</w:t>
      </w:r>
      <w:r w:rsidRPr="005C20E5">
        <w:rPr>
          <w:rFonts w:ascii="Tahoma" w:eastAsia="Times New Roman" w:hAnsi="Tahoma" w:cs="Tahoma"/>
          <w:lang w:val="en-US" w:eastAsia="ar-SA"/>
        </w:rPr>
        <w:t>5</w:t>
      </w:r>
      <w:r w:rsidRPr="005C20E5">
        <w:rPr>
          <w:rFonts w:ascii="Tahoma" w:eastAsia="Times New Roman" w:hAnsi="Tahoma" w:cs="Tahoma"/>
          <w:lang w:val="sr-Cyrl-CS" w:eastAsia="ar-SA"/>
        </w:rPr>
        <w:t>. години, чине</w:t>
      </w:r>
      <w:r w:rsidRPr="005C20E5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5C20E5">
        <w:rPr>
          <w:rFonts w:ascii="Tahoma" w:eastAsia="Times New Roman" w:hAnsi="Tahoma" w:cs="Tahoma"/>
          <w:lang w:val="sr-Cyrl-CS" w:eastAsia="ar-SA"/>
        </w:rPr>
        <w:t>.</w:t>
      </w:r>
    </w:p>
    <w:p w:rsidR="005C20E5" w:rsidRPr="00E65D9A" w:rsidRDefault="005C20E5" w:rsidP="005C20E5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5C20E5" w:rsidRPr="005C20E5" w:rsidRDefault="005C20E5" w:rsidP="005C20E5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Latn-CS" w:eastAsia="ar-SA"/>
        </w:rPr>
      </w:pPr>
      <w:r w:rsidRPr="005C20E5">
        <w:rPr>
          <w:rFonts w:ascii="Tahoma" w:eastAsia="Times New Roman" w:hAnsi="Tahoma" w:cs="Tahoma"/>
          <w:lang w:val="sr-Cyrl-CS" w:eastAsia="ar-SA"/>
        </w:rPr>
        <w:t xml:space="preserve">4.  </w:t>
      </w:r>
      <w:r w:rsidRPr="005C20E5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5C20E5">
        <w:rPr>
          <w:rFonts w:ascii="Tahoma" w:eastAsia="Times New Roman" w:hAnsi="Tahoma" w:cs="Tahoma"/>
          <w:lang w:val="sr-Latn-CS" w:eastAsia="ar-SA"/>
        </w:rPr>
        <w:t>шења.</w:t>
      </w:r>
    </w:p>
    <w:p w:rsidR="005C20E5" w:rsidRPr="005C20E5" w:rsidRDefault="005C20E5" w:rsidP="005C20E5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16"/>
          <w:szCs w:val="16"/>
          <w:lang w:val="sr-Cyrl-CS" w:eastAsia="ar-SA"/>
        </w:rPr>
      </w:pPr>
    </w:p>
    <w:p w:rsidR="005C20E5" w:rsidRDefault="005C20E5" w:rsidP="00D01AB0">
      <w:pPr>
        <w:spacing w:after="0"/>
        <w:rPr>
          <w:rFonts w:ascii="Tahoma" w:hAnsi="Tahoma" w:cs="Tahoma"/>
          <w:lang w:val="sr-Cyrl-RS"/>
        </w:rPr>
      </w:pPr>
    </w:p>
    <w:p w:rsidR="005C20E5" w:rsidRDefault="005C20E5" w:rsidP="005C20E5">
      <w:pPr>
        <w:spacing w:after="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b/>
          <w:u w:val="single"/>
          <w:lang w:val="sr-Cyrl-CS"/>
        </w:rPr>
        <w:t>9</w:t>
      </w:r>
      <w:r w:rsidRPr="00866E10">
        <w:rPr>
          <w:rFonts w:ascii="Tahoma" w:hAnsi="Tahoma" w:cs="Tahoma"/>
          <w:b/>
          <w:u w:val="single"/>
          <w:lang w:val="sr-Cyrl-CS"/>
        </w:rPr>
        <w:t>.</w:t>
      </w:r>
      <w:r w:rsidRPr="00866E10">
        <w:rPr>
          <w:rFonts w:ascii="Tahoma" w:hAnsi="Tahoma" w:cs="Tahoma"/>
          <w:b/>
          <w:u w:val="single"/>
          <w:lang w:val="sr-Cyrl-CS" w:eastAsia="ar-SA"/>
        </w:rPr>
        <w:t xml:space="preserve"> Разматрање и усвајање </w:t>
      </w:r>
      <w:r>
        <w:rPr>
          <w:rFonts w:ascii="Tahoma" w:hAnsi="Tahoma" w:cs="Tahoma"/>
          <w:b/>
          <w:u w:val="single"/>
          <w:lang w:val="sr-Cyrl-CS" w:eastAsia="ar-SA"/>
        </w:rPr>
        <w:t>Годишњег плана пословања Друштва за 2016. годину, са предлогом Одлуке</w:t>
      </w:r>
    </w:p>
    <w:p w:rsidR="005C20E5" w:rsidRDefault="005C20E5" w:rsidP="00D01AB0">
      <w:pPr>
        <w:spacing w:after="0"/>
        <w:rPr>
          <w:rFonts w:ascii="Tahoma" w:hAnsi="Tahoma" w:cs="Tahoma"/>
          <w:lang w:val="sr-Cyrl-RS"/>
        </w:rPr>
      </w:pPr>
    </w:p>
    <w:p w:rsidR="005C20E5" w:rsidRPr="005C20E5" w:rsidRDefault="005C20E5" w:rsidP="00E65D9A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Известилац по овој тачки је Весна Катић која је присутне упознала са садржином </w:t>
      </w:r>
      <w:r w:rsidRPr="005C20E5">
        <w:rPr>
          <w:rFonts w:ascii="Tahoma" w:hAnsi="Tahoma" w:cs="Tahoma"/>
          <w:lang w:val="sr-Cyrl-CS" w:eastAsia="ar-SA"/>
        </w:rPr>
        <w:t xml:space="preserve">Годишњег плана пословања Друштва за 2016. </w:t>
      </w:r>
      <w:r>
        <w:rPr>
          <w:rFonts w:ascii="Tahoma" w:hAnsi="Tahoma" w:cs="Tahoma"/>
          <w:lang w:val="sr-Cyrl-CS" w:eastAsia="ar-SA"/>
        </w:rPr>
        <w:t>г</w:t>
      </w:r>
      <w:r w:rsidRPr="005C20E5">
        <w:rPr>
          <w:rFonts w:ascii="Tahoma" w:hAnsi="Tahoma" w:cs="Tahoma"/>
          <w:lang w:val="sr-Cyrl-CS" w:eastAsia="ar-SA"/>
        </w:rPr>
        <w:t>одину</w:t>
      </w:r>
      <w:r>
        <w:rPr>
          <w:rFonts w:ascii="Tahoma" w:hAnsi="Tahoma" w:cs="Tahoma"/>
          <w:lang w:val="sr-Cyrl-CS" w:eastAsia="ar-SA"/>
        </w:rPr>
        <w:t xml:space="preserve">. </w:t>
      </w:r>
    </w:p>
    <w:p w:rsidR="005C20E5" w:rsidRPr="00E65D9A" w:rsidRDefault="005C20E5" w:rsidP="005C20E5">
      <w:pPr>
        <w:spacing w:after="0" w:line="240" w:lineRule="auto"/>
        <w:rPr>
          <w:rFonts w:ascii="Tahoma" w:eastAsia="Times New Roman" w:hAnsi="Tahoma" w:cs="Tahoma"/>
          <w:b/>
          <w:bCs/>
          <w:sz w:val="10"/>
          <w:szCs w:val="10"/>
          <w:lang w:val="sr-Cyrl-CS"/>
        </w:rPr>
      </w:pPr>
    </w:p>
    <w:p w:rsidR="005C20E5" w:rsidRPr="005C20E5" w:rsidRDefault="005C20E5" w:rsidP="005C20E5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/>
        </w:rPr>
      </w:pPr>
      <w:r w:rsidRPr="005C20E5">
        <w:rPr>
          <w:rFonts w:ascii="Tahoma" w:eastAsia="Times New Roman" w:hAnsi="Tahoma" w:cs="Tahoma"/>
          <w:lang w:val="sr-Cyrl-CS"/>
        </w:rPr>
        <w:t xml:space="preserve">На основу члана </w:t>
      </w:r>
      <w:r w:rsidRPr="005C20E5">
        <w:rPr>
          <w:rFonts w:ascii="Tahoma" w:eastAsia="Times New Roman" w:hAnsi="Tahoma" w:cs="Tahoma"/>
          <w:lang w:val="sr-Cyrl-RS"/>
        </w:rPr>
        <w:t>31</w:t>
      </w:r>
      <w:r w:rsidRPr="005C20E5">
        <w:rPr>
          <w:rFonts w:ascii="Tahoma" w:eastAsia="Times New Roman" w:hAnsi="Tahoma" w:cs="Tahoma"/>
          <w:lang w:val="sr-Cyrl-CS"/>
        </w:rPr>
        <w:t xml:space="preserve">. </w:t>
      </w:r>
      <w:r w:rsidRPr="005C20E5">
        <w:rPr>
          <w:rFonts w:ascii="Tahoma" w:eastAsia="Times New Roman" w:hAnsi="Tahoma" w:cs="Tahoma"/>
          <w:lang w:val="sr-Cyrl-RS"/>
        </w:rPr>
        <w:t>тачка 2.</w:t>
      </w:r>
      <w:r w:rsidRPr="005C20E5">
        <w:rPr>
          <w:rFonts w:ascii="Tahoma" w:eastAsia="Times New Roman" w:hAnsi="Tahoma" w:cs="Tahoma"/>
        </w:rPr>
        <w:t xml:space="preserve"> Статута </w:t>
      </w:r>
      <w:r w:rsidRPr="005C20E5">
        <w:rPr>
          <w:rFonts w:ascii="Tahoma" w:eastAsia="Times New Roman" w:hAnsi="Tahoma" w:cs="Tahoma"/>
          <w:lang w:val="en-US"/>
        </w:rPr>
        <w:t xml:space="preserve">„Дунав Ре“ а.д.о. </w:t>
      </w:r>
      <w:r w:rsidRPr="005C20E5">
        <w:rPr>
          <w:rFonts w:ascii="Tahoma" w:eastAsia="Times New Roman" w:hAnsi="Tahoma" w:cs="Tahoma"/>
          <w:lang w:val="sr-Cyrl-RS"/>
        </w:rPr>
        <w:t xml:space="preserve">(пречишћен текст од </w:t>
      </w:r>
      <w:r w:rsidRPr="005C20E5">
        <w:rPr>
          <w:rFonts w:ascii="Tahoma" w:eastAsia="Times New Roman" w:hAnsi="Tahoma" w:cs="Tahoma"/>
          <w:lang w:val="en-US"/>
        </w:rPr>
        <w:t>06</w:t>
      </w:r>
      <w:r w:rsidRPr="005C20E5">
        <w:rPr>
          <w:rFonts w:ascii="Tahoma" w:eastAsia="Times New Roman" w:hAnsi="Tahoma" w:cs="Tahoma"/>
          <w:lang w:val="sr-Cyrl-RS"/>
        </w:rPr>
        <w:t>.0</w:t>
      </w:r>
      <w:r w:rsidRPr="005C20E5">
        <w:rPr>
          <w:rFonts w:ascii="Tahoma" w:eastAsia="Times New Roman" w:hAnsi="Tahoma" w:cs="Tahoma"/>
          <w:lang w:val="en-US"/>
        </w:rPr>
        <w:t>4</w:t>
      </w:r>
      <w:r w:rsidRPr="005C20E5">
        <w:rPr>
          <w:rFonts w:ascii="Tahoma" w:eastAsia="Times New Roman" w:hAnsi="Tahoma" w:cs="Tahoma"/>
          <w:lang w:val="sr-Cyrl-RS"/>
        </w:rPr>
        <w:t>.2015.)</w:t>
      </w:r>
      <w:r w:rsidRPr="005C20E5">
        <w:rPr>
          <w:rFonts w:ascii="Tahoma" w:eastAsia="Times New Roman" w:hAnsi="Tahoma" w:cs="Tahoma"/>
          <w:lang w:val="en-US"/>
        </w:rPr>
        <w:t>,</w:t>
      </w:r>
      <w:r w:rsidRPr="005C20E5">
        <w:rPr>
          <w:rFonts w:ascii="Tahoma" w:eastAsia="Times New Roman" w:hAnsi="Tahoma" w:cs="Tahoma"/>
          <w:lang w:val="sr-Cyrl-RS"/>
        </w:rPr>
        <w:t xml:space="preserve"> Скупштина </w:t>
      </w:r>
      <w:r w:rsidRPr="005C20E5">
        <w:rPr>
          <w:rFonts w:ascii="Tahoma" w:eastAsia="Times New Roman" w:hAnsi="Tahoma" w:cs="Tahoma"/>
          <w:lang w:val="sr-Cyrl-CS"/>
        </w:rPr>
        <w:t xml:space="preserve">Друштва за реосигурање </w:t>
      </w:r>
      <w:r w:rsidRPr="005C20E5">
        <w:rPr>
          <w:rFonts w:ascii="Tahoma" w:eastAsia="Times New Roman" w:hAnsi="Tahoma" w:cs="Tahoma"/>
          <w:lang w:val="sr-Cyrl-RS"/>
        </w:rPr>
        <w:t>„</w:t>
      </w:r>
      <w:r w:rsidRPr="005C20E5">
        <w:rPr>
          <w:rFonts w:ascii="Tahoma" w:eastAsia="Times New Roman" w:hAnsi="Tahoma" w:cs="Tahoma"/>
          <w:lang w:val="sr-Cyrl-CS"/>
        </w:rPr>
        <w:t>Дунав Ре</w:t>
      </w:r>
      <w:r w:rsidRPr="005C20E5">
        <w:rPr>
          <w:rFonts w:ascii="Tahoma" w:eastAsia="Times New Roman" w:hAnsi="Tahoma" w:cs="Tahoma"/>
          <w:lang w:val="sr-Cyrl-RS"/>
        </w:rPr>
        <w:t>“</w:t>
      </w:r>
      <w:r w:rsidRPr="005C20E5">
        <w:rPr>
          <w:rFonts w:ascii="Tahoma" w:eastAsia="Times New Roman" w:hAnsi="Tahoma" w:cs="Tahoma"/>
          <w:lang w:val="sr-Cyrl-CS"/>
        </w:rPr>
        <w:t xml:space="preserve"> а.д.о.</w:t>
      </w:r>
      <w:r w:rsidRPr="005C20E5">
        <w:rPr>
          <w:rFonts w:ascii="Tahoma" w:eastAsia="Times New Roman" w:hAnsi="Tahoma" w:cs="Tahoma"/>
          <w:lang w:val="sr-Cyrl-RS"/>
        </w:rPr>
        <w:t>,</w:t>
      </w:r>
      <w:r w:rsidRPr="005C20E5">
        <w:rPr>
          <w:rFonts w:ascii="Tahoma" w:eastAsia="Times New Roman" w:hAnsi="Tahoma" w:cs="Tahoma"/>
          <w:lang w:val="sr-Cyrl-CS"/>
        </w:rPr>
        <w:t xml:space="preserve"> на </w:t>
      </w:r>
      <w:r w:rsidRPr="005C20E5">
        <w:rPr>
          <w:rFonts w:ascii="Tahoma" w:eastAsia="Times New Roman" w:hAnsi="Tahoma" w:cs="Tahoma"/>
          <w:lang w:val="sr-Cyrl-RS"/>
        </w:rPr>
        <w:t>92</w:t>
      </w:r>
      <w:r w:rsidRPr="005C20E5">
        <w:rPr>
          <w:rFonts w:ascii="Tahoma" w:eastAsia="Times New Roman" w:hAnsi="Tahoma" w:cs="Tahoma"/>
          <w:lang w:val="sr-Cyrl-CS"/>
        </w:rPr>
        <w:t>.</w:t>
      </w:r>
      <w:r w:rsidRPr="005C20E5">
        <w:rPr>
          <w:rFonts w:ascii="Tahoma" w:eastAsia="Times New Roman" w:hAnsi="Tahoma" w:cs="Tahoma"/>
          <w:lang w:val="sr-Cyrl-RS"/>
        </w:rPr>
        <w:t xml:space="preserve"> редовној</w:t>
      </w:r>
      <w:r w:rsidRPr="005C20E5">
        <w:rPr>
          <w:rFonts w:ascii="Tahoma" w:eastAsia="Times New Roman" w:hAnsi="Tahoma" w:cs="Tahoma"/>
          <w:lang w:val="sr-Cyrl-CS"/>
        </w:rPr>
        <w:t xml:space="preserve"> седници одржаној 2</w:t>
      </w:r>
      <w:r w:rsidRPr="005C20E5">
        <w:rPr>
          <w:rFonts w:ascii="Tahoma" w:eastAsia="Times New Roman" w:hAnsi="Tahoma" w:cs="Tahoma"/>
          <w:lang w:val="sr-Cyrl-RS"/>
        </w:rPr>
        <w:t>8</w:t>
      </w:r>
      <w:r w:rsidRPr="005C20E5">
        <w:rPr>
          <w:rFonts w:ascii="Tahoma" w:eastAsia="Times New Roman" w:hAnsi="Tahoma" w:cs="Tahoma"/>
          <w:lang w:val="sr-Cyrl-CS"/>
        </w:rPr>
        <w:t>.0</w:t>
      </w:r>
      <w:r w:rsidRPr="005C20E5">
        <w:rPr>
          <w:rFonts w:ascii="Tahoma" w:eastAsia="Times New Roman" w:hAnsi="Tahoma" w:cs="Tahoma"/>
          <w:lang w:val="en-US"/>
        </w:rPr>
        <w:t>4</w:t>
      </w:r>
      <w:r w:rsidRPr="005C20E5">
        <w:rPr>
          <w:rFonts w:ascii="Tahoma" w:eastAsia="Times New Roman" w:hAnsi="Tahoma" w:cs="Tahoma"/>
          <w:lang w:val="sr-Cyrl-CS"/>
        </w:rPr>
        <w:t>.20</w:t>
      </w:r>
      <w:r w:rsidRPr="005C20E5">
        <w:rPr>
          <w:rFonts w:ascii="Tahoma" w:eastAsia="Times New Roman" w:hAnsi="Tahoma" w:cs="Tahoma"/>
          <w:lang w:val="ru-RU"/>
        </w:rPr>
        <w:t>16</w:t>
      </w:r>
      <w:r w:rsidRPr="005C20E5">
        <w:rPr>
          <w:rFonts w:ascii="Tahoma" w:eastAsia="Times New Roman" w:hAnsi="Tahoma" w:cs="Tahoma"/>
          <w:lang w:val="sr-Cyrl-CS"/>
        </w:rPr>
        <w:t>. године, доноси</w:t>
      </w:r>
    </w:p>
    <w:p w:rsidR="005C20E5" w:rsidRPr="00E65D9A" w:rsidRDefault="005C20E5" w:rsidP="005C20E5">
      <w:pPr>
        <w:spacing w:after="0" w:line="240" w:lineRule="auto"/>
        <w:ind w:firstLine="1080"/>
        <w:jc w:val="both"/>
        <w:rPr>
          <w:rFonts w:ascii="Tahoma" w:eastAsia="Times New Roman" w:hAnsi="Tahoma" w:cs="Tahoma"/>
          <w:sz w:val="6"/>
          <w:szCs w:val="6"/>
          <w:lang w:val="sr-Cyrl-CS"/>
        </w:rPr>
      </w:pPr>
    </w:p>
    <w:p w:rsidR="005C20E5" w:rsidRPr="005C20E5" w:rsidRDefault="005C20E5" w:rsidP="005C20E5">
      <w:pPr>
        <w:spacing w:after="0" w:line="240" w:lineRule="auto"/>
        <w:ind w:left="360"/>
        <w:rPr>
          <w:rFonts w:ascii="Tahoma" w:eastAsia="Times New Roman" w:hAnsi="Tahoma" w:cs="Tahoma"/>
          <w:lang w:val="ru-RU"/>
        </w:rPr>
      </w:pPr>
    </w:p>
    <w:p w:rsidR="005C20E5" w:rsidRPr="005C20E5" w:rsidRDefault="005C20E5" w:rsidP="005C20E5">
      <w:pPr>
        <w:keepNext/>
        <w:spacing w:after="0" w:line="240" w:lineRule="auto"/>
        <w:ind w:left="360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5C20E5">
        <w:rPr>
          <w:rFonts w:ascii="Tahoma" w:eastAsia="Times New Roman" w:hAnsi="Tahoma" w:cs="Tahoma"/>
          <w:bCs/>
          <w:lang w:val="sr-Cyrl-CS"/>
        </w:rPr>
        <w:t>О Д Л У К У</w:t>
      </w:r>
    </w:p>
    <w:p w:rsidR="005C20E5" w:rsidRPr="005C20E5" w:rsidRDefault="005C20E5" w:rsidP="005C20E5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  <w:r w:rsidRPr="005C20E5">
        <w:rPr>
          <w:rFonts w:ascii="Tahoma" w:eastAsia="Times New Roman" w:hAnsi="Tahoma" w:cs="Tahoma"/>
          <w:lang w:val="sr-Cyrl-CS"/>
        </w:rPr>
        <w:t xml:space="preserve">о усвајању </w:t>
      </w:r>
      <w:r w:rsidRPr="005C20E5">
        <w:rPr>
          <w:rFonts w:ascii="Tahoma" w:eastAsia="Times New Roman" w:hAnsi="Tahoma" w:cs="Tahoma"/>
          <w:lang w:val="sr-Cyrl-RS"/>
        </w:rPr>
        <w:t>Годишњег</w:t>
      </w:r>
      <w:r w:rsidRPr="005C20E5">
        <w:rPr>
          <w:rFonts w:ascii="Tahoma" w:eastAsia="Times New Roman" w:hAnsi="Tahoma" w:cs="Tahoma"/>
          <w:lang w:val="sr-Cyrl-CS"/>
        </w:rPr>
        <w:t xml:space="preserve"> плана пословања Друштва за 2016. годину</w:t>
      </w:r>
    </w:p>
    <w:p w:rsidR="005C20E5" w:rsidRPr="00E65D9A" w:rsidRDefault="005C20E5" w:rsidP="005C20E5">
      <w:pPr>
        <w:spacing w:after="0" w:line="240" w:lineRule="auto"/>
        <w:ind w:left="360"/>
        <w:rPr>
          <w:rFonts w:ascii="Tahoma" w:eastAsia="Times New Roman" w:hAnsi="Tahoma" w:cs="Tahoma"/>
          <w:sz w:val="16"/>
          <w:szCs w:val="16"/>
          <w:lang w:val="sr-Cyrl-CS"/>
        </w:rPr>
      </w:pPr>
    </w:p>
    <w:p w:rsidR="005C20E5" w:rsidRPr="005C20E5" w:rsidRDefault="005C20E5" w:rsidP="005C20E5">
      <w:pPr>
        <w:numPr>
          <w:ilvl w:val="0"/>
          <w:numId w:val="17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5C20E5">
        <w:rPr>
          <w:rFonts w:ascii="Tahoma" w:eastAsia="Times New Roman" w:hAnsi="Tahoma" w:cs="Tahoma"/>
          <w:lang w:val="sr-Cyrl-CS"/>
        </w:rPr>
        <w:t xml:space="preserve">Усваја се Годишњи план пословања </w:t>
      </w:r>
      <w:r w:rsidRPr="005C20E5">
        <w:rPr>
          <w:rFonts w:ascii="Tahoma" w:eastAsia="Times New Roman" w:hAnsi="Tahoma" w:cs="Tahoma"/>
          <w:lang w:val="sr-Latn-CS"/>
        </w:rPr>
        <w:t>„</w:t>
      </w:r>
      <w:r w:rsidRPr="005C20E5">
        <w:rPr>
          <w:rFonts w:ascii="Tahoma" w:eastAsia="Times New Roman" w:hAnsi="Tahoma" w:cs="Tahoma"/>
          <w:lang w:val="sr-Cyrl-CS"/>
        </w:rPr>
        <w:t>Дунав Ре</w:t>
      </w:r>
      <w:r w:rsidRPr="005C20E5">
        <w:rPr>
          <w:rFonts w:ascii="Tahoma" w:eastAsia="Times New Roman" w:hAnsi="Tahoma" w:cs="Tahoma"/>
          <w:lang w:val="sr-Latn-CS"/>
        </w:rPr>
        <w:t>“</w:t>
      </w:r>
      <w:r w:rsidRPr="005C20E5">
        <w:rPr>
          <w:rFonts w:ascii="Tahoma" w:eastAsia="Times New Roman" w:hAnsi="Tahoma" w:cs="Tahoma"/>
          <w:lang w:val="sr-Cyrl-CS"/>
        </w:rPr>
        <w:t xml:space="preserve"> а.д.о. за 2016. годину у тексту достављеном у материјалу за седницу.</w:t>
      </w:r>
    </w:p>
    <w:p w:rsidR="005C20E5" w:rsidRPr="00E65D9A" w:rsidRDefault="005C20E5" w:rsidP="005C20E5">
      <w:pPr>
        <w:spacing w:after="0" w:line="240" w:lineRule="auto"/>
        <w:ind w:left="360"/>
        <w:rPr>
          <w:rFonts w:ascii="Tahoma" w:eastAsia="Times New Roman" w:hAnsi="Tahoma" w:cs="Tahoma"/>
          <w:sz w:val="6"/>
          <w:szCs w:val="6"/>
          <w:lang w:val="sr-Cyrl-CS"/>
        </w:rPr>
      </w:pPr>
    </w:p>
    <w:p w:rsidR="005C20E5" w:rsidRPr="005C20E5" w:rsidRDefault="005C20E5" w:rsidP="005C20E5">
      <w:pPr>
        <w:numPr>
          <w:ilvl w:val="0"/>
          <w:numId w:val="17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5C20E5">
        <w:rPr>
          <w:rFonts w:ascii="Tahoma" w:eastAsia="Times New Roman" w:hAnsi="Tahoma" w:cs="Tahoma"/>
          <w:lang w:val="sr-Cyrl-CS"/>
        </w:rPr>
        <w:t xml:space="preserve">Усвојени Годишњи план пословања за 2016. годину из тачке 1. чини саставни ове Одлуке. </w:t>
      </w:r>
    </w:p>
    <w:p w:rsidR="005C20E5" w:rsidRPr="00E65D9A" w:rsidRDefault="005C20E5" w:rsidP="005C20E5">
      <w:pPr>
        <w:spacing w:after="0" w:line="240" w:lineRule="auto"/>
        <w:ind w:left="720"/>
        <w:rPr>
          <w:rFonts w:ascii="Tahoma" w:eastAsia="Times New Roman" w:hAnsi="Tahoma" w:cs="Tahoma"/>
          <w:sz w:val="6"/>
          <w:szCs w:val="6"/>
          <w:lang w:val="sr-Cyrl-CS"/>
        </w:rPr>
      </w:pPr>
    </w:p>
    <w:p w:rsidR="005C20E5" w:rsidRPr="005C20E5" w:rsidRDefault="005C20E5" w:rsidP="005C20E5">
      <w:pPr>
        <w:numPr>
          <w:ilvl w:val="0"/>
          <w:numId w:val="17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5C20E5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5C20E5" w:rsidRPr="005C20E5" w:rsidRDefault="005C20E5" w:rsidP="005C20E5">
      <w:pPr>
        <w:spacing w:after="0" w:line="240" w:lineRule="auto"/>
        <w:rPr>
          <w:rFonts w:ascii="Tahoma" w:eastAsia="Times New Roman" w:hAnsi="Tahoma" w:cs="Tahoma"/>
          <w:lang w:val="sr-Latn-CS"/>
        </w:rPr>
      </w:pPr>
    </w:p>
    <w:p w:rsidR="005C20E5" w:rsidRDefault="005C20E5" w:rsidP="005C20E5">
      <w:pPr>
        <w:spacing w:after="0"/>
        <w:jc w:val="both"/>
        <w:rPr>
          <w:rFonts w:ascii="Tahoma" w:hAnsi="Tahoma" w:cs="Tahoma"/>
          <w:lang w:val="sr-Cyrl-RS"/>
        </w:rPr>
      </w:pPr>
    </w:p>
    <w:p w:rsidR="00E3068F" w:rsidRPr="00E3068F" w:rsidRDefault="00E3068F" w:rsidP="00E3068F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  <w:r w:rsidRPr="00E3068F">
        <w:rPr>
          <w:rFonts w:ascii="Tahoma" w:hAnsi="Tahoma" w:cs="Tahoma"/>
          <w:b/>
          <w:u w:val="single"/>
          <w:lang w:val="sr-Cyrl-CS"/>
        </w:rPr>
        <w:t>10.</w:t>
      </w:r>
      <w:r w:rsidRPr="00E3068F">
        <w:rPr>
          <w:rFonts w:ascii="Tahoma" w:hAnsi="Tahoma" w:cs="Tahoma"/>
          <w:b/>
          <w:u w:val="single"/>
          <w:lang w:val="sr-Cyrl-CS" w:eastAsia="ar-SA"/>
        </w:rPr>
        <w:t xml:space="preserve"> Разматрање и усвајање Извештаја о раду Надзорног одбора у 2015. години</w:t>
      </w:r>
      <w:r w:rsidRPr="00E3068F">
        <w:rPr>
          <w:rFonts w:ascii="Tahoma" w:hAnsi="Tahoma" w:cs="Tahoma"/>
          <w:b/>
          <w:u w:val="single"/>
          <w:lang w:eastAsia="ar-SA"/>
        </w:rPr>
        <w:t>,</w:t>
      </w:r>
      <w:r w:rsidRPr="00E3068F">
        <w:rPr>
          <w:rFonts w:ascii="Tahoma" w:hAnsi="Tahoma" w:cs="Tahoma"/>
          <w:b/>
          <w:u w:val="single"/>
          <w:lang w:val="sr-Cyrl-CS" w:eastAsia="ar-SA"/>
        </w:rPr>
        <w:t xml:space="preserve">  Извештаја Надзорног одбора у складу са чланом 442. а у вези члана 399. Закона о привредним друштвима</w:t>
      </w:r>
      <w:r w:rsidRPr="00E3068F">
        <w:rPr>
          <w:rFonts w:ascii="Tahoma" w:hAnsi="Tahoma" w:cs="Tahoma"/>
          <w:b/>
          <w:u w:val="single"/>
          <w:lang w:eastAsia="ar-SA"/>
        </w:rPr>
        <w:t xml:space="preserve"> </w:t>
      </w:r>
      <w:r w:rsidRPr="00E3068F">
        <w:rPr>
          <w:rFonts w:ascii="Tahoma" w:hAnsi="Tahoma" w:cs="Tahoma"/>
          <w:b/>
          <w:u w:val="single"/>
          <w:lang w:val="sr-Cyrl-RS" w:eastAsia="ar-SA"/>
        </w:rPr>
        <w:t>и Информације у складу са чланом 60. Закона о осигурању</w:t>
      </w:r>
      <w:r w:rsidRPr="00E3068F">
        <w:rPr>
          <w:rFonts w:ascii="Tahoma" w:hAnsi="Tahoma" w:cs="Tahoma"/>
          <w:b/>
          <w:u w:val="single"/>
          <w:lang w:val="sr-Cyrl-CS" w:eastAsia="ar-SA"/>
        </w:rPr>
        <w:t>, са прeдлогом Одлуке</w:t>
      </w:r>
    </w:p>
    <w:p w:rsidR="00E3068F" w:rsidRDefault="00E3068F" w:rsidP="00E3068F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u w:val="single"/>
          <w:lang w:val="sr-Cyrl-RS" w:eastAsia="ar-SA"/>
        </w:rPr>
      </w:pPr>
    </w:p>
    <w:p w:rsidR="00E3068F" w:rsidRPr="00634F2F" w:rsidRDefault="00E3068F" w:rsidP="00E65D9A">
      <w:pPr>
        <w:pStyle w:val="NoSpacing"/>
        <w:ind w:firstLine="708"/>
        <w:jc w:val="both"/>
        <w:rPr>
          <w:rFonts w:ascii="Tahoma" w:eastAsia="Times New Roman" w:hAnsi="Tahoma" w:cs="Tahoma"/>
          <w:noProof/>
          <w:lang w:val="sr-Cyrl-RS"/>
        </w:rPr>
      </w:pPr>
      <w:r>
        <w:rPr>
          <w:rFonts w:ascii="Tahoma" w:hAnsi="Tahoma" w:cs="Tahoma"/>
          <w:lang w:val="sr-Cyrl-RS"/>
        </w:rPr>
        <w:t xml:space="preserve">Известилац по овој тачки је Бојан Маричић који је присутне обавестио о садржини Извештаја о раду </w:t>
      </w:r>
      <w:r w:rsidRPr="00BC5446">
        <w:rPr>
          <w:rFonts w:ascii="Tahoma" w:eastAsia="Times New Roman" w:hAnsi="Tahoma" w:cs="Tahoma"/>
          <w:lang w:val="sr-Cyrl-CS" w:eastAsia="ar-SA"/>
        </w:rPr>
        <w:t>Надзорног одбора</w:t>
      </w:r>
      <w:r>
        <w:rPr>
          <w:rFonts w:ascii="Tahoma" w:eastAsia="Times New Roman" w:hAnsi="Tahoma" w:cs="Tahoma"/>
          <w:lang w:val="sr-Cyrl-CS" w:eastAsia="ar-SA"/>
        </w:rPr>
        <w:t xml:space="preserve"> у 2015.години</w:t>
      </w:r>
      <w:r w:rsidRPr="00BC5446">
        <w:rPr>
          <w:rFonts w:ascii="Tahoma" w:eastAsia="Times New Roman" w:hAnsi="Tahoma" w:cs="Tahoma"/>
          <w:lang w:val="sr-Cyrl-CS" w:eastAsia="ar-SA"/>
        </w:rPr>
        <w:t xml:space="preserve">, </w:t>
      </w:r>
      <w:r w:rsidR="00FD2018">
        <w:rPr>
          <w:rFonts w:ascii="Tahoma" w:hAnsi="Tahoma" w:cs="Tahoma"/>
          <w:lang w:val="sr-Cyrl-RS"/>
        </w:rPr>
        <w:t>Извештаја</w:t>
      </w:r>
      <w:r w:rsidR="00FD2018" w:rsidRPr="00BC5446">
        <w:rPr>
          <w:rFonts w:ascii="Tahoma" w:eastAsia="Times New Roman" w:hAnsi="Tahoma" w:cs="Tahoma"/>
          <w:lang w:val="sr-Cyrl-CS" w:eastAsia="ar-SA"/>
        </w:rPr>
        <w:t xml:space="preserve"> </w:t>
      </w:r>
      <w:r w:rsidR="00FD2018">
        <w:rPr>
          <w:rFonts w:ascii="Tahoma" w:eastAsia="Times New Roman" w:hAnsi="Tahoma" w:cs="Tahoma"/>
          <w:lang w:val="sr-Cyrl-CS" w:eastAsia="ar-SA"/>
        </w:rPr>
        <w:t xml:space="preserve">Надзорног одбора у </w:t>
      </w:r>
      <w:r w:rsidRPr="00BC5446">
        <w:rPr>
          <w:rFonts w:ascii="Tahoma" w:eastAsia="Times New Roman" w:hAnsi="Tahoma" w:cs="Tahoma"/>
          <w:lang w:val="sr-Cyrl-CS" w:eastAsia="ar-SA"/>
        </w:rPr>
        <w:t>складу са чланом 442., а у вези  члана 399. Закона о привредним друштвима</w:t>
      </w:r>
      <w:r>
        <w:rPr>
          <w:rFonts w:ascii="Tahoma" w:eastAsia="Times New Roman" w:hAnsi="Tahoma" w:cs="Tahoma"/>
          <w:lang w:val="sr-Cyrl-CS" w:eastAsia="ar-SA"/>
        </w:rPr>
        <w:t xml:space="preserve"> (</w:t>
      </w:r>
      <w:r>
        <w:rPr>
          <w:rFonts w:ascii="Tahoma" w:eastAsia="Calibri" w:hAnsi="Tahoma" w:cs="Tahoma"/>
          <w:bCs/>
          <w:lang w:val="sr-Cyrl-RS"/>
        </w:rPr>
        <w:t xml:space="preserve">Поред тога, дата је и </w:t>
      </w:r>
      <w:r w:rsidRPr="00634F2F">
        <w:rPr>
          <w:rFonts w:ascii="Tahoma" w:eastAsia="Times New Roman" w:hAnsi="Tahoma" w:cs="Tahoma"/>
          <w:noProof/>
          <w:lang w:val="sr-Cyrl-RS"/>
        </w:rPr>
        <w:t xml:space="preserve">Информација  о приходима чланова Управе  Друштва за реосигурање  </w:t>
      </w:r>
      <w:r w:rsidRPr="00634F2F">
        <w:rPr>
          <w:rFonts w:ascii="Tahoma" w:eastAsia="Times New Roman" w:hAnsi="Tahoma" w:cs="Tahoma"/>
          <w:noProof/>
          <w:lang w:val="sr-Cyrl-RS" w:eastAsia="ar-SA"/>
        </w:rPr>
        <w:t>„Дунав Ре“а.д.о.</w:t>
      </w:r>
      <w:r w:rsidRPr="00634F2F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 xml:space="preserve">у складу са чланом 60. </w:t>
      </w:r>
      <w:r w:rsidRPr="00BC5446">
        <w:rPr>
          <w:rFonts w:ascii="Tahoma" w:eastAsia="Times New Roman" w:hAnsi="Tahoma" w:cs="Tahoma"/>
          <w:lang w:val="sr-Cyrl-CS" w:eastAsia="ar-SA"/>
        </w:rPr>
        <w:t>Закона о осигурању</w:t>
      </w:r>
      <w:r>
        <w:rPr>
          <w:rFonts w:ascii="Tahoma" w:eastAsia="Times New Roman" w:hAnsi="Tahoma" w:cs="Tahoma"/>
          <w:lang w:val="sr-Cyrl-CS" w:eastAsia="ar-SA"/>
        </w:rPr>
        <w:t xml:space="preserve">. </w:t>
      </w:r>
    </w:p>
    <w:p w:rsidR="00FD2018" w:rsidRPr="00E65D9A" w:rsidRDefault="00FD2018" w:rsidP="00FD2018">
      <w:pPr>
        <w:suppressAutoHyphens/>
        <w:spacing w:after="0" w:line="240" w:lineRule="auto"/>
        <w:rPr>
          <w:rFonts w:ascii="Tahoma" w:eastAsia="Times New Roman" w:hAnsi="Tahoma" w:cs="Tahoma"/>
          <w:b/>
          <w:sz w:val="10"/>
          <w:szCs w:val="10"/>
          <w:lang w:val="sr-Cyrl-RS" w:eastAsia="ar-SA"/>
        </w:rPr>
      </w:pPr>
    </w:p>
    <w:p w:rsidR="00FD2018" w:rsidRPr="00FD2018" w:rsidRDefault="00FD2018" w:rsidP="00FD2018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FD2018">
        <w:rPr>
          <w:rFonts w:ascii="Tahoma" w:eastAsia="Times New Roman" w:hAnsi="Tahoma" w:cs="Tahoma"/>
          <w:lang w:val="hr-HR" w:eastAsia="ar-SA"/>
        </w:rPr>
        <w:tab/>
        <w:t xml:space="preserve">На основу  </w:t>
      </w:r>
      <w:r w:rsidRPr="00FD2018">
        <w:rPr>
          <w:rFonts w:ascii="Tahoma" w:eastAsia="Times New Roman" w:hAnsi="Tahoma" w:cs="Tahoma"/>
          <w:lang w:val="sr-Latn-CS" w:eastAsia="ar-SA"/>
        </w:rPr>
        <w:t xml:space="preserve">члана </w:t>
      </w:r>
      <w:r w:rsidRPr="00FD2018">
        <w:rPr>
          <w:rFonts w:ascii="Tahoma" w:eastAsia="Times New Roman" w:hAnsi="Tahoma" w:cs="Tahoma"/>
          <w:lang w:val="sr-Cyrl-RS" w:eastAsia="ar-SA"/>
        </w:rPr>
        <w:t xml:space="preserve">52., став 1., тачка 9) и члана </w:t>
      </w:r>
      <w:r w:rsidRPr="00FD2018">
        <w:rPr>
          <w:rFonts w:ascii="Tahoma" w:eastAsia="Times New Roman" w:hAnsi="Tahoma" w:cs="Tahoma"/>
          <w:lang w:val="sr-Latn-CS" w:eastAsia="ar-SA"/>
        </w:rPr>
        <w:t>3</w:t>
      </w:r>
      <w:r w:rsidRPr="00FD2018">
        <w:rPr>
          <w:rFonts w:ascii="Tahoma" w:eastAsia="Times New Roman" w:hAnsi="Tahoma" w:cs="Tahoma"/>
          <w:lang w:val="sr-Cyrl-RS" w:eastAsia="ar-SA"/>
        </w:rPr>
        <w:t>1</w:t>
      </w:r>
      <w:r w:rsidRPr="00FD2018">
        <w:rPr>
          <w:rFonts w:ascii="Tahoma" w:eastAsia="Times New Roman" w:hAnsi="Tahoma" w:cs="Tahoma"/>
          <w:lang w:val="sr-Cyrl-CS" w:eastAsia="ar-SA"/>
        </w:rPr>
        <w:t>. тачка 18.</w:t>
      </w:r>
      <w:r w:rsidRPr="00FD2018">
        <w:rPr>
          <w:rFonts w:ascii="Tahoma" w:eastAsia="Times New Roman" w:hAnsi="Tahoma" w:cs="Tahoma"/>
          <w:lang w:val="hr-HR" w:eastAsia="ar-SA"/>
        </w:rPr>
        <w:t xml:space="preserve"> С</w:t>
      </w:r>
      <w:r w:rsidRPr="00FD2018">
        <w:rPr>
          <w:rFonts w:ascii="Tahoma" w:eastAsia="Times New Roman" w:hAnsi="Tahoma" w:cs="Tahoma"/>
          <w:lang w:val="sr-Cyrl-RS" w:eastAsia="ar-SA"/>
        </w:rPr>
        <w:t>татут</w:t>
      </w:r>
      <w:r w:rsidRPr="00FD2018">
        <w:rPr>
          <w:rFonts w:ascii="Tahoma" w:eastAsia="Times New Roman" w:hAnsi="Tahoma" w:cs="Tahoma"/>
          <w:lang w:val="hr-HR" w:eastAsia="ar-SA"/>
        </w:rPr>
        <w:t>а  Друштва за реосигурање “Дунав-Ре” а.д.о.</w:t>
      </w:r>
      <w:r w:rsidRPr="00FD2018">
        <w:rPr>
          <w:rFonts w:ascii="Tahoma" w:eastAsia="Times New Roman" w:hAnsi="Tahoma" w:cs="Tahoma"/>
          <w:lang w:val="sr-Cyrl-RS" w:eastAsia="ar-SA"/>
        </w:rPr>
        <w:t xml:space="preserve"> (пречишћен текст од </w:t>
      </w:r>
      <w:r w:rsidRPr="00FD2018">
        <w:rPr>
          <w:rFonts w:ascii="Tahoma" w:eastAsia="Times New Roman" w:hAnsi="Tahoma" w:cs="Tahoma"/>
          <w:lang w:val="en-US" w:eastAsia="ar-SA"/>
        </w:rPr>
        <w:t>06</w:t>
      </w:r>
      <w:r w:rsidRPr="00FD2018">
        <w:rPr>
          <w:rFonts w:ascii="Tahoma" w:eastAsia="Times New Roman" w:hAnsi="Tahoma" w:cs="Tahoma"/>
          <w:lang w:val="sr-Cyrl-RS" w:eastAsia="ar-SA"/>
        </w:rPr>
        <w:t>.0</w:t>
      </w:r>
      <w:r w:rsidRPr="00FD2018">
        <w:rPr>
          <w:rFonts w:ascii="Tahoma" w:eastAsia="Times New Roman" w:hAnsi="Tahoma" w:cs="Tahoma"/>
          <w:lang w:val="en-US" w:eastAsia="ar-SA"/>
        </w:rPr>
        <w:t>4</w:t>
      </w:r>
      <w:r w:rsidRPr="00FD2018">
        <w:rPr>
          <w:rFonts w:ascii="Tahoma" w:eastAsia="Times New Roman" w:hAnsi="Tahoma" w:cs="Tahoma"/>
          <w:lang w:val="sr-Cyrl-RS" w:eastAsia="ar-SA"/>
        </w:rPr>
        <w:t>.2015.), Скупштина Друштва,</w:t>
      </w:r>
      <w:r w:rsidRPr="00FD2018">
        <w:rPr>
          <w:rFonts w:ascii="Tahoma" w:eastAsia="Times New Roman" w:hAnsi="Tahoma" w:cs="Tahoma"/>
          <w:lang w:val="hr-HR" w:eastAsia="ar-SA"/>
        </w:rPr>
        <w:t xml:space="preserve"> на </w:t>
      </w:r>
      <w:r w:rsidRPr="00FD2018">
        <w:rPr>
          <w:rFonts w:ascii="Tahoma" w:eastAsia="Times New Roman" w:hAnsi="Tahoma" w:cs="Tahoma"/>
          <w:lang w:val="sr-Cyrl-RS" w:eastAsia="ar-SA"/>
        </w:rPr>
        <w:t>92</w:t>
      </w:r>
      <w:r w:rsidRPr="00FD2018">
        <w:rPr>
          <w:rFonts w:ascii="Tahoma" w:eastAsia="Times New Roman" w:hAnsi="Tahoma" w:cs="Tahoma"/>
          <w:lang w:val="hr-HR" w:eastAsia="ar-SA"/>
        </w:rPr>
        <w:t>. редовној седници, одржаној 2</w:t>
      </w:r>
      <w:r w:rsidRPr="00FD2018">
        <w:rPr>
          <w:rFonts w:ascii="Tahoma" w:eastAsia="Times New Roman" w:hAnsi="Tahoma" w:cs="Tahoma"/>
          <w:lang w:val="sr-Cyrl-RS" w:eastAsia="ar-SA"/>
        </w:rPr>
        <w:t>8</w:t>
      </w:r>
      <w:r w:rsidRPr="00FD2018">
        <w:rPr>
          <w:rFonts w:ascii="Tahoma" w:eastAsia="Times New Roman" w:hAnsi="Tahoma" w:cs="Tahoma"/>
          <w:lang w:val="hr-HR" w:eastAsia="ar-SA"/>
        </w:rPr>
        <w:t>.04.20</w:t>
      </w:r>
      <w:r w:rsidRPr="00FD2018">
        <w:rPr>
          <w:rFonts w:ascii="Tahoma" w:eastAsia="Times New Roman" w:hAnsi="Tahoma" w:cs="Tahoma"/>
          <w:lang w:val="sr-Cyrl-CS" w:eastAsia="ar-SA"/>
        </w:rPr>
        <w:t>16</w:t>
      </w:r>
      <w:r w:rsidRPr="00FD2018">
        <w:rPr>
          <w:rFonts w:ascii="Tahoma" w:eastAsia="Times New Roman" w:hAnsi="Tahoma" w:cs="Tahoma"/>
          <w:lang w:val="hr-HR" w:eastAsia="ar-SA"/>
        </w:rPr>
        <w:t>. године,  доноси</w:t>
      </w:r>
    </w:p>
    <w:p w:rsidR="00FD2018" w:rsidRPr="00FD2018" w:rsidRDefault="00FD2018" w:rsidP="00FD2018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FD2018" w:rsidRPr="00FD2018" w:rsidRDefault="00FD2018" w:rsidP="00FD2018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FD2018">
        <w:rPr>
          <w:rFonts w:ascii="Tahoma" w:eastAsia="Times New Roman" w:hAnsi="Tahoma" w:cs="Tahoma"/>
          <w:b/>
          <w:lang w:val="hr-HR" w:eastAsia="ar-SA"/>
        </w:rPr>
        <w:t xml:space="preserve">      </w:t>
      </w:r>
      <w:r w:rsidRPr="00FD2018">
        <w:rPr>
          <w:rFonts w:ascii="Tahoma" w:eastAsia="Times New Roman" w:hAnsi="Tahoma" w:cs="Tahoma"/>
          <w:lang w:val="hr-HR" w:eastAsia="ar-SA"/>
        </w:rPr>
        <w:t>О Д Л У К У</w:t>
      </w:r>
    </w:p>
    <w:p w:rsidR="00FD2018" w:rsidRPr="00FD2018" w:rsidRDefault="00FD2018" w:rsidP="00FD2018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FD2018" w:rsidRPr="00FD2018" w:rsidRDefault="00FD2018" w:rsidP="00FD2018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sr-Cyrl-RS" w:eastAsia="ar-SA"/>
        </w:rPr>
      </w:pPr>
      <w:r w:rsidRPr="00FD2018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FD2018">
        <w:rPr>
          <w:rFonts w:ascii="Tahoma" w:eastAsia="Times New Roman" w:hAnsi="Tahoma" w:cs="Tahoma"/>
          <w:lang w:val="sr-Cyrl-CS" w:eastAsia="ar-SA"/>
        </w:rPr>
        <w:t>Надзор</w:t>
      </w:r>
      <w:r w:rsidRPr="00FD2018">
        <w:rPr>
          <w:rFonts w:ascii="Tahoma" w:eastAsia="Times New Roman" w:hAnsi="Tahoma" w:cs="Tahoma"/>
          <w:lang w:val="hr-HR" w:eastAsia="ar-SA"/>
        </w:rPr>
        <w:t>ног одбора у 20</w:t>
      </w:r>
      <w:r w:rsidRPr="00FD2018">
        <w:rPr>
          <w:rFonts w:ascii="Tahoma" w:eastAsia="Times New Roman" w:hAnsi="Tahoma" w:cs="Tahoma"/>
          <w:lang w:val="sr-Cyrl-CS" w:eastAsia="ar-SA"/>
        </w:rPr>
        <w:t>1</w:t>
      </w:r>
      <w:r w:rsidRPr="00FD2018">
        <w:rPr>
          <w:rFonts w:ascii="Tahoma" w:eastAsia="Times New Roman" w:hAnsi="Tahoma" w:cs="Tahoma"/>
          <w:lang w:val="en-US" w:eastAsia="ar-SA"/>
        </w:rPr>
        <w:t>4</w:t>
      </w:r>
      <w:r w:rsidRPr="00FD2018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FD2018" w:rsidRPr="00FD2018" w:rsidRDefault="00FD2018" w:rsidP="00FD2018">
      <w:pPr>
        <w:numPr>
          <w:ilvl w:val="0"/>
          <w:numId w:val="4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FD2018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FD2018" w:rsidRPr="00FD2018" w:rsidRDefault="00FD2018" w:rsidP="00FD2018">
      <w:pPr>
        <w:numPr>
          <w:ilvl w:val="0"/>
          <w:numId w:val="4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FD2018">
        <w:rPr>
          <w:rFonts w:ascii="Tahoma" w:eastAsia="Times New Roman" w:hAnsi="Tahoma" w:cs="Tahoma"/>
          <w:lang w:val="sr-Cyrl-RS" w:eastAsia="ar-SA"/>
        </w:rPr>
        <w:t>Усваја се Информација Надзорног одбора сачињена у складу с</w:t>
      </w:r>
      <w:r>
        <w:rPr>
          <w:rFonts w:ascii="Tahoma" w:eastAsia="Times New Roman" w:hAnsi="Tahoma" w:cs="Tahoma"/>
          <w:lang w:val="sr-Cyrl-RS" w:eastAsia="ar-SA"/>
        </w:rPr>
        <w:t>а чланом 60. Закона о осигурању</w:t>
      </w:r>
    </w:p>
    <w:p w:rsidR="00FD2018" w:rsidRPr="00FD2018" w:rsidRDefault="00FD2018" w:rsidP="00FD2018">
      <w:pPr>
        <w:numPr>
          <w:ilvl w:val="0"/>
          <w:numId w:val="4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FD2018">
        <w:rPr>
          <w:rFonts w:ascii="Tahoma" w:eastAsia="Times New Roman" w:hAnsi="Tahoma" w:cs="Tahoma"/>
          <w:lang w:val="hr-HR" w:eastAsia="ar-SA"/>
        </w:rPr>
        <w:t>Извештај</w:t>
      </w:r>
      <w:r w:rsidRPr="00FD2018">
        <w:rPr>
          <w:rFonts w:ascii="Tahoma" w:eastAsia="Times New Roman" w:hAnsi="Tahoma" w:cs="Tahoma"/>
          <w:lang w:val="sr-Cyrl-RS" w:eastAsia="ar-SA"/>
        </w:rPr>
        <w:t xml:space="preserve">и </w:t>
      </w:r>
      <w:r w:rsidRPr="00FD2018">
        <w:rPr>
          <w:rFonts w:ascii="Tahoma" w:eastAsia="Times New Roman" w:hAnsi="Tahoma" w:cs="Tahoma"/>
          <w:lang w:val="hr-HR" w:eastAsia="ar-SA"/>
        </w:rPr>
        <w:t xml:space="preserve"> </w:t>
      </w:r>
      <w:r w:rsidRPr="00FD2018">
        <w:rPr>
          <w:rFonts w:ascii="Tahoma" w:eastAsia="Times New Roman" w:hAnsi="Tahoma" w:cs="Tahoma"/>
          <w:lang w:val="sr-Cyrl-CS" w:eastAsia="ar-SA"/>
        </w:rPr>
        <w:t>Надзор</w:t>
      </w:r>
      <w:r w:rsidRPr="00FD2018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FD2018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FD2018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FD2018" w:rsidRPr="00FD2018" w:rsidRDefault="00FD2018" w:rsidP="00FD2018">
      <w:pPr>
        <w:numPr>
          <w:ilvl w:val="0"/>
          <w:numId w:val="43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FD2018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FD2018">
        <w:rPr>
          <w:rFonts w:ascii="Tahoma" w:eastAsia="Times New Roman" w:hAnsi="Tahoma" w:cs="Tahoma"/>
          <w:lang w:val="sr-Latn-CS" w:eastAsia="ar-SA"/>
        </w:rPr>
        <w:t>шења.</w:t>
      </w:r>
    </w:p>
    <w:p w:rsidR="00FD2018" w:rsidRPr="00FD2018" w:rsidRDefault="00FD2018" w:rsidP="00FD2018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FD2018" w:rsidRPr="00FD2018" w:rsidRDefault="00FD2018" w:rsidP="00FD2018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ru-RU" w:eastAsia="ar-SA"/>
        </w:rPr>
      </w:pPr>
      <w:r w:rsidRPr="00FD2018">
        <w:rPr>
          <w:rFonts w:ascii="Tahoma" w:eastAsia="Times New Roman" w:hAnsi="Tahoma" w:cs="Tahoma"/>
          <w:lang w:val="ru-RU" w:eastAsia="ar-SA"/>
        </w:rPr>
        <w:tab/>
      </w:r>
    </w:p>
    <w:p w:rsidR="00E3068F" w:rsidRPr="00E3068F" w:rsidRDefault="00FD2018" w:rsidP="00E3068F">
      <w:pPr>
        <w:spacing w:after="0"/>
        <w:jc w:val="center"/>
        <w:rPr>
          <w:rFonts w:ascii="Tahoma" w:hAnsi="Tahoma" w:cs="Tahoma"/>
          <w:b/>
          <w:u w:val="single"/>
          <w:lang w:val="sr-Cyrl-RS"/>
        </w:rPr>
      </w:pPr>
      <w:r>
        <w:rPr>
          <w:rFonts w:ascii="Tahoma" w:hAnsi="Tahoma" w:cs="Tahoma"/>
          <w:b/>
          <w:u w:val="single"/>
          <w:lang w:val="sr-Cyrl-RS"/>
        </w:rPr>
        <w:t>11.Разно</w:t>
      </w:r>
    </w:p>
    <w:p w:rsidR="005C20E5" w:rsidRDefault="005C20E5" w:rsidP="005C20E5">
      <w:pPr>
        <w:spacing w:after="0"/>
        <w:jc w:val="both"/>
        <w:rPr>
          <w:rFonts w:ascii="Tahoma" w:hAnsi="Tahoma" w:cs="Tahoma"/>
          <w:lang w:val="sr-Cyrl-RS"/>
        </w:rPr>
      </w:pPr>
    </w:p>
    <w:p w:rsidR="00D01AB0" w:rsidRPr="00914E9A" w:rsidRDefault="009D7B58" w:rsidP="00D01AB0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По овој тачки дневног реда н</w:t>
      </w:r>
      <w:r w:rsidR="00D01AB0" w:rsidRPr="00914E9A">
        <w:rPr>
          <w:rFonts w:ascii="Tahoma" w:hAnsi="Tahoma" w:cs="Tahoma"/>
          <w:lang w:val="sr-Cyrl-CS"/>
        </w:rPr>
        <w:t>ије било предлога</w:t>
      </w:r>
      <w:r>
        <w:rPr>
          <w:rFonts w:ascii="Tahoma" w:hAnsi="Tahoma" w:cs="Tahoma"/>
          <w:lang w:val="sr-Cyrl-CS"/>
        </w:rPr>
        <w:t xml:space="preserve"> за разматрање</w:t>
      </w:r>
      <w:bookmarkStart w:id="0" w:name="_GoBack"/>
      <w:bookmarkEnd w:id="0"/>
      <w:r w:rsidR="00D01AB0" w:rsidRPr="00914E9A">
        <w:rPr>
          <w:rFonts w:ascii="Tahoma" w:hAnsi="Tahoma" w:cs="Tahoma"/>
          <w:lang w:val="sr-Cyrl-CS"/>
        </w:rPr>
        <w:t>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AA3460" w:rsidRPr="00914E9A" w:rsidRDefault="005F1119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12,00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7E7199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81" w:rsidRDefault="00631281" w:rsidP="005F2BE8">
      <w:pPr>
        <w:spacing w:after="0" w:line="240" w:lineRule="auto"/>
      </w:pPr>
      <w:r>
        <w:separator/>
      </w:r>
    </w:p>
  </w:endnote>
  <w:endnote w:type="continuationSeparator" w:id="0">
    <w:p w:rsidR="00631281" w:rsidRDefault="00631281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12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81" w:rsidRDefault="00631281" w:rsidP="005F2BE8">
      <w:pPr>
        <w:spacing w:after="0" w:line="240" w:lineRule="auto"/>
      </w:pPr>
      <w:r>
        <w:separator/>
      </w:r>
    </w:p>
  </w:footnote>
  <w:footnote w:type="continuationSeparator" w:id="0">
    <w:p w:rsidR="00631281" w:rsidRDefault="00631281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0C39B3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DE07157"/>
    <w:multiLevelType w:val="hybridMultilevel"/>
    <w:tmpl w:val="A98CD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45B3E"/>
    <w:multiLevelType w:val="hybridMultilevel"/>
    <w:tmpl w:val="31421C6C"/>
    <w:lvl w:ilvl="0" w:tplc="A2AC4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25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06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09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26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2C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60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F476B0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5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8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1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97D23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746F2A"/>
    <w:multiLevelType w:val="hybridMultilevel"/>
    <w:tmpl w:val="114AA7C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6">
    <w:nsid w:val="5E6337FC"/>
    <w:multiLevelType w:val="hybridMultilevel"/>
    <w:tmpl w:val="DE026BE4"/>
    <w:lvl w:ilvl="0" w:tplc="AB50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88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0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6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C1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F1A2F39"/>
    <w:multiLevelType w:val="hybridMultilevel"/>
    <w:tmpl w:val="93F6BAF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8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0">
    <w:nsid w:val="6A557B64"/>
    <w:multiLevelType w:val="hybridMultilevel"/>
    <w:tmpl w:val="E9A279FE"/>
    <w:lvl w:ilvl="0" w:tplc="E25440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E3D6C96"/>
    <w:multiLevelType w:val="hybridMultilevel"/>
    <w:tmpl w:val="9AC2A2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A91F87"/>
    <w:multiLevelType w:val="hybridMultilevel"/>
    <w:tmpl w:val="1956728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4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7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1">
    <w:nsid w:val="7F6C33AE"/>
    <w:multiLevelType w:val="hybridMultilevel"/>
    <w:tmpl w:val="BFE42636"/>
    <w:lvl w:ilvl="0" w:tplc="51803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23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63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EF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2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82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62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6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7"/>
  </w:num>
  <w:num w:numId="6">
    <w:abstractNumId w:val="22"/>
  </w:num>
  <w:num w:numId="7">
    <w:abstractNumId w:val="39"/>
  </w:num>
  <w:num w:numId="8">
    <w:abstractNumId w:val="27"/>
  </w:num>
  <w:num w:numId="9">
    <w:abstractNumId w:val="18"/>
  </w:num>
  <w:num w:numId="10">
    <w:abstractNumId w:val="38"/>
  </w:num>
  <w:num w:numId="11">
    <w:abstractNumId w:val="17"/>
  </w:num>
  <w:num w:numId="12">
    <w:abstractNumId w:val="21"/>
  </w:num>
  <w:num w:numId="13">
    <w:abstractNumId w:val="35"/>
  </w:num>
  <w:num w:numId="14">
    <w:abstractNumId w:val="1"/>
  </w:num>
  <w:num w:numId="15">
    <w:abstractNumId w:val="5"/>
  </w:num>
  <w:num w:numId="16">
    <w:abstractNumId w:val="20"/>
  </w:num>
  <w:num w:numId="17">
    <w:abstractNumId w:val="32"/>
  </w:num>
  <w:num w:numId="18">
    <w:abstractNumId w:val="29"/>
  </w:num>
  <w:num w:numId="19">
    <w:abstractNumId w:val="40"/>
  </w:num>
  <w:num w:numId="20">
    <w:abstractNumId w:val="28"/>
  </w:num>
  <w:num w:numId="21">
    <w:abstractNumId w:val="36"/>
  </w:num>
  <w:num w:numId="22">
    <w:abstractNumId w:val="14"/>
  </w:num>
  <w:num w:numId="23">
    <w:abstractNumId w:val="26"/>
  </w:num>
  <w:num w:numId="24">
    <w:abstractNumId w:val="8"/>
  </w:num>
  <w:num w:numId="25">
    <w:abstractNumId w:val="41"/>
  </w:num>
  <w:num w:numId="26">
    <w:abstractNumId w:val="19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7"/>
  </w:num>
  <w:num w:numId="30">
    <w:abstractNumId w:val="25"/>
  </w:num>
  <w:num w:numId="31">
    <w:abstractNumId w:val="31"/>
  </w:num>
  <w:num w:numId="32">
    <w:abstractNumId w:val="4"/>
  </w:num>
  <w:num w:numId="33">
    <w:abstractNumId w:val="15"/>
  </w:num>
  <w:num w:numId="34">
    <w:abstractNumId w:val="9"/>
  </w:num>
  <w:num w:numId="35">
    <w:abstractNumId w:val="16"/>
  </w:num>
  <w:num w:numId="36">
    <w:abstractNumId w:val="23"/>
  </w:num>
  <w:num w:numId="37">
    <w:abstractNumId w:val="6"/>
  </w:num>
  <w:num w:numId="38">
    <w:abstractNumId w:val="12"/>
  </w:num>
  <w:num w:numId="39">
    <w:abstractNumId w:val="30"/>
  </w:num>
  <w:num w:numId="40">
    <w:abstractNumId w:val="24"/>
  </w:num>
  <w:num w:numId="41">
    <w:abstractNumId w:val="3"/>
  </w:num>
  <w:num w:numId="42">
    <w:abstractNumId w:val="34"/>
  </w:num>
  <w:num w:numId="4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0B39"/>
    <w:rsid w:val="00041708"/>
    <w:rsid w:val="000424A7"/>
    <w:rsid w:val="00047A80"/>
    <w:rsid w:val="00061189"/>
    <w:rsid w:val="000870F7"/>
    <w:rsid w:val="00087DA0"/>
    <w:rsid w:val="000A0916"/>
    <w:rsid w:val="000B6C92"/>
    <w:rsid w:val="000D2855"/>
    <w:rsid w:val="000E1721"/>
    <w:rsid w:val="00100D7A"/>
    <w:rsid w:val="00122D73"/>
    <w:rsid w:val="00126EAD"/>
    <w:rsid w:val="0014258B"/>
    <w:rsid w:val="00145D7E"/>
    <w:rsid w:val="00193399"/>
    <w:rsid w:val="001B0D14"/>
    <w:rsid w:val="001D314B"/>
    <w:rsid w:val="001D31A0"/>
    <w:rsid w:val="001E5366"/>
    <w:rsid w:val="001F3000"/>
    <w:rsid w:val="001F4728"/>
    <w:rsid w:val="0021422E"/>
    <w:rsid w:val="0025728F"/>
    <w:rsid w:val="002777FE"/>
    <w:rsid w:val="00284031"/>
    <w:rsid w:val="0029545E"/>
    <w:rsid w:val="002A03EC"/>
    <w:rsid w:val="002A1FC6"/>
    <w:rsid w:val="002C201D"/>
    <w:rsid w:val="002D4BE5"/>
    <w:rsid w:val="002E561A"/>
    <w:rsid w:val="00314F4D"/>
    <w:rsid w:val="003164A0"/>
    <w:rsid w:val="00332856"/>
    <w:rsid w:val="00343162"/>
    <w:rsid w:val="00364B6C"/>
    <w:rsid w:val="00367267"/>
    <w:rsid w:val="003B079A"/>
    <w:rsid w:val="003C6586"/>
    <w:rsid w:val="00401737"/>
    <w:rsid w:val="00407700"/>
    <w:rsid w:val="004133A2"/>
    <w:rsid w:val="00413B9F"/>
    <w:rsid w:val="00416754"/>
    <w:rsid w:val="004564E7"/>
    <w:rsid w:val="00462826"/>
    <w:rsid w:val="004633FC"/>
    <w:rsid w:val="00483374"/>
    <w:rsid w:val="004971C7"/>
    <w:rsid w:val="004A77FC"/>
    <w:rsid w:val="004C7AC1"/>
    <w:rsid w:val="004E4CEB"/>
    <w:rsid w:val="004F490C"/>
    <w:rsid w:val="0051226A"/>
    <w:rsid w:val="0053579E"/>
    <w:rsid w:val="00546F5D"/>
    <w:rsid w:val="005830DB"/>
    <w:rsid w:val="005B6308"/>
    <w:rsid w:val="005C20E5"/>
    <w:rsid w:val="005C70F3"/>
    <w:rsid w:val="005F0755"/>
    <w:rsid w:val="005F1119"/>
    <w:rsid w:val="005F2BE8"/>
    <w:rsid w:val="00601A84"/>
    <w:rsid w:val="006119ED"/>
    <w:rsid w:val="00631281"/>
    <w:rsid w:val="00632A72"/>
    <w:rsid w:val="00642AE1"/>
    <w:rsid w:val="00642D98"/>
    <w:rsid w:val="006536F4"/>
    <w:rsid w:val="00663AC2"/>
    <w:rsid w:val="0066573F"/>
    <w:rsid w:val="0067198F"/>
    <w:rsid w:val="00684D87"/>
    <w:rsid w:val="006A428D"/>
    <w:rsid w:val="006C1D6E"/>
    <w:rsid w:val="006C5BD1"/>
    <w:rsid w:val="006D6D93"/>
    <w:rsid w:val="00700196"/>
    <w:rsid w:val="00700E7F"/>
    <w:rsid w:val="00701153"/>
    <w:rsid w:val="00711DF3"/>
    <w:rsid w:val="0072719B"/>
    <w:rsid w:val="00752FB3"/>
    <w:rsid w:val="0075603F"/>
    <w:rsid w:val="00770BF6"/>
    <w:rsid w:val="00785E9A"/>
    <w:rsid w:val="007A2C30"/>
    <w:rsid w:val="007A7D9B"/>
    <w:rsid w:val="007B0B92"/>
    <w:rsid w:val="007E7199"/>
    <w:rsid w:val="007F02FB"/>
    <w:rsid w:val="007F727E"/>
    <w:rsid w:val="008046DC"/>
    <w:rsid w:val="00852314"/>
    <w:rsid w:val="00866E10"/>
    <w:rsid w:val="00870D04"/>
    <w:rsid w:val="00872414"/>
    <w:rsid w:val="0088532D"/>
    <w:rsid w:val="008869A5"/>
    <w:rsid w:val="008A4C20"/>
    <w:rsid w:val="008C5C5B"/>
    <w:rsid w:val="008E2300"/>
    <w:rsid w:val="008E3E0D"/>
    <w:rsid w:val="0090732F"/>
    <w:rsid w:val="00914E9A"/>
    <w:rsid w:val="00921ABC"/>
    <w:rsid w:val="00943536"/>
    <w:rsid w:val="009958DE"/>
    <w:rsid w:val="009D5839"/>
    <w:rsid w:val="009D7B58"/>
    <w:rsid w:val="009E6253"/>
    <w:rsid w:val="009F171E"/>
    <w:rsid w:val="00A3418D"/>
    <w:rsid w:val="00A40E1C"/>
    <w:rsid w:val="00A45C3C"/>
    <w:rsid w:val="00A53E1E"/>
    <w:rsid w:val="00A56381"/>
    <w:rsid w:val="00A60299"/>
    <w:rsid w:val="00A74AA6"/>
    <w:rsid w:val="00A7794A"/>
    <w:rsid w:val="00A77ED3"/>
    <w:rsid w:val="00A80973"/>
    <w:rsid w:val="00A85468"/>
    <w:rsid w:val="00A85584"/>
    <w:rsid w:val="00AA3460"/>
    <w:rsid w:val="00AB1BE6"/>
    <w:rsid w:val="00AE4A61"/>
    <w:rsid w:val="00B03271"/>
    <w:rsid w:val="00B10E7C"/>
    <w:rsid w:val="00B206D7"/>
    <w:rsid w:val="00B22E3E"/>
    <w:rsid w:val="00B23DD6"/>
    <w:rsid w:val="00B41FAA"/>
    <w:rsid w:val="00B513FA"/>
    <w:rsid w:val="00B554FF"/>
    <w:rsid w:val="00B55F83"/>
    <w:rsid w:val="00B57179"/>
    <w:rsid w:val="00BA0C81"/>
    <w:rsid w:val="00BA4AA5"/>
    <w:rsid w:val="00BA64D7"/>
    <w:rsid w:val="00BB74F3"/>
    <w:rsid w:val="00BD2F48"/>
    <w:rsid w:val="00BF0803"/>
    <w:rsid w:val="00BF2D16"/>
    <w:rsid w:val="00C056D2"/>
    <w:rsid w:val="00C07CDF"/>
    <w:rsid w:val="00C111DA"/>
    <w:rsid w:val="00C1177D"/>
    <w:rsid w:val="00C40008"/>
    <w:rsid w:val="00C712EA"/>
    <w:rsid w:val="00C97749"/>
    <w:rsid w:val="00CA354E"/>
    <w:rsid w:val="00CA4714"/>
    <w:rsid w:val="00CD6959"/>
    <w:rsid w:val="00CE33E2"/>
    <w:rsid w:val="00D01AB0"/>
    <w:rsid w:val="00D071B7"/>
    <w:rsid w:val="00D14607"/>
    <w:rsid w:val="00D304D2"/>
    <w:rsid w:val="00D42C8A"/>
    <w:rsid w:val="00D82E04"/>
    <w:rsid w:val="00D8353D"/>
    <w:rsid w:val="00D9792D"/>
    <w:rsid w:val="00D97D53"/>
    <w:rsid w:val="00DA79B7"/>
    <w:rsid w:val="00DB1A07"/>
    <w:rsid w:val="00E01950"/>
    <w:rsid w:val="00E17117"/>
    <w:rsid w:val="00E301E7"/>
    <w:rsid w:val="00E3068F"/>
    <w:rsid w:val="00E44AB5"/>
    <w:rsid w:val="00E65D9A"/>
    <w:rsid w:val="00E701AA"/>
    <w:rsid w:val="00E71688"/>
    <w:rsid w:val="00EC53B2"/>
    <w:rsid w:val="00ED2380"/>
    <w:rsid w:val="00EE54FA"/>
    <w:rsid w:val="00EF3CE6"/>
    <w:rsid w:val="00EF4F29"/>
    <w:rsid w:val="00F142B2"/>
    <w:rsid w:val="00F36DF9"/>
    <w:rsid w:val="00F53FE4"/>
    <w:rsid w:val="00F55F3D"/>
    <w:rsid w:val="00F75B30"/>
    <w:rsid w:val="00F94549"/>
    <w:rsid w:val="00FA3C83"/>
    <w:rsid w:val="00FA3CE1"/>
    <w:rsid w:val="00FC1D5C"/>
    <w:rsid w:val="00FC38C4"/>
    <w:rsid w:val="00FC6482"/>
    <w:rsid w:val="00FD201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3068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3068F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3068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3068F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6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4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3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4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7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2673</Words>
  <Characters>15240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О Д Л У К У</vt:lpstr>
      <vt:lpstr>    Овом приликом Весна Катић је истакла да је у Извештају независни ревизор скренуо</vt:lpstr>
      <vt:lpstr>    </vt:lpstr>
      <vt:lpstr>    Друго питање се односи на исказивање ефеката трансферних цена на обрачунати поре</vt:lpstr>
      <vt:lpstr>    </vt:lpstr>
      <vt:lpstr>    О Д Л У К У</vt:lpstr>
    </vt:vector>
  </TitlesOfParts>
  <Company/>
  <LinksUpToDate>false</LinksUpToDate>
  <CharactersWithSpaces>17878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</cp:lastModifiedBy>
  <cp:revision>10</cp:revision>
  <cp:lastPrinted>2016-01-14T12:01:00Z</cp:lastPrinted>
  <dcterms:created xsi:type="dcterms:W3CDTF">2016-05-13T12:58:00Z</dcterms:created>
  <dcterms:modified xsi:type="dcterms:W3CDTF">2016-05-16T10:30:00Z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