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06D8" w14:textId="7CAD9220" w:rsidR="007A700C" w:rsidRPr="00F65840" w:rsidRDefault="007A700C">
      <w:pPr>
        <w:rPr>
          <w:rFonts w:ascii="Tahoma" w:hAnsi="Tahoma" w:cs="Tahoma"/>
          <w:b/>
          <w:sz w:val="22"/>
          <w:szCs w:val="22"/>
          <w:lang w:val="hr-HR"/>
        </w:rPr>
      </w:pPr>
      <w:r w:rsidRPr="00F65840">
        <w:rPr>
          <w:rFonts w:ascii="Tahoma" w:hAnsi="Tahoma" w:cs="Tahoma"/>
          <w:b/>
          <w:sz w:val="22"/>
          <w:szCs w:val="22"/>
          <w:lang w:val="hr-HR"/>
        </w:rPr>
        <w:t xml:space="preserve">ДРУШТВО ЗА РЕОСИГУРАЊЕ                                                   </w:t>
      </w:r>
      <w:r w:rsidR="0003763E">
        <w:rPr>
          <w:rFonts w:ascii="Tahoma" w:hAnsi="Tahoma" w:cs="Tahoma"/>
          <w:b/>
          <w:sz w:val="22"/>
          <w:szCs w:val="22"/>
          <w:lang w:val="hr-HR"/>
        </w:rPr>
        <w:t xml:space="preserve">                </w:t>
      </w:r>
      <w:r w:rsidR="0003763E" w:rsidRPr="0003763E">
        <w:rPr>
          <w:rFonts w:ascii="Tahoma" w:hAnsi="Tahoma" w:cs="Tahoma"/>
          <w:sz w:val="22"/>
          <w:szCs w:val="22"/>
          <w:u w:val="single"/>
          <w:lang w:val="sr-Cyrl-RS"/>
        </w:rPr>
        <w:t>П Р Е Д Л О Г</w:t>
      </w:r>
      <w:r w:rsidRPr="00F65840">
        <w:rPr>
          <w:rFonts w:ascii="Tahoma" w:hAnsi="Tahoma" w:cs="Tahoma"/>
          <w:b/>
          <w:sz w:val="22"/>
          <w:szCs w:val="22"/>
          <w:lang w:val="hr-HR"/>
        </w:rPr>
        <w:t xml:space="preserve">                </w:t>
      </w:r>
    </w:p>
    <w:p w14:paraId="128474D9" w14:textId="77777777" w:rsidR="007A700C" w:rsidRPr="00F65840" w:rsidRDefault="007A700C">
      <w:pPr>
        <w:rPr>
          <w:rFonts w:ascii="Tahoma" w:hAnsi="Tahoma" w:cs="Tahoma"/>
          <w:b/>
          <w:sz w:val="22"/>
          <w:szCs w:val="22"/>
          <w:lang w:val="hr-HR"/>
        </w:rPr>
      </w:pPr>
      <w:r w:rsidRPr="00F65840">
        <w:rPr>
          <w:rFonts w:ascii="Tahoma" w:hAnsi="Tahoma" w:cs="Tahoma"/>
          <w:b/>
          <w:sz w:val="22"/>
          <w:szCs w:val="22"/>
          <w:lang w:val="hr-HR"/>
        </w:rPr>
        <w:t xml:space="preserve">      “ДУНАВ РЕ” а.д.о.</w:t>
      </w:r>
    </w:p>
    <w:p w14:paraId="7E835D47" w14:textId="77777777" w:rsidR="007A700C" w:rsidRPr="00F65840" w:rsidRDefault="007A700C">
      <w:pPr>
        <w:rPr>
          <w:rFonts w:ascii="Tahoma" w:hAnsi="Tahoma" w:cs="Tahoma"/>
          <w:sz w:val="22"/>
          <w:szCs w:val="22"/>
          <w:lang w:val="hr-HR"/>
        </w:rPr>
      </w:pPr>
      <w:r w:rsidRPr="00F65840">
        <w:rPr>
          <w:rFonts w:ascii="Tahoma" w:hAnsi="Tahoma" w:cs="Tahoma"/>
          <w:sz w:val="22"/>
          <w:szCs w:val="22"/>
          <w:lang w:val="hr-HR"/>
        </w:rPr>
        <w:t xml:space="preserve">         </w:t>
      </w:r>
      <w:r w:rsidRPr="00F65840">
        <w:rPr>
          <w:rFonts w:ascii="Tahoma" w:hAnsi="Tahoma" w:cs="Tahoma"/>
          <w:sz w:val="22"/>
          <w:szCs w:val="22"/>
          <w:lang w:val="sr-Cyrl-CS"/>
        </w:rPr>
        <w:t xml:space="preserve">  </w:t>
      </w:r>
      <w:r w:rsidRPr="00F65840">
        <w:rPr>
          <w:rFonts w:ascii="Tahoma" w:hAnsi="Tahoma" w:cs="Tahoma"/>
          <w:sz w:val="22"/>
          <w:szCs w:val="22"/>
          <w:lang w:val="hr-HR"/>
        </w:rPr>
        <w:t>Б е о г р а д</w:t>
      </w:r>
    </w:p>
    <w:p w14:paraId="109E72B1" w14:textId="77777777" w:rsidR="007A700C" w:rsidRPr="00F65840" w:rsidRDefault="007A700C">
      <w:pPr>
        <w:rPr>
          <w:rFonts w:ascii="Tahoma" w:hAnsi="Tahoma" w:cs="Tahoma"/>
          <w:b/>
          <w:sz w:val="22"/>
          <w:szCs w:val="22"/>
          <w:u w:val="single"/>
          <w:lang w:val="hr-HR"/>
        </w:rPr>
      </w:pP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  <w:r w:rsidRPr="00F65840">
        <w:rPr>
          <w:rFonts w:ascii="Tahoma" w:hAnsi="Tahoma" w:cs="Tahoma"/>
          <w:sz w:val="22"/>
          <w:szCs w:val="22"/>
          <w:lang w:val="hr-HR"/>
        </w:rPr>
        <w:tab/>
      </w:r>
    </w:p>
    <w:p w14:paraId="29A2BA8E" w14:textId="77777777" w:rsidR="007A700C" w:rsidRPr="00F65840" w:rsidRDefault="007A700C">
      <w:pPr>
        <w:rPr>
          <w:rFonts w:ascii="Tahoma" w:hAnsi="Tahoma" w:cs="Tahoma"/>
          <w:b/>
          <w:sz w:val="22"/>
          <w:szCs w:val="22"/>
          <w:lang w:val="hr-HR"/>
        </w:rPr>
      </w:pPr>
      <w:r w:rsidRPr="00F65840">
        <w:rPr>
          <w:rFonts w:ascii="Tahoma" w:hAnsi="Tahoma" w:cs="Tahoma"/>
          <w:sz w:val="22"/>
          <w:szCs w:val="22"/>
          <w:lang w:val="hr-HR"/>
        </w:rPr>
        <w:t xml:space="preserve">  </w:t>
      </w:r>
      <w:r w:rsidRPr="00F65840">
        <w:rPr>
          <w:rFonts w:ascii="Tahoma" w:hAnsi="Tahoma" w:cs="Tahoma"/>
          <w:sz w:val="22"/>
          <w:szCs w:val="22"/>
          <w:lang w:val="sr-Cyrl-CS"/>
        </w:rPr>
        <w:t xml:space="preserve">  </w:t>
      </w:r>
      <w:r w:rsidRPr="00F65840">
        <w:rPr>
          <w:rFonts w:ascii="Tahoma" w:hAnsi="Tahoma" w:cs="Tahoma"/>
          <w:b/>
          <w:sz w:val="22"/>
          <w:szCs w:val="22"/>
          <w:lang w:val="hr-HR"/>
        </w:rPr>
        <w:t xml:space="preserve">- </w:t>
      </w:r>
      <w:r w:rsidRPr="00F65840">
        <w:rPr>
          <w:rFonts w:ascii="Tahoma" w:hAnsi="Tahoma" w:cs="Tahoma"/>
          <w:b/>
          <w:sz w:val="22"/>
          <w:szCs w:val="22"/>
          <w:lang w:val="sr-Cyrl-CS"/>
        </w:rPr>
        <w:t>С к у п ш т и  н а</w:t>
      </w:r>
      <w:r w:rsidRPr="00F65840">
        <w:rPr>
          <w:rFonts w:ascii="Tahoma" w:hAnsi="Tahoma" w:cs="Tahoma"/>
          <w:b/>
          <w:sz w:val="22"/>
          <w:szCs w:val="22"/>
          <w:lang w:val="hr-HR"/>
        </w:rPr>
        <w:t xml:space="preserve"> -</w:t>
      </w:r>
    </w:p>
    <w:p w14:paraId="62DBB3A6" w14:textId="77777777" w:rsidR="007A700C" w:rsidRPr="00F65840" w:rsidRDefault="007A700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22"/>
          <w:szCs w:val="22"/>
          <w:lang w:val="hr-HR"/>
        </w:rPr>
      </w:pPr>
    </w:p>
    <w:p w14:paraId="2187CDE2" w14:textId="287C0BDD" w:rsidR="007A700C" w:rsidRPr="00F65840" w:rsidRDefault="007A700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Latn-CS"/>
        </w:rPr>
      </w:pPr>
      <w:r w:rsidRPr="00F65840">
        <w:rPr>
          <w:rFonts w:ascii="Tahoma" w:hAnsi="Tahoma" w:cs="Tahoma"/>
          <w:lang w:val="sr-Latn-CS"/>
        </w:rPr>
        <w:t xml:space="preserve">На основу члана </w:t>
      </w:r>
      <w:r w:rsidR="000F77D0" w:rsidRPr="000F77D0">
        <w:rPr>
          <w:rFonts w:ascii="Tahoma" w:hAnsi="Tahoma" w:cs="Tahoma"/>
          <w:lang w:val="sr-Latn-CS"/>
        </w:rPr>
        <w:t>12. став 1 тачка 9) Закона о тржишту капитала (Сл. гласник РС бр. 31/2011-76, 112/2015-7, 108/2016-4, 9/2020-38, 153/2020-42),</w:t>
      </w:r>
      <w:r w:rsidR="000F77D0">
        <w:rPr>
          <w:rFonts w:ascii="Tahoma" w:hAnsi="Tahoma" w:cs="Tahoma"/>
          <w:lang w:val="sr-Latn-CS"/>
        </w:rPr>
        <w:t xml:space="preserve"> </w:t>
      </w:r>
      <w:r w:rsidR="000F77D0">
        <w:rPr>
          <w:rFonts w:ascii="Tahoma" w:hAnsi="Tahoma" w:cs="Tahoma"/>
          <w:lang w:val="sr-Cyrl-RS"/>
        </w:rPr>
        <w:t xml:space="preserve">члана </w:t>
      </w:r>
      <w:r w:rsidR="006A0781">
        <w:rPr>
          <w:rFonts w:ascii="Tahoma" w:hAnsi="Tahoma" w:cs="Tahoma"/>
          <w:lang w:val="sr-Cyrl-RS"/>
        </w:rPr>
        <w:t>305. – 30</w:t>
      </w:r>
      <w:r w:rsidR="00EC618D">
        <w:rPr>
          <w:rFonts w:ascii="Tahoma" w:hAnsi="Tahoma" w:cs="Tahoma"/>
          <w:lang w:val="sr-Latn-RS"/>
        </w:rPr>
        <w:t>7</w:t>
      </w:r>
      <w:r w:rsidR="006A0781">
        <w:rPr>
          <w:rFonts w:ascii="Tahoma" w:hAnsi="Tahoma" w:cs="Tahoma"/>
          <w:lang w:val="sr-Cyrl-RS"/>
        </w:rPr>
        <w:t>.</w:t>
      </w:r>
      <w:r w:rsidRPr="00F65840">
        <w:rPr>
          <w:rFonts w:ascii="Tahoma" w:hAnsi="Tahoma" w:cs="Tahoma"/>
          <w:lang w:val="sr-Latn-CS"/>
        </w:rPr>
        <w:t xml:space="preserve"> </w:t>
      </w:r>
      <w:r w:rsidR="00EC618D">
        <w:rPr>
          <w:rFonts w:ascii="Tahoma" w:hAnsi="Tahoma" w:cs="Tahoma"/>
          <w:lang w:val="sr-Latn-CS"/>
        </w:rPr>
        <w:t xml:space="preserve"> </w:t>
      </w:r>
      <w:r w:rsidR="00EC618D">
        <w:rPr>
          <w:rFonts w:ascii="Tahoma" w:hAnsi="Tahoma" w:cs="Tahoma"/>
          <w:lang w:val="sr-Cyrl-RS"/>
        </w:rPr>
        <w:t>и</w:t>
      </w:r>
      <w:r w:rsidR="00EC618D">
        <w:rPr>
          <w:rFonts w:ascii="Tahoma" w:hAnsi="Tahoma" w:cs="Tahoma"/>
          <w:lang w:val="sr-Latn-CS"/>
        </w:rPr>
        <w:t xml:space="preserve"> 329. </w:t>
      </w:r>
      <w:r w:rsidRPr="00F65840">
        <w:rPr>
          <w:rFonts w:ascii="Tahoma" w:hAnsi="Tahoma" w:cs="Tahoma"/>
          <w:lang w:val="sr-Latn-CS"/>
        </w:rPr>
        <w:t xml:space="preserve">Закона о привредним друштвима ("Службени гласник РС" бр. </w:t>
      </w:r>
      <w:r w:rsidR="00EC618D" w:rsidRPr="00EC618D">
        <w:rPr>
          <w:rFonts w:ascii="Tahoma" w:hAnsi="Tahoma" w:cs="Tahoma"/>
          <w:lang w:val="sr-Latn-CS"/>
        </w:rPr>
        <w:t>36/2011-3, 99/2011-14, 83/2014-15 (др. закон), 5/2015-3, 44/2018-27, 95/2018-335, 91/2019-61</w:t>
      </w:r>
      <w:r w:rsidRPr="00F65840">
        <w:rPr>
          <w:rFonts w:ascii="Tahoma" w:hAnsi="Tahoma" w:cs="Tahoma"/>
          <w:lang w:val="sr-Latn-CS"/>
        </w:rPr>
        <w:t xml:space="preserve">) </w:t>
      </w:r>
      <w:r w:rsidRPr="00F65840">
        <w:rPr>
          <w:rFonts w:ascii="Tahoma" w:hAnsi="Tahoma" w:cs="Tahoma"/>
          <w:lang w:val="sr-Cyrl-CS"/>
        </w:rPr>
        <w:t xml:space="preserve">и чланом </w:t>
      </w:r>
      <w:r w:rsidR="00756B30">
        <w:rPr>
          <w:rFonts w:ascii="Tahoma" w:hAnsi="Tahoma" w:cs="Tahoma"/>
          <w:lang w:val="sr-Cyrl-CS"/>
        </w:rPr>
        <w:t>42</w:t>
      </w:r>
      <w:r w:rsidRPr="00F65840">
        <w:rPr>
          <w:rFonts w:ascii="Tahoma" w:hAnsi="Tahoma" w:cs="Tahoma"/>
          <w:lang w:val="sr-Cyrl-CS"/>
        </w:rPr>
        <w:t xml:space="preserve">. Статута, </w:t>
      </w:r>
      <w:r w:rsidRPr="00F65840">
        <w:rPr>
          <w:rFonts w:ascii="Tahoma" w:hAnsi="Tahoma" w:cs="Tahoma"/>
          <w:lang w:val="sr-Latn-CS"/>
        </w:rPr>
        <w:t xml:space="preserve"> Скупштина </w:t>
      </w:r>
      <w:r w:rsidRPr="00F65840">
        <w:rPr>
          <w:rFonts w:ascii="Tahoma" w:hAnsi="Tahoma" w:cs="Tahoma"/>
          <w:lang w:val="sr-Cyrl-CS"/>
        </w:rPr>
        <w:t>Д</w:t>
      </w:r>
      <w:r w:rsidRPr="00F65840">
        <w:rPr>
          <w:rFonts w:ascii="Tahoma" w:hAnsi="Tahoma" w:cs="Tahoma"/>
          <w:lang w:val="sr-Latn-CS"/>
        </w:rPr>
        <w:t xml:space="preserve">руштва за реосигурање „Дунав Ре“, Београд, на </w:t>
      </w:r>
      <w:r w:rsidR="00D41154">
        <w:rPr>
          <w:rFonts w:ascii="Tahoma" w:hAnsi="Tahoma" w:cs="Tahoma"/>
          <w:lang w:val="sr-Latn-RS"/>
        </w:rPr>
        <w:t>___________</w:t>
      </w:r>
      <w:r w:rsidRPr="00F65840">
        <w:rPr>
          <w:rFonts w:ascii="Tahoma" w:hAnsi="Tahoma" w:cs="Tahoma"/>
          <w:lang w:val="sr-Cyrl-CS"/>
        </w:rPr>
        <w:t xml:space="preserve"> </w:t>
      </w:r>
      <w:r w:rsidRPr="00F65840">
        <w:rPr>
          <w:rFonts w:ascii="Tahoma" w:hAnsi="Tahoma" w:cs="Tahoma"/>
          <w:lang w:val="sr-Latn-CS"/>
        </w:rPr>
        <w:t xml:space="preserve">седници одржаној </w:t>
      </w:r>
      <w:r w:rsidR="00D41154">
        <w:rPr>
          <w:rFonts w:ascii="Tahoma" w:hAnsi="Tahoma" w:cs="Tahoma"/>
          <w:lang w:val="sr-Latn-RS"/>
        </w:rPr>
        <w:t>__</w:t>
      </w:r>
      <w:r w:rsidRPr="00F65840">
        <w:rPr>
          <w:rFonts w:ascii="Tahoma" w:hAnsi="Tahoma" w:cs="Tahoma"/>
          <w:lang w:val="sr-Cyrl-CS"/>
        </w:rPr>
        <w:t xml:space="preserve">. </w:t>
      </w:r>
      <w:r w:rsidR="00D41154">
        <w:rPr>
          <w:rFonts w:ascii="Tahoma" w:hAnsi="Tahoma" w:cs="Tahoma"/>
          <w:lang w:val="sr-Latn-RS"/>
        </w:rPr>
        <w:t>__</w:t>
      </w:r>
      <w:r w:rsidRPr="00F65840">
        <w:rPr>
          <w:rFonts w:ascii="Tahoma" w:hAnsi="Tahoma" w:cs="Tahoma"/>
          <w:lang w:val="sr-Cyrl-CS"/>
        </w:rPr>
        <w:t>.20</w:t>
      </w:r>
      <w:r w:rsidR="00EC618D">
        <w:rPr>
          <w:rFonts w:ascii="Tahoma" w:hAnsi="Tahoma" w:cs="Tahoma"/>
          <w:lang w:val="sr-Latn-RS"/>
        </w:rPr>
        <w:t>21</w:t>
      </w:r>
      <w:r w:rsidRPr="00F65840">
        <w:rPr>
          <w:rFonts w:ascii="Tahoma" w:hAnsi="Tahoma" w:cs="Tahoma"/>
          <w:lang w:val="sr-Cyrl-CS"/>
        </w:rPr>
        <w:t>.</w:t>
      </w:r>
      <w:r w:rsidRPr="00F65840">
        <w:rPr>
          <w:rFonts w:ascii="Tahoma" w:hAnsi="Tahoma" w:cs="Tahoma"/>
          <w:lang w:val="sr-Latn-CS"/>
        </w:rPr>
        <w:t xml:space="preserve"> године, донела је:</w:t>
      </w:r>
    </w:p>
    <w:p w14:paraId="71F22420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sr-Cyrl-CS"/>
        </w:rPr>
      </w:pPr>
    </w:p>
    <w:p w14:paraId="7160D556" w14:textId="77777777" w:rsidR="007A700C" w:rsidRPr="00F6584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Latn-CS"/>
        </w:rPr>
      </w:pPr>
      <w:r w:rsidRPr="00F65840">
        <w:rPr>
          <w:rFonts w:ascii="Tahoma" w:hAnsi="Tahoma" w:cs="Tahoma"/>
          <w:b/>
          <w:lang w:val="sr-Latn-CS"/>
        </w:rPr>
        <w:t>О Д Л У К У</w:t>
      </w:r>
    </w:p>
    <w:p w14:paraId="34D0C595" w14:textId="703DB864" w:rsidR="004A2430" w:rsidRPr="005156A7" w:rsidRDefault="007A700C" w:rsidP="005156A7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Latn-CS"/>
        </w:rPr>
      </w:pPr>
      <w:r w:rsidRPr="00F65840">
        <w:rPr>
          <w:rFonts w:ascii="Tahoma" w:hAnsi="Tahoma" w:cs="Tahoma"/>
          <w:b/>
          <w:lang w:val="sr-Latn-CS"/>
        </w:rPr>
        <w:t xml:space="preserve">о </w:t>
      </w:r>
      <w:r w:rsidR="005156A7">
        <w:rPr>
          <w:rFonts w:ascii="Tahoma" w:hAnsi="Tahoma" w:cs="Tahoma"/>
          <w:b/>
          <w:lang w:val="sr-Cyrl-RS"/>
        </w:rPr>
        <w:t xml:space="preserve"> </w:t>
      </w:r>
      <w:r w:rsidRPr="00F65840">
        <w:rPr>
          <w:rFonts w:ascii="Tahoma" w:hAnsi="Tahoma" w:cs="Tahoma"/>
          <w:b/>
          <w:lang w:val="sr-Latn-CS"/>
        </w:rPr>
        <w:t>п</w:t>
      </w:r>
      <w:r w:rsidRPr="00F65840">
        <w:rPr>
          <w:rFonts w:ascii="Tahoma" w:hAnsi="Tahoma" w:cs="Tahoma"/>
          <w:b/>
          <w:lang w:val="sr-Cyrl-CS"/>
        </w:rPr>
        <w:t>овећ</w:t>
      </w:r>
      <w:r w:rsidRPr="00F65840">
        <w:rPr>
          <w:rFonts w:ascii="Tahoma" w:hAnsi="Tahoma" w:cs="Tahoma"/>
          <w:b/>
          <w:lang w:val="sr-Latn-CS"/>
        </w:rPr>
        <w:t>ањ</w:t>
      </w:r>
      <w:r w:rsidR="00C0320E">
        <w:rPr>
          <w:rFonts w:ascii="Tahoma" w:hAnsi="Tahoma" w:cs="Tahoma"/>
          <w:b/>
          <w:lang w:val="sr-Cyrl-RS"/>
        </w:rPr>
        <w:t>у</w:t>
      </w:r>
      <w:r w:rsidRPr="00F65840">
        <w:rPr>
          <w:rFonts w:ascii="Tahoma" w:hAnsi="Tahoma" w:cs="Tahoma"/>
          <w:b/>
          <w:lang w:val="sr-Latn-CS"/>
        </w:rPr>
        <w:t xml:space="preserve">  основн</w:t>
      </w:r>
      <w:r w:rsidRPr="00F65840">
        <w:rPr>
          <w:rFonts w:ascii="Tahoma" w:hAnsi="Tahoma" w:cs="Tahoma"/>
          <w:b/>
          <w:lang w:val="sr-Cyrl-CS"/>
        </w:rPr>
        <w:t>ог</w:t>
      </w:r>
      <w:r w:rsidRPr="00F65840">
        <w:rPr>
          <w:rFonts w:ascii="Tahoma" w:hAnsi="Tahoma" w:cs="Tahoma"/>
          <w:b/>
          <w:lang w:val="sr-Latn-CS"/>
        </w:rPr>
        <w:t xml:space="preserve"> капитал</w:t>
      </w:r>
      <w:r w:rsidRPr="00F65840">
        <w:rPr>
          <w:rFonts w:ascii="Tahoma" w:hAnsi="Tahoma" w:cs="Tahoma"/>
          <w:b/>
          <w:lang w:val="sr-Cyrl-CS"/>
        </w:rPr>
        <w:t xml:space="preserve">а </w:t>
      </w:r>
      <w:r w:rsidRPr="00F65840">
        <w:rPr>
          <w:rFonts w:ascii="Tahoma" w:hAnsi="Tahoma" w:cs="Tahoma"/>
          <w:b/>
          <w:lang w:val="sr-Latn-CS"/>
        </w:rPr>
        <w:t xml:space="preserve">и </w:t>
      </w:r>
    </w:p>
    <w:p w14:paraId="4838A81D" w14:textId="13240CA0" w:rsidR="007A700C" w:rsidRPr="00FA1468" w:rsidRDefault="007A700C" w:rsidP="00FA1468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CS"/>
        </w:rPr>
      </w:pPr>
      <w:r w:rsidRPr="00F65840">
        <w:rPr>
          <w:rFonts w:ascii="Tahoma" w:hAnsi="Tahoma" w:cs="Tahoma"/>
          <w:b/>
          <w:lang w:val="sr-Cyrl-CS"/>
        </w:rPr>
        <w:t>промен</w:t>
      </w:r>
      <w:r w:rsidR="00C0320E">
        <w:rPr>
          <w:rFonts w:ascii="Tahoma" w:hAnsi="Tahoma" w:cs="Tahoma"/>
          <w:b/>
          <w:lang w:val="sr-Cyrl-CS"/>
        </w:rPr>
        <w:t>и</w:t>
      </w:r>
      <w:r w:rsidRPr="00F65840">
        <w:rPr>
          <w:rFonts w:ascii="Tahoma" w:hAnsi="Tahoma" w:cs="Tahoma"/>
          <w:b/>
          <w:lang w:val="sr-Cyrl-CS"/>
        </w:rPr>
        <w:t xml:space="preserve"> </w:t>
      </w:r>
      <w:r w:rsidRPr="00F65840">
        <w:rPr>
          <w:rFonts w:ascii="Tahoma" w:hAnsi="Tahoma" w:cs="Tahoma"/>
          <w:b/>
          <w:lang w:val="sr-Latn-CS"/>
        </w:rPr>
        <w:t>номиналне вредности</w:t>
      </w:r>
      <w:r w:rsidRPr="00F65840">
        <w:rPr>
          <w:rFonts w:ascii="Tahoma" w:hAnsi="Tahoma" w:cs="Tahoma"/>
          <w:b/>
          <w:lang w:val="sr-Cyrl-CS"/>
        </w:rPr>
        <w:t xml:space="preserve"> акција</w:t>
      </w:r>
    </w:p>
    <w:p w14:paraId="60836CF0" w14:textId="79F664A7" w:rsidR="00FA1468" w:rsidRPr="00FA1468" w:rsidRDefault="00FA1468">
      <w:pPr>
        <w:autoSpaceDE w:val="0"/>
        <w:autoSpaceDN w:val="0"/>
        <w:adjustRightInd w:val="0"/>
        <w:rPr>
          <w:rFonts w:ascii="Tahoma" w:hAnsi="Tahoma" w:cs="Tahoma"/>
          <w:lang w:val="sr-Cyrl-CS"/>
        </w:rPr>
      </w:pPr>
    </w:p>
    <w:p w14:paraId="2CF7289A" w14:textId="77777777" w:rsidR="007A700C" w:rsidRPr="00F6584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Latn-CS"/>
        </w:rPr>
      </w:pPr>
      <w:r w:rsidRPr="00F65840">
        <w:rPr>
          <w:rFonts w:ascii="Tahoma" w:hAnsi="Tahoma" w:cs="Tahoma"/>
          <w:b/>
          <w:lang w:val="sr-Latn-CS"/>
        </w:rPr>
        <w:t>Члан 1.</w:t>
      </w:r>
    </w:p>
    <w:p w14:paraId="20DD67A0" w14:textId="77777777" w:rsidR="007A700C" w:rsidRPr="00315F08" w:rsidRDefault="007A700C">
      <w:pPr>
        <w:autoSpaceDE w:val="0"/>
        <w:autoSpaceDN w:val="0"/>
        <w:adjustRightInd w:val="0"/>
        <w:rPr>
          <w:rFonts w:ascii="Tahoma" w:hAnsi="Tahoma" w:cs="Tahoma"/>
          <w:sz w:val="10"/>
          <w:szCs w:val="10"/>
          <w:lang w:val="sr-Latn-CS"/>
        </w:rPr>
      </w:pPr>
    </w:p>
    <w:p w14:paraId="68DD2A22" w14:textId="70CC038E" w:rsidR="007A700C" w:rsidRPr="00F65840" w:rsidRDefault="007A700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color w:val="0000FF"/>
          <w:lang w:val="sr-Latn-CS"/>
        </w:rPr>
      </w:pPr>
      <w:r w:rsidRPr="00F65840">
        <w:rPr>
          <w:rFonts w:ascii="Tahoma" w:hAnsi="Tahoma" w:cs="Tahoma"/>
          <w:lang w:val="sr-Latn-CS"/>
        </w:rPr>
        <w:t xml:space="preserve">Вредност основног капитала </w:t>
      </w:r>
      <w:r w:rsidRPr="00F65840">
        <w:rPr>
          <w:rFonts w:ascii="Tahoma" w:hAnsi="Tahoma" w:cs="Tahoma"/>
          <w:lang w:val="sr-Cyrl-CS"/>
        </w:rPr>
        <w:t>Д</w:t>
      </w:r>
      <w:r w:rsidRPr="00F65840">
        <w:rPr>
          <w:rFonts w:ascii="Tahoma" w:hAnsi="Tahoma" w:cs="Tahoma"/>
          <w:lang w:val="sr-Latn-CS"/>
        </w:rPr>
        <w:t>руштва за реосигурање „Дунав Ре“</w:t>
      </w:r>
      <w:r w:rsidRPr="00F65840">
        <w:rPr>
          <w:rFonts w:ascii="Tahoma" w:hAnsi="Tahoma" w:cs="Tahoma"/>
          <w:lang w:val="sr-Cyrl-CS"/>
        </w:rPr>
        <w:t>а.д.о.</w:t>
      </w:r>
      <w:r w:rsidRPr="00F65840">
        <w:rPr>
          <w:rFonts w:ascii="Tahoma" w:hAnsi="Tahoma" w:cs="Tahoma"/>
          <w:lang w:val="sr-Latn-CS"/>
        </w:rPr>
        <w:t>,</w:t>
      </w:r>
      <w:r w:rsidRPr="00F65840">
        <w:rPr>
          <w:rFonts w:ascii="Tahoma" w:hAnsi="Tahoma" w:cs="Tahoma"/>
          <w:lang w:val="sr-Cyrl-CS"/>
        </w:rPr>
        <w:t xml:space="preserve"> </w:t>
      </w:r>
      <w:r w:rsidRPr="00F65840">
        <w:rPr>
          <w:rFonts w:ascii="Tahoma" w:hAnsi="Tahoma" w:cs="Tahoma"/>
          <w:lang w:val="sr-Latn-CS"/>
        </w:rPr>
        <w:t>Београд</w:t>
      </w:r>
      <w:r w:rsidR="004A2430">
        <w:rPr>
          <w:rFonts w:ascii="Tahoma" w:hAnsi="Tahoma" w:cs="Tahoma"/>
          <w:lang w:val="sr-Cyrl-RS"/>
        </w:rPr>
        <w:t xml:space="preserve"> (у даљем тексту: Друштво)</w:t>
      </w:r>
      <w:r w:rsidRPr="00F65840">
        <w:rPr>
          <w:rFonts w:ascii="Tahoma" w:hAnsi="Tahoma" w:cs="Tahoma"/>
          <w:lang w:val="sr-Latn-CS"/>
        </w:rPr>
        <w:t xml:space="preserve">, по </w:t>
      </w:r>
      <w:r w:rsidR="002B0EF3">
        <w:rPr>
          <w:rFonts w:ascii="Tahoma" w:hAnsi="Tahoma" w:cs="Tahoma"/>
          <w:lang w:val="sr-Latn-CS"/>
        </w:rPr>
        <w:t>финансијским извештајима за 20</w:t>
      </w:r>
      <w:r w:rsidR="00EC618D">
        <w:rPr>
          <w:rFonts w:ascii="Tahoma" w:hAnsi="Tahoma" w:cs="Tahoma"/>
          <w:lang w:val="sr-Latn-RS"/>
        </w:rPr>
        <w:t>20</w:t>
      </w:r>
      <w:r w:rsidRPr="00F65840">
        <w:rPr>
          <w:rFonts w:ascii="Tahoma" w:hAnsi="Tahoma" w:cs="Tahoma"/>
          <w:lang w:val="sr-Latn-CS"/>
        </w:rPr>
        <w:t xml:space="preserve">. годину износи </w:t>
      </w:r>
      <w:r w:rsidR="00EC618D" w:rsidRPr="00EC618D">
        <w:rPr>
          <w:rFonts w:ascii="Tahoma" w:hAnsi="Tahoma" w:cs="Tahoma"/>
          <w:lang w:val="sr-Cyrl-CS"/>
        </w:rPr>
        <w:t>764.802.000,00</w:t>
      </w:r>
      <w:r w:rsidR="00EC618D">
        <w:rPr>
          <w:rFonts w:ascii="Tahoma" w:hAnsi="Tahoma" w:cs="Tahoma"/>
          <w:lang w:val="sr-Cyrl-CS"/>
        </w:rPr>
        <w:t xml:space="preserve"> </w:t>
      </w:r>
      <w:r w:rsidRPr="00F65840">
        <w:rPr>
          <w:rFonts w:ascii="Tahoma" w:hAnsi="Tahoma" w:cs="Tahoma"/>
          <w:lang w:val="sr-Latn-CS"/>
        </w:rPr>
        <w:t>динара, и њега чини</w:t>
      </w:r>
      <w:r w:rsidR="008317CF" w:rsidRPr="00F65840">
        <w:rPr>
          <w:rFonts w:ascii="Tahoma" w:hAnsi="Tahoma" w:cs="Tahoma"/>
          <w:lang w:val="sr-Latn-CS"/>
        </w:rPr>
        <w:t xml:space="preserve"> </w:t>
      </w:r>
      <w:r w:rsidR="008317CF" w:rsidRPr="00F65840">
        <w:rPr>
          <w:rFonts w:ascii="Tahoma" w:hAnsi="Tahoma" w:cs="Tahoma"/>
          <w:lang w:val="sr-Cyrl-CS"/>
        </w:rPr>
        <w:t>ацијски капитал који је подељен на</w:t>
      </w:r>
      <w:r w:rsidRPr="00F65840">
        <w:rPr>
          <w:rFonts w:ascii="Tahoma" w:hAnsi="Tahoma" w:cs="Tahoma"/>
          <w:lang w:val="sr-Latn-CS"/>
        </w:rPr>
        <w:t xml:space="preserve"> 81.083 комада обичних </w:t>
      </w:r>
      <w:r w:rsidR="002B0EF3">
        <w:rPr>
          <w:rFonts w:ascii="Tahoma" w:hAnsi="Tahoma" w:cs="Tahoma"/>
          <w:lang w:val="sr-Latn-CS"/>
        </w:rPr>
        <w:t xml:space="preserve">акција, номиналне вредности од </w:t>
      </w:r>
      <w:r w:rsidR="00EC618D" w:rsidRPr="00EC618D">
        <w:rPr>
          <w:rFonts w:ascii="Tahoma" w:hAnsi="Tahoma" w:cs="Tahoma"/>
          <w:lang w:val="sr-Cyrl-RS"/>
        </w:rPr>
        <w:t>9.000,00</w:t>
      </w:r>
      <w:r w:rsidRPr="00F65840">
        <w:rPr>
          <w:rFonts w:ascii="Tahoma" w:hAnsi="Tahoma" w:cs="Tahoma"/>
          <w:lang w:val="sr-Latn-CS"/>
        </w:rPr>
        <w:t xml:space="preserve"> </w:t>
      </w:r>
      <w:r w:rsidRPr="00F65840">
        <w:rPr>
          <w:rFonts w:ascii="Tahoma" w:hAnsi="Tahoma" w:cs="Tahoma"/>
          <w:lang w:val="sr-Cyrl-CS"/>
        </w:rPr>
        <w:t xml:space="preserve">и </w:t>
      </w:r>
      <w:r w:rsidR="008317CF" w:rsidRPr="00F65840">
        <w:rPr>
          <w:rFonts w:ascii="Tahoma" w:hAnsi="Tahoma" w:cs="Tahoma"/>
          <w:lang w:val="sr-Cyrl-CS"/>
        </w:rPr>
        <w:t xml:space="preserve">друштвени капитал који је подељен на </w:t>
      </w:r>
      <w:r w:rsidRPr="00F65840">
        <w:rPr>
          <w:rFonts w:ascii="Tahoma" w:hAnsi="Tahoma" w:cs="Tahoma"/>
          <w:lang w:val="sr-Cyrl-CS"/>
        </w:rPr>
        <w:t>3.895 комада обрачунских акција</w:t>
      </w:r>
      <w:r w:rsidR="002B0EF3">
        <w:rPr>
          <w:rFonts w:ascii="Tahoma" w:hAnsi="Tahoma" w:cs="Tahoma"/>
          <w:lang w:val="sr-Cyrl-CS"/>
        </w:rPr>
        <w:t xml:space="preserve"> номиналне вредности </w:t>
      </w:r>
      <w:r w:rsidR="00854A38">
        <w:rPr>
          <w:rFonts w:ascii="Tahoma" w:hAnsi="Tahoma" w:cs="Tahoma"/>
          <w:lang w:val="sr-Latn-RS"/>
        </w:rPr>
        <w:t>9.000</w:t>
      </w:r>
      <w:r w:rsidR="002B0EF3">
        <w:rPr>
          <w:rFonts w:ascii="Tahoma" w:hAnsi="Tahoma" w:cs="Tahoma"/>
          <w:lang w:val="sr-Cyrl-CS"/>
        </w:rPr>
        <w:t>,00</w:t>
      </w:r>
      <w:r w:rsidR="008317CF" w:rsidRPr="00F65840">
        <w:rPr>
          <w:rFonts w:ascii="Tahoma" w:hAnsi="Tahoma" w:cs="Tahoma"/>
          <w:lang w:val="sr-Cyrl-CS"/>
        </w:rPr>
        <w:t xml:space="preserve"> динара.</w:t>
      </w:r>
    </w:p>
    <w:p w14:paraId="07A63F5C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sr-Latn-CS"/>
        </w:rPr>
      </w:pPr>
    </w:p>
    <w:p w14:paraId="5C8D5074" w14:textId="353B3247" w:rsidR="005A0E19" w:rsidRDefault="007A700C" w:rsidP="005A0E19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Latn-CS"/>
        </w:rPr>
      </w:pPr>
      <w:r w:rsidRPr="00F65840">
        <w:rPr>
          <w:rFonts w:ascii="Tahoma" w:hAnsi="Tahoma" w:cs="Tahoma"/>
          <w:b/>
          <w:lang w:val="sr-Latn-CS"/>
        </w:rPr>
        <w:t>Члан 2.</w:t>
      </w:r>
    </w:p>
    <w:p w14:paraId="3B04A3E3" w14:textId="77777777" w:rsidR="005A0E19" w:rsidRPr="005A0E19" w:rsidRDefault="005A0E19" w:rsidP="005A0E19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Latn-CS"/>
        </w:rPr>
      </w:pPr>
    </w:p>
    <w:p w14:paraId="2066560F" w14:textId="77777777" w:rsidR="007A700C" w:rsidRPr="00315F08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Latn-CS"/>
        </w:rPr>
      </w:pPr>
    </w:p>
    <w:p w14:paraId="4D922F60" w14:textId="39670DF3" w:rsidR="004E2D4C" w:rsidRDefault="007A700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  <w:r w:rsidRPr="00F65840">
        <w:rPr>
          <w:rFonts w:ascii="Tahoma" w:hAnsi="Tahoma" w:cs="Tahoma"/>
          <w:lang w:val="sr-Latn-CS"/>
        </w:rPr>
        <w:t xml:space="preserve">У складу са </w:t>
      </w:r>
      <w:r w:rsidRPr="00F65840">
        <w:rPr>
          <w:rFonts w:ascii="Tahoma" w:hAnsi="Tahoma" w:cs="Tahoma"/>
          <w:lang w:val="sr-Cyrl-CS"/>
        </w:rPr>
        <w:t>О</w:t>
      </w:r>
      <w:r w:rsidRPr="00F65840">
        <w:rPr>
          <w:rFonts w:ascii="Tahoma" w:hAnsi="Tahoma" w:cs="Tahoma"/>
          <w:lang w:val="sr-Latn-CS"/>
        </w:rPr>
        <w:t xml:space="preserve">длуком </w:t>
      </w:r>
      <w:r w:rsidRPr="00F65840">
        <w:rPr>
          <w:rFonts w:ascii="Tahoma" w:hAnsi="Tahoma" w:cs="Tahoma"/>
          <w:lang w:val="sr-Cyrl-CS"/>
        </w:rPr>
        <w:t>С</w:t>
      </w:r>
      <w:r w:rsidRPr="00F65840">
        <w:rPr>
          <w:rFonts w:ascii="Tahoma" w:hAnsi="Tahoma" w:cs="Tahoma"/>
          <w:lang w:val="sr-Latn-CS"/>
        </w:rPr>
        <w:t xml:space="preserve">куштине </w:t>
      </w:r>
      <w:r w:rsidRPr="00F65840">
        <w:rPr>
          <w:rFonts w:ascii="Tahoma" w:hAnsi="Tahoma" w:cs="Tahoma"/>
          <w:lang w:val="sr-Cyrl-CS"/>
        </w:rPr>
        <w:t>бр.</w:t>
      </w:r>
      <w:bookmarkStart w:id="0" w:name="_GoBack"/>
      <w:bookmarkEnd w:id="0"/>
      <w:r w:rsidR="00D41154">
        <w:rPr>
          <w:rFonts w:ascii="Tahoma" w:hAnsi="Tahoma" w:cs="Tahoma"/>
          <w:lang w:val="sr-Latn-RS"/>
        </w:rPr>
        <w:t>____</w:t>
      </w:r>
      <w:r w:rsidRPr="00F65840">
        <w:rPr>
          <w:rFonts w:ascii="Tahoma" w:hAnsi="Tahoma" w:cs="Tahoma"/>
          <w:lang w:val="sr-Cyrl-CS"/>
        </w:rPr>
        <w:t xml:space="preserve"> од </w:t>
      </w:r>
      <w:r w:rsidR="00D41154">
        <w:rPr>
          <w:rFonts w:ascii="Tahoma" w:hAnsi="Tahoma" w:cs="Tahoma"/>
          <w:lang w:val="sr-Latn-RS"/>
        </w:rPr>
        <w:t>_____________</w:t>
      </w:r>
      <w:r w:rsidRPr="00F65840">
        <w:rPr>
          <w:rFonts w:ascii="Tahoma" w:hAnsi="Tahoma" w:cs="Tahoma"/>
          <w:lang w:val="sr-Cyrl-CS"/>
        </w:rPr>
        <w:t xml:space="preserve"> године </w:t>
      </w:r>
      <w:r w:rsidRPr="00F65840">
        <w:rPr>
          <w:rFonts w:ascii="Tahoma" w:hAnsi="Tahoma" w:cs="Tahoma"/>
          <w:lang w:val="sr-Latn-CS"/>
        </w:rPr>
        <w:t xml:space="preserve">о усвајању </w:t>
      </w:r>
      <w:r w:rsidR="008317CF" w:rsidRPr="00F65840">
        <w:rPr>
          <w:rFonts w:ascii="Tahoma" w:hAnsi="Tahoma" w:cs="Tahoma"/>
          <w:lang w:val="sr-Latn-CS"/>
        </w:rPr>
        <w:t xml:space="preserve">финансијских извештаја </w:t>
      </w:r>
      <w:r w:rsidR="000F77D0">
        <w:rPr>
          <w:rFonts w:ascii="Tahoma" w:hAnsi="Tahoma" w:cs="Tahoma"/>
          <w:lang w:val="sr-Cyrl-RS"/>
        </w:rPr>
        <w:t>на дан 31.12.2020. године</w:t>
      </w:r>
      <w:r w:rsidR="004E2D4C">
        <w:rPr>
          <w:rFonts w:ascii="Tahoma" w:hAnsi="Tahoma" w:cs="Tahoma"/>
          <w:lang w:val="sr-Cyrl-RS"/>
        </w:rPr>
        <w:t>,</w:t>
      </w:r>
      <w:r w:rsidR="000F77D0">
        <w:rPr>
          <w:rFonts w:ascii="Tahoma" w:hAnsi="Tahoma" w:cs="Tahoma"/>
          <w:lang w:val="sr-Cyrl-RS"/>
        </w:rPr>
        <w:t xml:space="preserve"> </w:t>
      </w:r>
      <w:r w:rsidR="008317CF" w:rsidRPr="00F65840">
        <w:rPr>
          <w:rFonts w:ascii="Tahoma" w:hAnsi="Tahoma" w:cs="Tahoma"/>
          <w:lang w:val="sr-Latn-CS"/>
        </w:rPr>
        <w:t>који су</w:t>
      </w:r>
      <w:r w:rsidRPr="00F65840">
        <w:rPr>
          <w:rFonts w:ascii="Tahoma" w:hAnsi="Tahoma" w:cs="Tahoma"/>
          <w:lang w:val="sr-Latn-CS"/>
        </w:rPr>
        <w:t xml:space="preserve"> потврђени од стране ревизора, </w:t>
      </w:r>
      <w:r w:rsidR="003D0D66">
        <w:rPr>
          <w:rFonts w:ascii="Tahoma" w:hAnsi="Tahoma" w:cs="Tahoma"/>
          <w:lang w:val="sr-Cyrl-RS"/>
        </w:rPr>
        <w:t>нераспоређена</w:t>
      </w:r>
      <w:r w:rsidR="002B4DAC">
        <w:rPr>
          <w:rFonts w:ascii="Tahoma" w:hAnsi="Tahoma" w:cs="Tahoma"/>
          <w:lang w:val="sr-Cyrl-RS"/>
        </w:rPr>
        <w:t xml:space="preserve"> добит</w:t>
      </w:r>
      <w:r w:rsidRPr="00F65840">
        <w:rPr>
          <w:rFonts w:ascii="Tahoma" w:hAnsi="Tahoma" w:cs="Tahoma"/>
          <w:lang w:val="sr-Latn-CS"/>
        </w:rPr>
        <w:t xml:space="preserve"> </w:t>
      </w:r>
      <w:r w:rsidR="00D77E1D">
        <w:rPr>
          <w:rFonts w:ascii="Tahoma" w:hAnsi="Tahoma" w:cs="Tahoma"/>
          <w:lang w:val="sr-Cyrl-RS"/>
        </w:rPr>
        <w:t>Д</w:t>
      </w:r>
      <w:r w:rsidRPr="00F65840">
        <w:rPr>
          <w:rFonts w:ascii="Tahoma" w:hAnsi="Tahoma" w:cs="Tahoma"/>
          <w:lang w:val="sr-Latn-CS"/>
        </w:rPr>
        <w:t xml:space="preserve">руштва </w:t>
      </w:r>
      <w:r w:rsidR="004E2D4C">
        <w:rPr>
          <w:rFonts w:ascii="Tahoma" w:hAnsi="Tahoma" w:cs="Tahoma"/>
          <w:lang w:val="sr-Cyrl-RS"/>
        </w:rPr>
        <w:t xml:space="preserve">из ранијих година износи </w:t>
      </w:r>
      <w:r w:rsidR="004E2D4C" w:rsidRPr="004E2D4C">
        <w:rPr>
          <w:rFonts w:ascii="Tahoma" w:hAnsi="Tahoma" w:cs="Tahoma"/>
          <w:lang w:val="sr-Cyrl-RS"/>
        </w:rPr>
        <w:t>619.851.899,69</w:t>
      </w:r>
      <w:r w:rsidR="004E2D4C">
        <w:rPr>
          <w:rFonts w:ascii="Tahoma" w:hAnsi="Tahoma" w:cs="Tahoma"/>
          <w:lang w:val="sr-Cyrl-RS"/>
        </w:rPr>
        <w:t xml:space="preserve"> динара, док резерве које се могу користити за повећање основног капитала износе </w:t>
      </w:r>
      <w:r w:rsidR="0077233C">
        <w:rPr>
          <w:rFonts w:ascii="Tahoma" w:hAnsi="Tahoma" w:cs="Tahoma"/>
          <w:lang w:val="sr-Cyrl-RS"/>
        </w:rPr>
        <w:t>153.759.936,41</w:t>
      </w:r>
      <w:r w:rsidR="004E2D4C">
        <w:rPr>
          <w:rFonts w:ascii="Tahoma" w:hAnsi="Tahoma" w:cs="Tahoma"/>
          <w:lang w:val="sr-Cyrl-RS"/>
        </w:rPr>
        <w:t xml:space="preserve"> динара. </w:t>
      </w:r>
    </w:p>
    <w:p w14:paraId="290F2F5C" w14:textId="77777777" w:rsidR="004E2D4C" w:rsidRPr="003D0D66" w:rsidRDefault="004E2D4C" w:rsidP="004E2D4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sz w:val="10"/>
          <w:szCs w:val="10"/>
          <w:lang w:val="sr-Cyrl-CS"/>
        </w:rPr>
      </w:pPr>
    </w:p>
    <w:p w14:paraId="39A6CBD4" w14:textId="3ED6500C" w:rsidR="004E2D4C" w:rsidRDefault="004E2D4C" w:rsidP="004E2D4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Latn-CS"/>
        </w:rPr>
      </w:pPr>
      <w:r w:rsidRPr="004E2D4C">
        <w:rPr>
          <w:rFonts w:ascii="Tahoma" w:hAnsi="Tahoma" w:cs="Tahoma"/>
          <w:lang w:val="sr-Cyrl-CS"/>
        </w:rPr>
        <w:t xml:space="preserve">Основни капитал Друштва се повећава за </w:t>
      </w:r>
      <w:r w:rsidR="009A5ED1">
        <w:rPr>
          <w:rFonts w:ascii="Tahoma" w:hAnsi="Tahoma" w:cs="Tahoma"/>
          <w:lang w:val="sr-Cyrl-RS"/>
        </w:rPr>
        <w:t>целокупан</w:t>
      </w:r>
      <w:r w:rsidR="00694452">
        <w:rPr>
          <w:rFonts w:ascii="Tahoma" w:hAnsi="Tahoma" w:cs="Tahoma"/>
          <w:lang w:val="sr-Cyrl-RS"/>
        </w:rPr>
        <w:t xml:space="preserve"> </w:t>
      </w:r>
      <w:r>
        <w:rPr>
          <w:rFonts w:ascii="Tahoma" w:hAnsi="Tahoma" w:cs="Tahoma"/>
          <w:lang w:val="sr-Cyrl-CS"/>
        </w:rPr>
        <w:t>износ нераспоређен</w:t>
      </w:r>
      <w:r w:rsidR="003D0D66">
        <w:rPr>
          <w:rFonts w:ascii="Tahoma" w:hAnsi="Tahoma" w:cs="Tahoma"/>
          <w:lang w:val="sr-Cyrl-CS"/>
        </w:rPr>
        <w:t>е</w:t>
      </w:r>
      <w:r>
        <w:rPr>
          <w:rFonts w:ascii="Tahoma" w:hAnsi="Tahoma" w:cs="Tahoma"/>
          <w:lang w:val="sr-Cyrl-CS"/>
        </w:rPr>
        <w:t xml:space="preserve"> добити из </w:t>
      </w:r>
      <w:r w:rsidR="00D77E1D">
        <w:rPr>
          <w:rFonts w:ascii="Tahoma" w:hAnsi="Tahoma" w:cs="Tahoma"/>
          <w:lang w:val="sr-Cyrl-CS"/>
        </w:rPr>
        <w:t>ранијих</w:t>
      </w:r>
      <w:r w:rsidR="003D0D66">
        <w:rPr>
          <w:rFonts w:ascii="Tahoma" w:hAnsi="Tahoma" w:cs="Tahoma"/>
          <w:lang w:val="sr-Cyrl-CS"/>
        </w:rPr>
        <w:t xml:space="preserve"> година и </w:t>
      </w:r>
      <w:r w:rsidR="00694452">
        <w:rPr>
          <w:rFonts w:ascii="Tahoma" w:hAnsi="Tahoma" w:cs="Tahoma"/>
          <w:lang w:val="sr-Cyrl-CS"/>
        </w:rPr>
        <w:t xml:space="preserve">део </w:t>
      </w:r>
      <w:r w:rsidR="003D0D66">
        <w:rPr>
          <w:rFonts w:ascii="Tahoma" w:hAnsi="Tahoma" w:cs="Tahoma"/>
          <w:lang w:val="sr-Cyrl-CS"/>
        </w:rPr>
        <w:t>резерви</w:t>
      </w:r>
      <w:r>
        <w:rPr>
          <w:rFonts w:ascii="Tahoma" w:hAnsi="Tahoma" w:cs="Tahoma"/>
          <w:lang w:val="sr-Cyrl-CS"/>
        </w:rPr>
        <w:t xml:space="preserve"> </w:t>
      </w:r>
      <w:r w:rsidR="00694452">
        <w:rPr>
          <w:rFonts w:ascii="Tahoma" w:hAnsi="Tahoma" w:cs="Tahoma"/>
          <w:lang w:val="sr-Cyrl-CS"/>
        </w:rPr>
        <w:t xml:space="preserve">у висини од 153.447.900,31 динара </w:t>
      </w:r>
      <w:r>
        <w:rPr>
          <w:rFonts w:ascii="Tahoma" w:hAnsi="Tahoma" w:cs="Tahoma"/>
          <w:lang w:val="sr-Cyrl-CS"/>
        </w:rPr>
        <w:t>из претходног става овог члана</w:t>
      </w:r>
      <w:r w:rsidR="003D0D66">
        <w:rPr>
          <w:rFonts w:ascii="Tahoma" w:hAnsi="Tahoma" w:cs="Tahoma"/>
          <w:lang w:val="sr-Cyrl-CS"/>
        </w:rPr>
        <w:t>,</w:t>
      </w:r>
      <w:r>
        <w:rPr>
          <w:rFonts w:ascii="Tahoma" w:hAnsi="Tahoma" w:cs="Tahoma"/>
          <w:lang w:val="sr-Cyrl-CS"/>
        </w:rPr>
        <w:t xml:space="preserve"> </w:t>
      </w:r>
      <w:r w:rsidR="00694452">
        <w:rPr>
          <w:rFonts w:ascii="Tahoma" w:hAnsi="Tahoma" w:cs="Tahoma"/>
          <w:lang w:val="sr-Cyrl-CS"/>
        </w:rPr>
        <w:t xml:space="preserve">односно </w:t>
      </w:r>
      <w:r>
        <w:rPr>
          <w:rFonts w:ascii="Tahoma" w:hAnsi="Tahoma" w:cs="Tahoma"/>
          <w:lang w:val="sr-Cyrl-CS"/>
        </w:rPr>
        <w:t xml:space="preserve">за укупно </w:t>
      </w:r>
      <w:r w:rsidRPr="004E2D4C">
        <w:rPr>
          <w:rFonts w:ascii="Tahoma" w:hAnsi="Tahoma" w:cs="Tahoma"/>
          <w:lang w:val="sr-Cyrl-CS"/>
        </w:rPr>
        <w:t>773.299.800,00</w:t>
      </w:r>
      <w:r>
        <w:rPr>
          <w:rFonts w:ascii="Tahoma" w:hAnsi="Tahoma" w:cs="Tahoma"/>
          <w:lang w:val="sr-Cyrl-CS"/>
        </w:rPr>
        <w:t xml:space="preserve"> динара</w:t>
      </w:r>
      <w:r w:rsidR="00D77E1D">
        <w:rPr>
          <w:rFonts w:ascii="Tahoma" w:hAnsi="Tahoma" w:cs="Tahoma"/>
          <w:lang w:val="sr-Cyrl-CS"/>
        </w:rPr>
        <w:t>,</w:t>
      </w:r>
      <w:r w:rsidRPr="004E2D4C">
        <w:t xml:space="preserve"> </w:t>
      </w:r>
      <w:r w:rsidRPr="004E2D4C">
        <w:rPr>
          <w:rFonts w:ascii="Tahoma" w:hAnsi="Tahoma" w:cs="Tahoma"/>
          <w:lang w:val="sr-Cyrl-CS"/>
        </w:rPr>
        <w:t>тако да након повећања износи</w:t>
      </w:r>
      <w:r w:rsidR="00E4049E">
        <w:rPr>
          <w:rFonts w:ascii="Tahoma" w:hAnsi="Tahoma" w:cs="Tahoma"/>
          <w:lang w:val="sr-Cyrl-CS"/>
        </w:rPr>
        <w:t xml:space="preserve"> </w:t>
      </w:r>
      <w:r w:rsidRPr="004E2D4C">
        <w:rPr>
          <w:rFonts w:ascii="Tahoma" w:hAnsi="Tahoma" w:cs="Tahoma"/>
          <w:lang w:val="sr-Cyrl-CS"/>
        </w:rPr>
        <w:t xml:space="preserve">1.538.101.800,00 </w:t>
      </w:r>
      <w:r>
        <w:rPr>
          <w:rFonts w:ascii="Tahoma" w:hAnsi="Tahoma" w:cs="Tahoma"/>
          <w:lang w:val="sr-Cyrl-CS"/>
        </w:rPr>
        <w:t>динара</w:t>
      </w:r>
      <w:r>
        <w:rPr>
          <w:rFonts w:ascii="Tahoma" w:hAnsi="Tahoma" w:cs="Tahoma"/>
          <w:lang w:val="sr-Latn-CS"/>
        </w:rPr>
        <w:t>.</w:t>
      </w:r>
    </w:p>
    <w:p w14:paraId="1A842945" w14:textId="3AFD258A" w:rsidR="00D77E1D" w:rsidRDefault="00D77E1D" w:rsidP="005A0E19">
      <w:pPr>
        <w:autoSpaceDE w:val="0"/>
        <w:autoSpaceDN w:val="0"/>
        <w:adjustRightInd w:val="0"/>
        <w:ind w:firstLine="720"/>
        <w:jc w:val="center"/>
        <w:rPr>
          <w:rFonts w:ascii="Tahoma" w:hAnsi="Tahoma" w:cs="Tahoma"/>
          <w:lang w:val="sr-Cyrl-CS"/>
        </w:rPr>
      </w:pPr>
    </w:p>
    <w:p w14:paraId="1EA3F683" w14:textId="6F1835D8" w:rsidR="005A0E19" w:rsidRDefault="005A0E19" w:rsidP="005A0E19">
      <w:pPr>
        <w:autoSpaceDE w:val="0"/>
        <w:autoSpaceDN w:val="0"/>
        <w:adjustRightInd w:val="0"/>
        <w:ind w:firstLine="720"/>
        <w:rPr>
          <w:rFonts w:ascii="Tahoma" w:hAnsi="Tahoma" w:cs="Tahoma"/>
          <w:b/>
          <w:lang w:val="sr-Latn-CS"/>
        </w:rPr>
      </w:pPr>
      <w:r>
        <w:rPr>
          <w:rFonts w:ascii="Tahoma" w:hAnsi="Tahoma" w:cs="Tahoma"/>
          <w:b/>
          <w:lang w:val="sr-Latn-CS"/>
        </w:rPr>
        <w:t xml:space="preserve">                                               </w:t>
      </w:r>
      <w:r w:rsidR="00D77E1D" w:rsidRPr="00F65840">
        <w:rPr>
          <w:rFonts w:ascii="Tahoma" w:hAnsi="Tahoma" w:cs="Tahoma"/>
          <w:b/>
          <w:lang w:val="sr-Latn-CS"/>
        </w:rPr>
        <w:t>Члан 3.</w:t>
      </w:r>
    </w:p>
    <w:p w14:paraId="0ED68839" w14:textId="77777777" w:rsidR="005A0E19" w:rsidRPr="005A0E19" w:rsidRDefault="005A0E19" w:rsidP="005A0E19">
      <w:pPr>
        <w:autoSpaceDE w:val="0"/>
        <w:autoSpaceDN w:val="0"/>
        <w:adjustRightInd w:val="0"/>
        <w:ind w:firstLine="720"/>
        <w:rPr>
          <w:rFonts w:ascii="Tahoma" w:hAnsi="Tahoma" w:cs="Tahoma"/>
          <w:b/>
          <w:sz w:val="10"/>
          <w:szCs w:val="10"/>
          <w:lang w:val="sr-Latn-CS"/>
        </w:rPr>
      </w:pPr>
    </w:p>
    <w:p w14:paraId="18BE2D0E" w14:textId="00B0EDEB" w:rsidR="004E2D4C" w:rsidRDefault="00D77E1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  <w:r w:rsidRPr="00D77E1D">
        <w:rPr>
          <w:rFonts w:ascii="Tahoma" w:hAnsi="Tahoma" w:cs="Tahoma"/>
          <w:lang w:val="sr-Cyrl-CS"/>
        </w:rPr>
        <w:t xml:space="preserve">Повећање основног капитала врши се повећањем </w:t>
      </w:r>
      <w:r>
        <w:rPr>
          <w:rFonts w:ascii="Tahoma" w:hAnsi="Tahoma" w:cs="Tahoma"/>
          <w:lang w:val="sr-Cyrl-CS"/>
        </w:rPr>
        <w:t>номиналне</w:t>
      </w:r>
      <w:r w:rsidRPr="00D77E1D">
        <w:rPr>
          <w:rFonts w:ascii="Tahoma" w:hAnsi="Tahoma" w:cs="Tahoma"/>
          <w:lang w:val="sr-Cyrl-CS"/>
        </w:rPr>
        <w:t xml:space="preserve"> вредности </w:t>
      </w:r>
      <w:r>
        <w:rPr>
          <w:rFonts w:ascii="Tahoma" w:hAnsi="Tahoma" w:cs="Tahoma"/>
          <w:lang w:val="sr-Cyrl-CS"/>
        </w:rPr>
        <w:t xml:space="preserve">обичних </w:t>
      </w:r>
      <w:r w:rsidRPr="00D77E1D">
        <w:rPr>
          <w:rFonts w:ascii="Tahoma" w:hAnsi="Tahoma" w:cs="Tahoma"/>
          <w:lang w:val="sr-Cyrl-CS"/>
        </w:rPr>
        <w:t xml:space="preserve">акција </w:t>
      </w:r>
      <w:r>
        <w:rPr>
          <w:rFonts w:ascii="Tahoma" w:hAnsi="Tahoma" w:cs="Tahoma"/>
          <w:lang w:val="sr-Cyrl-CS"/>
        </w:rPr>
        <w:t xml:space="preserve">са </w:t>
      </w:r>
      <w:r w:rsidRPr="00D77E1D">
        <w:rPr>
          <w:rFonts w:ascii="Tahoma" w:hAnsi="Tahoma" w:cs="Tahoma"/>
          <w:lang w:val="sr-Cyrl-CS"/>
        </w:rPr>
        <w:t>9.000,00</w:t>
      </w:r>
      <w:r>
        <w:rPr>
          <w:rFonts w:ascii="Tahoma" w:hAnsi="Tahoma" w:cs="Tahoma"/>
          <w:lang w:val="sr-Cyrl-CS"/>
        </w:rPr>
        <w:t xml:space="preserve"> на </w:t>
      </w:r>
      <w:r w:rsidRPr="00D77E1D">
        <w:rPr>
          <w:rFonts w:ascii="Tahoma" w:hAnsi="Tahoma" w:cs="Tahoma"/>
          <w:lang w:val="sr-Cyrl-CS"/>
        </w:rPr>
        <w:t>18.100,00 динара</w:t>
      </w:r>
      <w:r>
        <w:rPr>
          <w:rFonts w:ascii="Tahoma" w:hAnsi="Tahoma" w:cs="Tahoma"/>
          <w:lang w:val="sr-Cyrl-CS"/>
        </w:rPr>
        <w:t xml:space="preserve"> и </w:t>
      </w:r>
      <w:r w:rsidRPr="00D77E1D">
        <w:rPr>
          <w:rFonts w:ascii="Tahoma" w:hAnsi="Tahoma" w:cs="Tahoma"/>
          <w:lang w:val="sr-Cyrl-CS"/>
        </w:rPr>
        <w:t xml:space="preserve">повећањем </w:t>
      </w:r>
      <w:r>
        <w:rPr>
          <w:rFonts w:ascii="Tahoma" w:hAnsi="Tahoma" w:cs="Tahoma"/>
          <w:lang w:val="sr-Cyrl-CS"/>
        </w:rPr>
        <w:t>номиналне</w:t>
      </w:r>
      <w:r w:rsidRPr="00D77E1D">
        <w:rPr>
          <w:rFonts w:ascii="Tahoma" w:hAnsi="Tahoma" w:cs="Tahoma"/>
          <w:lang w:val="sr-Cyrl-CS"/>
        </w:rPr>
        <w:t xml:space="preserve"> вредности обрачунских акција </w:t>
      </w:r>
      <w:r>
        <w:rPr>
          <w:rFonts w:ascii="Tahoma" w:hAnsi="Tahoma" w:cs="Tahoma"/>
          <w:lang w:val="sr-Cyrl-CS"/>
        </w:rPr>
        <w:t xml:space="preserve">са </w:t>
      </w:r>
      <w:r w:rsidRPr="00D77E1D">
        <w:rPr>
          <w:rFonts w:ascii="Tahoma" w:hAnsi="Tahoma" w:cs="Tahoma"/>
          <w:lang w:val="sr-Cyrl-CS"/>
        </w:rPr>
        <w:t>9.000,00</w:t>
      </w:r>
      <w:r>
        <w:rPr>
          <w:rFonts w:ascii="Tahoma" w:hAnsi="Tahoma" w:cs="Tahoma"/>
          <w:lang w:val="sr-Cyrl-CS"/>
        </w:rPr>
        <w:t xml:space="preserve"> на </w:t>
      </w:r>
      <w:r w:rsidRPr="00D77E1D">
        <w:rPr>
          <w:rFonts w:ascii="Tahoma" w:hAnsi="Tahoma" w:cs="Tahoma"/>
          <w:lang w:val="sr-Cyrl-CS"/>
        </w:rPr>
        <w:t>18.100,00 динара.</w:t>
      </w:r>
    </w:p>
    <w:p w14:paraId="661E1DC0" w14:textId="77777777" w:rsidR="004E2D4C" w:rsidRDefault="004E2D4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</w:p>
    <w:p w14:paraId="0E8299E1" w14:textId="3583728C" w:rsidR="00B53CBB" w:rsidRDefault="00B53CBB" w:rsidP="00315F08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</w:p>
    <w:p w14:paraId="0ECE2B5F" w14:textId="7DA60A1A" w:rsidR="00E4049E" w:rsidRDefault="00E4049E" w:rsidP="00315F08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</w:p>
    <w:p w14:paraId="65DE8EEA" w14:textId="3E7085DD" w:rsidR="005A0E19" w:rsidRDefault="005A0E19" w:rsidP="00315F08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</w:p>
    <w:p w14:paraId="7DCC32A4" w14:textId="77777777" w:rsidR="005A0E19" w:rsidRDefault="005A0E19" w:rsidP="00315F08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</w:p>
    <w:p w14:paraId="5DA436A0" w14:textId="77777777" w:rsidR="00E4049E" w:rsidRPr="00B53CBB" w:rsidRDefault="00E4049E" w:rsidP="00315F08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</w:p>
    <w:p w14:paraId="435616D8" w14:textId="6D235DD4" w:rsidR="007A700C" w:rsidRPr="00F6584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Latn-CS"/>
        </w:rPr>
      </w:pPr>
      <w:r w:rsidRPr="00F65840">
        <w:rPr>
          <w:rFonts w:ascii="Tahoma" w:hAnsi="Tahoma" w:cs="Tahoma"/>
          <w:b/>
          <w:lang w:val="sr-Latn-CS"/>
        </w:rPr>
        <w:lastRenderedPageBreak/>
        <w:t xml:space="preserve">Члан </w:t>
      </w:r>
      <w:r w:rsidR="00D77E1D">
        <w:rPr>
          <w:rFonts w:ascii="Tahoma" w:hAnsi="Tahoma" w:cs="Tahoma"/>
          <w:b/>
          <w:lang w:val="sr-Cyrl-RS"/>
        </w:rPr>
        <w:t>4</w:t>
      </w:r>
      <w:r w:rsidRPr="00F65840">
        <w:rPr>
          <w:rFonts w:ascii="Tahoma" w:hAnsi="Tahoma" w:cs="Tahoma"/>
          <w:b/>
          <w:lang w:val="sr-Latn-CS"/>
        </w:rPr>
        <w:t>.</w:t>
      </w:r>
    </w:p>
    <w:p w14:paraId="58B72898" w14:textId="77777777" w:rsidR="007A700C" w:rsidRPr="00315F08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Latn-CS"/>
        </w:rPr>
      </w:pPr>
    </w:p>
    <w:p w14:paraId="214763D7" w14:textId="7FD078C7" w:rsidR="00D77E1D" w:rsidRDefault="00D77E1D" w:rsidP="00D77E1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Latn-CS"/>
        </w:rPr>
      </w:pPr>
      <w:r w:rsidRPr="00D77E1D">
        <w:rPr>
          <w:rFonts w:ascii="Tahoma" w:hAnsi="Tahoma" w:cs="Tahoma"/>
          <w:lang w:val="sr-Latn-CS"/>
        </w:rPr>
        <w:t xml:space="preserve">Основни капитал Друштва, након повећања претварањем нераспоређене добити </w:t>
      </w:r>
      <w:r>
        <w:rPr>
          <w:rFonts w:ascii="Tahoma" w:hAnsi="Tahoma" w:cs="Tahoma"/>
          <w:lang w:val="sr-Cyrl-RS"/>
        </w:rPr>
        <w:t xml:space="preserve"> и резерви </w:t>
      </w:r>
      <w:r w:rsidRPr="00D77E1D">
        <w:rPr>
          <w:rFonts w:ascii="Tahoma" w:hAnsi="Tahoma" w:cs="Tahoma"/>
          <w:lang w:val="sr-Latn-CS"/>
        </w:rPr>
        <w:t>ће чини</w:t>
      </w:r>
      <w:r>
        <w:rPr>
          <w:rFonts w:ascii="Tahoma" w:hAnsi="Tahoma" w:cs="Tahoma"/>
          <w:lang w:val="sr-Cyrl-RS"/>
        </w:rPr>
        <w:t>ти</w:t>
      </w:r>
      <w:r w:rsidRPr="00D77E1D">
        <w:rPr>
          <w:rFonts w:ascii="Tahoma" w:hAnsi="Tahoma" w:cs="Tahoma"/>
          <w:lang w:val="sr-Latn-CS"/>
        </w:rPr>
        <w:t xml:space="preserve"> ацијски капитал </w:t>
      </w:r>
      <w:r>
        <w:rPr>
          <w:rFonts w:ascii="Tahoma" w:hAnsi="Tahoma" w:cs="Tahoma"/>
          <w:lang w:val="sr-Cyrl-RS"/>
        </w:rPr>
        <w:t xml:space="preserve">у висини од </w:t>
      </w:r>
      <w:r w:rsidRPr="00D77E1D">
        <w:rPr>
          <w:rFonts w:ascii="Tahoma" w:hAnsi="Tahoma" w:cs="Tahoma"/>
          <w:lang w:val="sr-Cyrl-RS"/>
        </w:rPr>
        <w:t>1.467.602.300,00</w:t>
      </w:r>
      <w:r>
        <w:rPr>
          <w:rFonts w:ascii="Tahoma" w:hAnsi="Tahoma" w:cs="Tahoma"/>
          <w:lang w:val="sr-Cyrl-RS"/>
        </w:rPr>
        <w:t xml:space="preserve"> динара </w:t>
      </w:r>
      <w:r w:rsidRPr="00D77E1D">
        <w:rPr>
          <w:rFonts w:ascii="Tahoma" w:hAnsi="Tahoma" w:cs="Tahoma"/>
          <w:lang w:val="sr-Latn-CS"/>
        </w:rPr>
        <w:t xml:space="preserve">који је подељен на 81.083 комада обичних акција, номиналне вредности од 18.100,00 и друштвени капитал </w:t>
      </w:r>
      <w:r>
        <w:rPr>
          <w:rFonts w:ascii="Tahoma" w:hAnsi="Tahoma" w:cs="Tahoma"/>
          <w:lang w:val="sr-Cyrl-RS"/>
        </w:rPr>
        <w:t xml:space="preserve">у висини од </w:t>
      </w:r>
      <w:r w:rsidRPr="00D77E1D">
        <w:rPr>
          <w:rFonts w:ascii="Tahoma" w:hAnsi="Tahoma" w:cs="Tahoma"/>
          <w:lang w:val="sr-Cyrl-RS"/>
        </w:rPr>
        <w:t>70.499.500,00</w:t>
      </w:r>
      <w:r>
        <w:rPr>
          <w:rFonts w:ascii="Tahoma" w:hAnsi="Tahoma" w:cs="Tahoma"/>
          <w:lang w:val="sr-Cyrl-RS"/>
        </w:rPr>
        <w:t xml:space="preserve"> </w:t>
      </w:r>
      <w:r w:rsidRPr="00D77E1D">
        <w:rPr>
          <w:rFonts w:ascii="Tahoma" w:hAnsi="Tahoma" w:cs="Tahoma"/>
          <w:lang w:val="sr-Latn-CS"/>
        </w:rPr>
        <w:t>који је подељен на 3.895 комада обрачунских акција номиналне вредности 18.100,00 динара.</w:t>
      </w:r>
    </w:p>
    <w:p w14:paraId="7BB676A1" w14:textId="77777777" w:rsidR="00E4049E" w:rsidRDefault="00E4049E" w:rsidP="00D77E1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</w:p>
    <w:p w14:paraId="739BD246" w14:textId="4C26CCFE" w:rsidR="007A700C" w:rsidRPr="00F6584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Latn-CS"/>
        </w:rPr>
      </w:pPr>
      <w:r w:rsidRPr="00F65840">
        <w:rPr>
          <w:rFonts w:ascii="Tahoma" w:hAnsi="Tahoma" w:cs="Tahoma"/>
          <w:b/>
          <w:lang w:val="sr-Latn-CS"/>
        </w:rPr>
        <w:t xml:space="preserve">Члан </w:t>
      </w:r>
      <w:r w:rsidR="00D77E1D">
        <w:rPr>
          <w:rFonts w:ascii="Tahoma" w:hAnsi="Tahoma" w:cs="Tahoma"/>
          <w:b/>
          <w:lang w:val="sr-Cyrl-RS"/>
        </w:rPr>
        <w:t>5</w:t>
      </w:r>
      <w:r w:rsidRPr="00F65840">
        <w:rPr>
          <w:rFonts w:ascii="Tahoma" w:hAnsi="Tahoma" w:cs="Tahoma"/>
          <w:b/>
          <w:lang w:val="sr-Latn-CS"/>
        </w:rPr>
        <w:t>.</w:t>
      </w:r>
    </w:p>
    <w:p w14:paraId="3BDEBABF" w14:textId="77777777" w:rsidR="007A700C" w:rsidRPr="00315F08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10"/>
          <w:szCs w:val="10"/>
          <w:lang w:val="sr-Latn-CS"/>
        </w:rPr>
      </w:pPr>
    </w:p>
    <w:p w14:paraId="6AAEF9D7" w14:textId="77777777" w:rsidR="004A2430" w:rsidRPr="004A2430" w:rsidRDefault="004A2430" w:rsidP="004A2430">
      <w:pPr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A2430">
        <w:rPr>
          <w:rFonts w:ascii="Tahoma" w:hAnsi="Tahoma" w:cs="Tahoma"/>
          <w:lang w:val="sl-SI"/>
        </w:rPr>
        <w:t>Ова Одлука ступа на снагу даном доношења</w:t>
      </w:r>
      <w:r w:rsidRPr="004A2430">
        <w:rPr>
          <w:rFonts w:ascii="Tahoma" w:hAnsi="Tahoma" w:cs="Tahoma"/>
        </w:rPr>
        <w:t>.</w:t>
      </w:r>
    </w:p>
    <w:p w14:paraId="55B39FBF" w14:textId="77777777" w:rsidR="004A2430" w:rsidRPr="003D0D66" w:rsidRDefault="004A2430" w:rsidP="004A2430">
      <w:pPr>
        <w:autoSpaceDE w:val="0"/>
        <w:autoSpaceDN w:val="0"/>
        <w:adjustRightInd w:val="0"/>
        <w:jc w:val="center"/>
        <w:rPr>
          <w:rFonts w:ascii="Tahoma" w:hAnsi="Tahoma" w:cs="Tahoma"/>
          <w:sz w:val="10"/>
          <w:szCs w:val="10"/>
          <w:lang w:val="sr-Cyrl-RS"/>
        </w:rPr>
      </w:pPr>
    </w:p>
    <w:p w14:paraId="670438C7" w14:textId="77777777" w:rsidR="004A2430" w:rsidRPr="004A2430" w:rsidRDefault="004A2430" w:rsidP="004A2430">
      <w:pPr>
        <w:autoSpaceDE w:val="0"/>
        <w:autoSpaceDN w:val="0"/>
        <w:adjustRightInd w:val="0"/>
        <w:ind w:firstLine="709"/>
        <w:jc w:val="both"/>
        <w:rPr>
          <w:rFonts w:ascii="Tahoma" w:hAnsi="Tahoma" w:cs="Tahoma"/>
          <w:lang w:val="sr-Cyrl-CS"/>
        </w:rPr>
      </w:pPr>
      <w:proofErr w:type="spellStart"/>
      <w:r w:rsidRPr="004A2430">
        <w:rPr>
          <w:rFonts w:ascii="Tahoma" w:hAnsi="Tahoma" w:cs="Tahoma"/>
        </w:rPr>
        <w:t>Ову</w:t>
      </w:r>
      <w:proofErr w:type="spellEnd"/>
      <w:r w:rsidRPr="004A2430">
        <w:rPr>
          <w:rFonts w:ascii="Tahoma" w:hAnsi="Tahoma" w:cs="Tahoma"/>
        </w:rPr>
        <w:t xml:space="preserve"> </w:t>
      </w:r>
      <w:proofErr w:type="spellStart"/>
      <w:r w:rsidRPr="004A2430">
        <w:rPr>
          <w:rFonts w:ascii="Tahoma" w:hAnsi="Tahoma" w:cs="Tahoma"/>
        </w:rPr>
        <w:t>Одлуку</w:t>
      </w:r>
      <w:proofErr w:type="spellEnd"/>
      <w:r w:rsidRPr="004A2430">
        <w:rPr>
          <w:rFonts w:ascii="Tahoma" w:hAnsi="Tahoma" w:cs="Tahoma"/>
        </w:rPr>
        <w:t xml:space="preserve"> </w:t>
      </w:r>
      <w:proofErr w:type="spellStart"/>
      <w:r w:rsidRPr="004A2430">
        <w:rPr>
          <w:rFonts w:ascii="Tahoma" w:hAnsi="Tahoma" w:cs="Tahoma"/>
        </w:rPr>
        <w:t>регистровати</w:t>
      </w:r>
      <w:proofErr w:type="spellEnd"/>
      <w:r w:rsidRPr="004A2430">
        <w:rPr>
          <w:rFonts w:ascii="Tahoma" w:hAnsi="Tahoma" w:cs="Tahoma"/>
        </w:rPr>
        <w:t xml:space="preserve"> у </w:t>
      </w:r>
      <w:proofErr w:type="spellStart"/>
      <w:r w:rsidRPr="004A2430">
        <w:rPr>
          <w:rFonts w:ascii="Tahoma" w:hAnsi="Tahoma" w:cs="Tahoma"/>
        </w:rPr>
        <w:t>складу</w:t>
      </w:r>
      <w:proofErr w:type="spellEnd"/>
      <w:r w:rsidRPr="004A2430">
        <w:rPr>
          <w:rFonts w:ascii="Tahoma" w:hAnsi="Tahoma" w:cs="Tahoma"/>
        </w:rPr>
        <w:t xml:space="preserve"> </w:t>
      </w:r>
      <w:proofErr w:type="spellStart"/>
      <w:r w:rsidRPr="004A2430">
        <w:rPr>
          <w:rFonts w:ascii="Tahoma" w:hAnsi="Tahoma" w:cs="Tahoma"/>
        </w:rPr>
        <w:t>са</w:t>
      </w:r>
      <w:proofErr w:type="spellEnd"/>
      <w:r w:rsidRPr="004A2430">
        <w:rPr>
          <w:rFonts w:ascii="Tahoma" w:hAnsi="Tahoma" w:cs="Tahoma"/>
        </w:rPr>
        <w:t xml:space="preserve"> </w:t>
      </w:r>
      <w:proofErr w:type="spellStart"/>
      <w:r w:rsidRPr="004A2430">
        <w:rPr>
          <w:rFonts w:ascii="Tahoma" w:hAnsi="Tahoma" w:cs="Tahoma"/>
        </w:rPr>
        <w:t>законом</w:t>
      </w:r>
      <w:proofErr w:type="spellEnd"/>
      <w:r w:rsidRPr="004A2430">
        <w:rPr>
          <w:rFonts w:ascii="Tahoma" w:hAnsi="Tahoma" w:cs="Tahoma"/>
        </w:rPr>
        <w:t xml:space="preserve"> о </w:t>
      </w:r>
      <w:proofErr w:type="spellStart"/>
      <w:r w:rsidRPr="004A2430">
        <w:rPr>
          <w:rFonts w:ascii="Tahoma" w:hAnsi="Tahoma" w:cs="Tahoma"/>
        </w:rPr>
        <w:t>регистрацији</w:t>
      </w:r>
      <w:proofErr w:type="spellEnd"/>
      <w:r w:rsidRPr="004A2430">
        <w:rPr>
          <w:rFonts w:ascii="Tahoma" w:hAnsi="Tahoma" w:cs="Tahoma"/>
        </w:rPr>
        <w:t>.</w:t>
      </w:r>
    </w:p>
    <w:p w14:paraId="280314B1" w14:textId="77777777" w:rsidR="007A700C" w:rsidRPr="00F6584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l-SI"/>
        </w:rPr>
      </w:pPr>
    </w:p>
    <w:p w14:paraId="193DA172" w14:textId="77777777" w:rsidR="00B53CBB" w:rsidRDefault="00B53CBB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RS"/>
        </w:rPr>
      </w:pPr>
    </w:p>
    <w:p w14:paraId="6C674F67" w14:textId="77777777" w:rsidR="007A700C" w:rsidRPr="00F65840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b/>
          <w:lang w:val="sr-Cyrl-CS"/>
        </w:rPr>
      </w:pPr>
      <w:r w:rsidRPr="00F65840">
        <w:rPr>
          <w:rFonts w:ascii="Tahoma" w:hAnsi="Tahoma" w:cs="Tahoma"/>
          <w:b/>
          <w:lang w:val="sl-SI"/>
        </w:rPr>
        <w:t>О</w:t>
      </w:r>
      <w:r w:rsidRPr="00F65840">
        <w:rPr>
          <w:rFonts w:ascii="Tahoma" w:hAnsi="Tahoma" w:cs="Tahoma"/>
          <w:b/>
          <w:lang w:val="sr-Cyrl-CS"/>
        </w:rPr>
        <w:t xml:space="preserve"> б р а з л о ж е њ е</w:t>
      </w:r>
    </w:p>
    <w:p w14:paraId="525E1D13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sl-SI"/>
        </w:rPr>
      </w:pPr>
    </w:p>
    <w:p w14:paraId="401246A5" w14:textId="6CEAE7B6" w:rsidR="00B53CBB" w:rsidRPr="005156A7" w:rsidRDefault="00D77E1D" w:rsidP="005156A7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Будући</w:t>
      </w:r>
      <w:r w:rsidR="00247AD3">
        <w:rPr>
          <w:rFonts w:ascii="Tahoma" w:hAnsi="Tahoma" w:cs="Tahoma"/>
          <w:lang w:val="sr-Cyrl-CS"/>
        </w:rPr>
        <w:t xml:space="preserve"> да основни капитал Дунав Ре а.д.о. чине акцијски капитал (95,42%) и друштвени капитал (4,58%), повећањем основног капитала претварањем </w:t>
      </w:r>
      <w:r w:rsidR="00B53CBB" w:rsidRPr="00B53CBB">
        <w:rPr>
          <w:rFonts w:ascii="Tahoma" w:hAnsi="Tahoma" w:cs="Tahoma"/>
          <w:lang w:val="sr-Cyrl-RS"/>
        </w:rPr>
        <w:t>нераспоређене добити</w:t>
      </w:r>
      <w:r>
        <w:rPr>
          <w:rFonts w:ascii="Tahoma" w:hAnsi="Tahoma" w:cs="Tahoma"/>
          <w:lang w:val="sr-Cyrl-RS"/>
        </w:rPr>
        <w:t xml:space="preserve"> и резерви</w:t>
      </w:r>
      <w:r w:rsidR="00247AD3">
        <w:rPr>
          <w:rFonts w:ascii="Tahoma" w:hAnsi="Tahoma" w:cs="Tahoma"/>
          <w:lang w:val="sr-Cyrl-CS"/>
        </w:rPr>
        <w:t xml:space="preserve">, сразмерно </w:t>
      </w:r>
      <w:r>
        <w:rPr>
          <w:rFonts w:ascii="Tahoma" w:hAnsi="Tahoma" w:cs="Tahoma"/>
          <w:lang w:val="sr-Cyrl-CS"/>
        </w:rPr>
        <w:t xml:space="preserve">се </w:t>
      </w:r>
      <w:r w:rsidR="00247AD3">
        <w:rPr>
          <w:rFonts w:ascii="Tahoma" w:hAnsi="Tahoma" w:cs="Tahoma"/>
          <w:lang w:val="sr-Cyrl-CS"/>
        </w:rPr>
        <w:t>повећавају акцијски и друштвени капитал</w:t>
      </w:r>
      <w:r>
        <w:rPr>
          <w:rFonts w:ascii="Tahoma" w:hAnsi="Tahoma" w:cs="Tahoma"/>
          <w:lang w:val="sr-Cyrl-CS"/>
        </w:rPr>
        <w:t xml:space="preserve"> тако да њихов однос остаје непромењен</w:t>
      </w:r>
      <w:r w:rsidR="00247AD3">
        <w:rPr>
          <w:rFonts w:ascii="Tahoma" w:hAnsi="Tahoma" w:cs="Tahoma"/>
          <w:lang w:val="sr-Cyrl-CS"/>
        </w:rPr>
        <w:t>.</w:t>
      </w:r>
    </w:p>
    <w:p w14:paraId="182D10FE" w14:textId="0AC830B9" w:rsidR="007A700C" w:rsidRPr="00F65840" w:rsidRDefault="00D77E1D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Како</w:t>
      </w:r>
      <w:r w:rsidR="007A700C" w:rsidRPr="00F65840">
        <w:rPr>
          <w:rFonts w:ascii="Tahoma" w:hAnsi="Tahoma" w:cs="Tahoma"/>
          <w:lang w:val="ru-RU"/>
        </w:rPr>
        <w:t xml:space="preserve"> је </w:t>
      </w:r>
      <w:r w:rsidR="007A700C" w:rsidRPr="00F65840">
        <w:rPr>
          <w:rFonts w:ascii="Tahoma" w:hAnsi="Tahoma" w:cs="Tahoma"/>
          <w:lang w:val="sr-Latn-CS"/>
        </w:rPr>
        <w:t>Закон</w:t>
      </w:r>
      <w:r w:rsidR="007A700C" w:rsidRPr="00F65840">
        <w:rPr>
          <w:rFonts w:ascii="Tahoma" w:hAnsi="Tahoma" w:cs="Tahoma"/>
          <w:lang w:val="sr-Cyrl-CS"/>
        </w:rPr>
        <w:t>ом</w:t>
      </w:r>
      <w:r w:rsidR="007A700C" w:rsidRPr="00F65840">
        <w:rPr>
          <w:rFonts w:ascii="Tahoma" w:hAnsi="Tahoma" w:cs="Tahoma"/>
          <w:lang w:val="sr-Latn-CS"/>
        </w:rPr>
        <w:t xml:space="preserve"> о привредним друштвима</w:t>
      </w:r>
      <w:r w:rsidR="007A700C" w:rsidRPr="00F65840">
        <w:rPr>
          <w:rFonts w:ascii="Tahoma" w:hAnsi="Tahoma" w:cs="Tahoma"/>
          <w:lang w:val="sr-Cyrl-CS"/>
        </w:rPr>
        <w:t>, као и одредбама</w:t>
      </w:r>
      <w:r w:rsidR="007A700C" w:rsidRPr="00F65840">
        <w:rPr>
          <w:rFonts w:ascii="Tahoma" w:hAnsi="Tahoma" w:cs="Tahoma"/>
          <w:lang w:val="sr-Latn-CS"/>
        </w:rPr>
        <w:t xml:space="preserve">  Уговора о оснивању</w:t>
      </w:r>
      <w:r w:rsidR="007A700C" w:rsidRPr="00F65840">
        <w:rPr>
          <w:rFonts w:ascii="Tahoma" w:hAnsi="Tahoma" w:cs="Tahoma"/>
          <w:lang w:val="sr-Cyrl-CS"/>
        </w:rPr>
        <w:t xml:space="preserve"> и Статутом Друштва предвиђена могућност повећања основног капитала претварањем </w:t>
      </w:r>
      <w:r w:rsidR="00B53CBB">
        <w:rPr>
          <w:rFonts w:ascii="Tahoma" w:hAnsi="Tahoma" w:cs="Tahoma"/>
          <w:lang w:val="sr-Cyrl-RS"/>
        </w:rPr>
        <w:t>нераспоређене добити</w:t>
      </w:r>
      <w:r w:rsidR="00B53CBB" w:rsidRPr="00F65840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и резерви</w:t>
      </w:r>
      <w:r w:rsidR="007A700C" w:rsidRPr="00F65840">
        <w:rPr>
          <w:rFonts w:ascii="Tahoma" w:hAnsi="Tahoma" w:cs="Tahoma"/>
          <w:lang w:val="sr-Cyrl-CS"/>
        </w:rPr>
        <w:t xml:space="preserve">у </w:t>
      </w:r>
      <w:r w:rsidR="00B53CBB">
        <w:rPr>
          <w:rFonts w:ascii="Tahoma" w:hAnsi="Tahoma" w:cs="Tahoma"/>
          <w:lang w:val="sr-Cyrl-CS"/>
        </w:rPr>
        <w:t xml:space="preserve">основни </w:t>
      </w:r>
      <w:r w:rsidR="007A700C" w:rsidRPr="00F65840">
        <w:rPr>
          <w:rFonts w:ascii="Tahoma" w:hAnsi="Tahoma" w:cs="Tahoma"/>
          <w:lang w:val="sr-Cyrl-CS"/>
        </w:rPr>
        <w:t>капитал</w:t>
      </w:r>
      <w:r>
        <w:rPr>
          <w:rFonts w:ascii="Tahoma" w:hAnsi="Tahoma" w:cs="Tahoma"/>
          <w:lang w:val="sr-Cyrl-CS"/>
        </w:rPr>
        <w:t xml:space="preserve"> </w:t>
      </w:r>
      <w:r w:rsidR="007A700C" w:rsidRPr="00F65840">
        <w:rPr>
          <w:rFonts w:ascii="Tahoma" w:hAnsi="Tahoma" w:cs="Tahoma"/>
          <w:lang w:val="sr-Cyrl-CS"/>
        </w:rPr>
        <w:t>предложено</w:t>
      </w:r>
      <w:r>
        <w:rPr>
          <w:rFonts w:ascii="Tahoma" w:hAnsi="Tahoma" w:cs="Tahoma"/>
          <w:lang w:val="sr-Cyrl-CS"/>
        </w:rPr>
        <w:t xml:space="preserve"> је</w:t>
      </w:r>
      <w:r w:rsidR="007A700C" w:rsidRPr="00F65840">
        <w:rPr>
          <w:rFonts w:ascii="Tahoma" w:hAnsi="Tahoma" w:cs="Tahoma"/>
          <w:lang w:val="sr-Cyrl-CS"/>
        </w:rPr>
        <w:t xml:space="preserve"> доношење Одлуке као у диспозитиву. </w:t>
      </w:r>
      <w:r w:rsidR="007A700C" w:rsidRPr="00F65840">
        <w:rPr>
          <w:rFonts w:ascii="Tahoma" w:hAnsi="Tahoma" w:cs="Tahoma"/>
          <w:lang w:val="ru-RU"/>
        </w:rPr>
        <w:t xml:space="preserve"> </w:t>
      </w:r>
    </w:p>
    <w:p w14:paraId="13F1AD14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ru-RU"/>
        </w:rPr>
      </w:pPr>
    </w:p>
    <w:p w14:paraId="398992B6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sl-SI"/>
        </w:rPr>
      </w:pPr>
    </w:p>
    <w:p w14:paraId="6DCE1DAA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sl-SI"/>
        </w:rPr>
      </w:pPr>
    </w:p>
    <w:p w14:paraId="175502E3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sr-Latn-CS"/>
        </w:rPr>
      </w:pPr>
    </w:p>
    <w:p w14:paraId="335C8952" w14:textId="77777777" w:rsidR="007A700C" w:rsidRPr="00F65840" w:rsidRDefault="007A700C">
      <w:pPr>
        <w:autoSpaceDE w:val="0"/>
        <w:autoSpaceDN w:val="0"/>
        <w:adjustRightInd w:val="0"/>
        <w:rPr>
          <w:rFonts w:ascii="Tahoma" w:hAnsi="Tahoma" w:cs="Tahoma"/>
          <w:lang w:val="sr-Latn-CS"/>
        </w:rPr>
      </w:pPr>
    </w:p>
    <w:p w14:paraId="000CD3E1" w14:textId="45601D4B" w:rsidR="007A700C" w:rsidRPr="00F65840" w:rsidRDefault="007A700C">
      <w:pPr>
        <w:ind w:firstLine="120"/>
        <w:jc w:val="both"/>
        <w:rPr>
          <w:rFonts w:ascii="Tahoma" w:hAnsi="Tahoma" w:cs="Tahoma"/>
          <w:lang w:val="ru-RU"/>
        </w:rPr>
      </w:pPr>
      <w:r w:rsidRPr="00F65840">
        <w:rPr>
          <w:rFonts w:ascii="Tahoma" w:hAnsi="Tahoma" w:cs="Tahoma"/>
          <w:lang w:val="ru-RU"/>
        </w:rPr>
        <w:t xml:space="preserve">Београд, </w:t>
      </w:r>
      <w:r w:rsidR="00D41154">
        <w:rPr>
          <w:rFonts w:ascii="Tahoma" w:hAnsi="Tahoma" w:cs="Tahoma"/>
          <w:lang w:val="sr-Latn-RS"/>
        </w:rPr>
        <w:t>__</w:t>
      </w:r>
      <w:r w:rsidRPr="00F65840">
        <w:rPr>
          <w:rFonts w:ascii="Tahoma" w:hAnsi="Tahoma" w:cs="Tahoma"/>
          <w:lang w:val="ru-RU"/>
        </w:rPr>
        <w:t>.</w:t>
      </w:r>
      <w:r w:rsidR="00D41154">
        <w:rPr>
          <w:rFonts w:ascii="Tahoma" w:hAnsi="Tahoma" w:cs="Tahoma"/>
          <w:lang w:val="sr-Latn-RS"/>
        </w:rPr>
        <w:t>__</w:t>
      </w:r>
      <w:r w:rsidRPr="00F65840">
        <w:rPr>
          <w:rFonts w:ascii="Tahoma" w:hAnsi="Tahoma" w:cs="Tahoma"/>
          <w:lang w:val="ru-RU"/>
        </w:rPr>
        <w:t>.20</w:t>
      </w:r>
      <w:r w:rsidR="005156A7">
        <w:rPr>
          <w:rFonts w:ascii="Tahoma" w:hAnsi="Tahoma" w:cs="Tahoma"/>
          <w:lang w:val="ru-RU"/>
        </w:rPr>
        <w:t>21</w:t>
      </w:r>
      <w:r w:rsidRPr="00F65840">
        <w:rPr>
          <w:rFonts w:ascii="Tahoma" w:hAnsi="Tahoma" w:cs="Tahoma"/>
          <w:lang w:val="ru-RU"/>
        </w:rPr>
        <w:t>.                                         ПРЕДСЕД</w:t>
      </w:r>
      <w:r w:rsidRPr="00F65840">
        <w:rPr>
          <w:rFonts w:ascii="Tahoma" w:hAnsi="Tahoma" w:cs="Tahoma"/>
          <w:lang w:val="sr-Cyrl-CS"/>
        </w:rPr>
        <w:t>НИК</w:t>
      </w:r>
      <w:r w:rsidRPr="00F65840">
        <w:rPr>
          <w:rFonts w:ascii="Tahoma" w:hAnsi="Tahoma" w:cs="Tahoma"/>
          <w:lang w:val="ru-RU"/>
        </w:rPr>
        <w:t xml:space="preserve"> СКУПШТИНЕ</w:t>
      </w:r>
    </w:p>
    <w:p w14:paraId="0728FDFD" w14:textId="77777777" w:rsidR="007A700C" w:rsidRPr="00F65840" w:rsidRDefault="007A700C">
      <w:pPr>
        <w:jc w:val="both"/>
        <w:rPr>
          <w:rFonts w:ascii="Tahoma" w:hAnsi="Tahoma" w:cs="Tahoma"/>
          <w:lang w:val="ru-RU"/>
        </w:rPr>
      </w:pPr>
    </w:p>
    <w:p w14:paraId="4AA47C92" w14:textId="77777777" w:rsidR="007A700C" w:rsidRDefault="007A700C">
      <w:pPr>
        <w:autoSpaceDE w:val="0"/>
        <w:autoSpaceDN w:val="0"/>
        <w:adjustRightInd w:val="0"/>
        <w:jc w:val="center"/>
        <w:rPr>
          <w:rFonts w:ascii="Tahoma" w:hAnsi="Tahoma" w:cs="Tahoma"/>
          <w:lang w:val="sr-Latn-CS"/>
        </w:rPr>
      </w:pPr>
      <w:r w:rsidRPr="00F65840">
        <w:rPr>
          <w:rFonts w:ascii="Tahoma" w:hAnsi="Tahoma" w:cs="Tahoma"/>
          <w:lang w:val="sr-Latn-CS"/>
        </w:rPr>
        <w:t xml:space="preserve">                                                                  </w:t>
      </w:r>
      <w:r w:rsidR="00B53CBB">
        <w:rPr>
          <w:rFonts w:ascii="Tahoma" w:hAnsi="Tahoma" w:cs="Tahoma"/>
          <w:lang w:val="sr-Cyrl-RS"/>
        </w:rPr>
        <w:t xml:space="preserve"> </w:t>
      </w:r>
      <w:r w:rsidR="00D41154">
        <w:rPr>
          <w:rFonts w:ascii="Tahoma" w:hAnsi="Tahoma" w:cs="Tahoma"/>
          <w:lang w:val="sr-Latn-RS"/>
        </w:rPr>
        <w:t>_____________</w:t>
      </w:r>
      <w:r>
        <w:rPr>
          <w:rFonts w:ascii="Tahoma" w:hAnsi="Tahoma" w:cs="Tahoma"/>
          <w:lang w:val="sr-Latn-CS"/>
        </w:rPr>
        <w:t xml:space="preserve"> </w:t>
      </w:r>
      <w:r>
        <w:rPr>
          <w:rFonts w:ascii="Tahoma" w:hAnsi="Tahoma" w:cs="Tahoma"/>
          <w:lang w:val="sr-Latn-CS"/>
        </w:rPr>
        <w:tab/>
        <w:t xml:space="preserve">                   </w:t>
      </w:r>
    </w:p>
    <w:p w14:paraId="234BD43C" w14:textId="77777777" w:rsidR="007A700C" w:rsidRDefault="007A700C">
      <w:pPr>
        <w:autoSpaceDE w:val="0"/>
        <w:autoSpaceDN w:val="0"/>
        <w:adjustRightInd w:val="0"/>
        <w:rPr>
          <w:rFonts w:ascii="Tahoma" w:hAnsi="Tahoma" w:cs="Tahoma"/>
          <w:lang w:val="sr-Latn-CS"/>
        </w:rPr>
      </w:pP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</w:r>
      <w:r>
        <w:rPr>
          <w:rFonts w:ascii="Tahoma" w:hAnsi="Tahoma" w:cs="Tahoma"/>
          <w:lang w:val="sr-Latn-CS"/>
        </w:rPr>
        <w:tab/>
        <w:t xml:space="preserve">                             </w:t>
      </w:r>
      <w:r>
        <w:rPr>
          <w:rFonts w:ascii="Tahoma" w:hAnsi="Tahoma" w:cs="Tahoma"/>
          <w:lang w:val="sr-Cyrl-CS"/>
        </w:rPr>
        <w:t xml:space="preserve">      </w:t>
      </w:r>
      <w:r>
        <w:rPr>
          <w:rFonts w:ascii="Tahoma" w:hAnsi="Tahoma" w:cs="Tahoma"/>
          <w:lang w:val="sr-Latn-CS"/>
        </w:rPr>
        <w:t xml:space="preserve">                                                                                  </w:t>
      </w:r>
    </w:p>
    <w:p w14:paraId="2F19D857" w14:textId="77777777" w:rsidR="007A700C" w:rsidRDefault="007A700C">
      <w:pPr>
        <w:autoSpaceDE w:val="0"/>
        <w:autoSpaceDN w:val="0"/>
        <w:adjustRightInd w:val="0"/>
        <w:rPr>
          <w:rFonts w:ascii="Tahoma" w:hAnsi="Tahoma" w:cs="Tahoma"/>
          <w:lang w:val="sr-Latn-CS"/>
        </w:rPr>
      </w:pPr>
    </w:p>
    <w:p w14:paraId="0D8D5395" w14:textId="77777777" w:rsidR="007A700C" w:rsidRDefault="007A700C">
      <w:pPr>
        <w:rPr>
          <w:rFonts w:ascii="Tahoma" w:hAnsi="Tahoma" w:cs="Tahoma"/>
          <w:lang w:val="sr-Cyrl-CS"/>
        </w:rPr>
      </w:pPr>
    </w:p>
    <w:sectPr w:rsidR="007A700C" w:rsidSect="00FA1468">
      <w:footerReference w:type="even" r:id="rId7"/>
      <w:footerReference w:type="default" r:id="rId8"/>
      <w:pgSz w:w="12240" w:h="15840"/>
      <w:pgMar w:top="1080" w:right="1134" w:bottom="900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FE49B" w14:textId="77777777" w:rsidR="001F44DB" w:rsidRDefault="001F44DB">
      <w:r>
        <w:separator/>
      </w:r>
    </w:p>
  </w:endnote>
  <w:endnote w:type="continuationSeparator" w:id="0">
    <w:p w14:paraId="36909ABD" w14:textId="77777777" w:rsidR="001F44DB" w:rsidRDefault="001F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6C971" w14:textId="77777777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7AC426" w14:textId="77777777" w:rsidR="007A700C" w:rsidRDefault="007A7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BC31B" w14:textId="0A8E8998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763E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98A6B1" w14:textId="77777777" w:rsidR="007A700C" w:rsidRDefault="007A7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00888" w14:textId="77777777" w:rsidR="001F44DB" w:rsidRDefault="001F44DB">
      <w:r>
        <w:separator/>
      </w:r>
    </w:p>
  </w:footnote>
  <w:footnote w:type="continuationSeparator" w:id="0">
    <w:p w14:paraId="463E4D7A" w14:textId="77777777" w:rsidR="001F44DB" w:rsidRDefault="001F4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C399B"/>
    <w:multiLevelType w:val="hybridMultilevel"/>
    <w:tmpl w:val="CB90F588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6A4D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12E4F73"/>
    <w:multiLevelType w:val="hybridMultilevel"/>
    <w:tmpl w:val="2708C872"/>
    <w:lvl w:ilvl="0" w:tplc="E6D8A2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CF"/>
    <w:rsid w:val="0003763E"/>
    <w:rsid w:val="000A6BE2"/>
    <w:rsid w:val="000C01AD"/>
    <w:rsid w:val="000F77D0"/>
    <w:rsid w:val="001F44DB"/>
    <w:rsid w:val="00241DED"/>
    <w:rsid w:val="00247AD3"/>
    <w:rsid w:val="002A129D"/>
    <w:rsid w:val="002B0EF3"/>
    <w:rsid w:val="002B4DAC"/>
    <w:rsid w:val="002E34DE"/>
    <w:rsid w:val="002E4853"/>
    <w:rsid w:val="00315F08"/>
    <w:rsid w:val="00394A55"/>
    <w:rsid w:val="003D0D66"/>
    <w:rsid w:val="004A2430"/>
    <w:rsid w:val="004E2D4C"/>
    <w:rsid w:val="005156A7"/>
    <w:rsid w:val="005A0E19"/>
    <w:rsid w:val="00694452"/>
    <w:rsid w:val="006A0781"/>
    <w:rsid w:val="00756B30"/>
    <w:rsid w:val="0077233C"/>
    <w:rsid w:val="007A700C"/>
    <w:rsid w:val="008317CF"/>
    <w:rsid w:val="00834A0D"/>
    <w:rsid w:val="00854A38"/>
    <w:rsid w:val="00860875"/>
    <w:rsid w:val="009A5ED1"/>
    <w:rsid w:val="00B4030E"/>
    <w:rsid w:val="00B53CBB"/>
    <w:rsid w:val="00BD0AE3"/>
    <w:rsid w:val="00C0320E"/>
    <w:rsid w:val="00D13EB1"/>
    <w:rsid w:val="00D32701"/>
    <w:rsid w:val="00D41154"/>
    <w:rsid w:val="00D422BD"/>
    <w:rsid w:val="00D77E1D"/>
    <w:rsid w:val="00E4049E"/>
    <w:rsid w:val="00EC3486"/>
    <w:rsid w:val="00EC618D"/>
    <w:rsid w:val="00F300A2"/>
    <w:rsid w:val="00F32CF1"/>
    <w:rsid w:val="00F65840"/>
    <w:rsid w:val="00FA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69D2E"/>
  <w15:chartTrackingRefBased/>
  <w15:docId w15:val="{A57B86F9-1375-4B41-BCAA-DF66ADC8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rsid w:val="007723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3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233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2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33C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osnovu člana 59</vt:lpstr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člana 59</dc:title>
  <dc:subject/>
  <dc:creator>Vladimir Lukovic</dc:creator>
  <cp:keywords/>
  <cp:lastModifiedBy>Bojan Maricic | Dunav Re</cp:lastModifiedBy>
  <cp:revision>6</cp:revision>
  <cp:lastPrinted>2009-01-13T10:37:00Z</cp:lastPrinted>
  <dcterms:created xsi:type="dcterms:W3CDTF">2021-03-19T10:02:00Z</dcterms:created>
  <dcterms:modified xsi:type="dcterms:W3CDTF">2021-03-26T15:01:00Z</dcterms:modified>
</cp:coreProperties>
</file>