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CB" w:rsidRDefault="007356CB" w:rsidP="007356CB">
      <w:pPr>
        <w:spacing w:after="0"/>
        <w:rPr>
          <w:rFonts w:ascii="Tahoma" w:hAnsi="Tahoma" w:cs="Tahoma"/>
          <w:u w:val="single"/>
          <w:lang w:val="sr-Cyrl-CS"/>
        </w:rPr>
      </w:pPr>
      <w:r>
        <w:rPr>
          <w:rFonts w:ascii="Tahoma" w:hAnsi="Tahoma" w:cs="Tahoma"/>
          <w:lang w:val="sr-Cyrl-RS"/>
        </w:rPr>
        <w:t>ДРУ</w:t>
      </w:r>
      <w:r>
        <w:rPr>
          <w:rFonts w:ascii="Tahoma" w:hAnsi="Tahoma" w:cs="Tahoma"/>
          <w:lang w:val="sr-Cyrl-CS"/>
        </w:rPr>
        <w:t xml:space="preserve">ШТВО ЗА РЕОСИГУРАЊЕ                                                                   </w:t>
      </w:r>
      <w:r>
        <w:rPr>
          <w:rFonts w:ascii="Tahoma" w:hAnsi="Tahoma" w:cs="Tahoma"/>
          <w:u w:val="single"/>
          <w:lang w:val="sr-Cyrl-CS"/>
        </w:rPr>
        <w:t xml:space="preserve">                                                    </w:t>
      </w:r>
    </w:p>
    <w:p w:rsidR="007356CB" w:rsidRDefault="001F037D" w:rsidP="007356CB">
      <w:pPr>
        <w:spacing w:after="0"/>
        <w:rPr>
          <w:rFonts w:ascii="Tahoma" w:hAnsi="Tahoma" w:cs="Tahoma"/>
          <w:b/>
          <w:lang w:val="sr-Cyrl-CS"/>
        </w:rPr>
      </w:pPr>
      <w:r>
        <w:rPr>
          <w:rFonts w:ascii="Tahoma" w:hAnsi="Tahoma" w:cs="Tahoma"/>
          <w:b/>
          <w:lang w:val="sr-Cyrl-CS"/>
        </w:rPr>
        <w:t xml:space="preserve">      „ДУНАВ </w:t>
      </w:r>
      <w:r w:rsidR="007356CB">
        <w:rPr>
          <w:rFonts w:ascii="Tahoma" w:hAnsi="Tahoma" w:cs="Tahoma"/>
          <w:b/>
          <w:lang w:val="sr-Cyrl-CS"/>
        </w:rPr>
        <w:t>РЕ“ а.д.о.</w:t>
      </w:r>
    </w:p>
    <w:p w:rsidR="007340C7" w:rsidRDefault="007340C7" w:rsidP="007356CB">
      <w:pPr>
        <w:spacing w:after="0"/>
        <w:rPr>
          <w:rFonts w:ascii="Tahoma" w:hAnsi="Tahoma" w:cs="Tahoma"/>
          <w:b/>
        </w:rPr>
      </w:pPr>
    </w:p>
    <w:p w:rsidR="007356CB" w:rsidRPr="00200550" w:rsidRDefault="007356CB" w:rsidP="007356CB">
      <w:pPr>
        <w:spacing w:after="0"/>
        <w:rPr>
          <w:rFonts w:ascii="Tahoma" w:hAnsi="Tahoma" w:cs="Tahoma"/>
          <w:lang w:val="en-US"/>
        </w:rPr>
      </w:pPr>
      <w:r>
        <w:rPr>
          <w:rFonts w:ascii="Tahoma" w:hAnsi="Tahoma" w:cs="Tahoma"/>
          <w:lang w:val="sr-Cyrl-RS"/>
        </w:rPr>
        <w:t xml:space="preserve">   </w:t>
      </w:r>
      <w:r>
        <w:rPr>
          <w:rFonts w:ascii="Tahoma" w:hAnsi="Tahoma" w:cs="Tahoma"/>
        </w:rPr>
        <w:t>-</w:t>
      </w:r>
      <w:r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CS"/>
        </w:rPr>
        <w:t xml:space="preserve">Скупштина Друштва </w:t>
      </w:r>
      <w:r w:rsidR="00200550">
        <w:rPr>
          <w:rFonts w:ascii="Tahoma" w:hAnsi="Tahoma" w:cs="Tahoma"/>
          <w:lang w:val="en-US"/>
        </w:rPr>
        <w:t>-</w:t>
      </w:r>
    </w:p>
    <w:p w:rsidR="007356CB" w:rsidRDefault="007356CB" w:rsidP="007356CB">
      <w:pPr>
        <w:spacing w:after="0"/>
        <w:rPr>
          <w:rFonts w:ascii="Tahoma" w:hAnsi="Tahoma" w:cs="Tahoma"/>
          <w:b/>
          <w:lang w:val="sr-Cyrl-RS"/>
        </w:rPr>
      </w:pPr>
    </w:p>
    <w:p w:rsidR="007356CB" w:rsidRDefault="007356CB" w:rsidP="007356CB">
      <w:pPr>
        <w:spacing w:after="0"/>
        <w:jc w:val="center"/>
        <w:rPr>
          <w:rFonts w:ascii="Tahoma" w:hAnsi="Tahoma" w:cs="Tahoma"/>
          <w:b/>
          <w:lang w:val="sr-Cyrl-CS"/>
        </w:rPr>
      </w:pPr>
      <w:r>
        <w:rPr>
          <w:rFonts w:ascii="Tahoma" w:hAnsi="Tahoma" w:cs="Tahoma"/>
          <w:b/>
          <w:lang w:val="sr-Cyrl-CS"/>
        </w:rPr>
        <w:t>З А П И С Н И К</w:t>
      </w:r>
    </w:p>
    <w:p w:rsidR="007356CB" w:rsidRDefault="007356CB" w:rsidP="007356CB">
      <w:pPr>
        <w:spacing w:after="0"/>
        <w:jc w:val="center"/>
        <w:rPr>
          <w:rFonts w:ascii="Tahoma" w:hAnsi="Tahoma" w:cs="Tahoma"/>
          <w:b/>
          <w:lang w:val="sr-Cyrl-CS"/>
        </w:rPr>
      </w:pPr>
    </w:p>
    <w:p w:rsidR="007356CB" w:rsidRDefault="007356CB" w:rsidP="007356CB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Са </w:t>
      </w:r>
      <w:r w:rsidR="004F2175">
        <w:rPr>
          <w:rFonts w:ascii="Tahoma" w:hAnsi="Tahoma" w:cs="Tahoma"/>
          <w:lang w:val="en-US"/>
        </w:rPr>
        <w:t>116</w:t>
      </w:r>
      <w:r>
        <w:rPr>
          <w:rFonts w:ascii="Tahoma" w:hAnsi="Tahoma" w:cs="Tahoma"/>
          <w:lang w:val="sr-Cyrl-CS"/>
        </w:rPr>
        <w:t xml:space="preserve">. </w:t>
      </w:r>
      <w:r>
        <w:rPr>
          <w:rFonts w:ascii="Tahoma" w:hAnsi="Tahoma" w:cs="Tahoma"/>
          <w:lang w:val="sr-Cyrl-RS"/>
        </w:rPr>
        <w:t xml:space="preserve">ванредне </w:t>
      </w:r>
      <w:r>
        <w:rPr>
          <w:rFonts w:ascii="Tahoma" w:hAnsi="Tahoma" w:cs="Tahoma"/>
          <w:lang w:val="sr-Cyrl-CS"/>
        </w:rPr>
        <w:t xml:space="preserve">седнице Скупштине Друштва, одржане дана </w:t>
      </w:r>
      <w:r w:rsidR="004F2175">
        <w:rPr>
          <w:rFonts w:ascii="Tahoma" w:hAnsi="Tahoma" w:cs="Tahoma"/>
          <w:lang w:val="en-US"/>
        </w:rPr>
        <w:t>11</w:t>
      </w:r>
      <w:r>
        <w:rPr>
          <w:rFonts w:ascii="Tahoma" w:hAnsi="Tahoma" w:cs="Tahoma"/>
          <w:lang w:val="sr-Cyrl-CS"/>
        </w:rPr>
        <w:t>.</w:t>
      </w:r>
      <w:r w:rsidR="004F2175">
        <w:rPr>
          <w:rFonts w:ascii="Tahoma" w:hAnsi="Tahoma" w:cs="Tahoma"/>
        </w:rPr>
        <w:t>06</w:t>
      </w:r>
      <w:r w:rsidR="002046E5">
        <w:rPr>
          <w:rFonts w:ascii="Tahoma" w:hAnsi="Tahoma" w:cs="Tahoma"/>
          <w:lang w:val="sr-Cyrl-CS"/>
        </w:rPr>
        <w:t>.</w:t>
      </w:r>
      <w:r w:rsidR="004F2175">
        <w:rPr>
          <w:rFonts w:ascii="Tahoma" w:hAnsi="Tahoma" w:cs="Tahoma"/>
        </w:rPr>
        <w:t>2024</w:t>
      </w:r>
      <w:r>
        <w:rPr>
          <w:rFonts w:ascii="Tahoma" w:hAnsi="Tahoma" w:cs="Tahoma"/>
          <w:lang w:val="sr-Cyrl-CS"/>
        </w:rPr>
        <w:t xml:space="preserve">. године, у пословним просторијама Друштва, Београд, </w:t>
      </w:r>
      <w:r w:rsidR="004516E6">
        <w:rPr>
          <w:rFonts w:ascii="Tahoma" w:hAnsi="Tahoma" w:cs="Tahoma"/>
          <w:lang w:val="sr-Cyrl-RS"/>
        </w:rPr>
        <w:t>Врачар, Булевар краља Александра 18/1</w:t>
      </w:r>
      <w:r>
        <w:rPr>
          <w:rFonts w:ascii="Tahoma" w:hAnsi="Tahoma" w:cs="Tahoma"/>
          <w:lang w:val="sr-Cyrl-CS"/>
        </w:rPr>
        <w:t xml:space="preserve">, </w:t>
      </w:r>
      <w:r w:rsidR="00231B8D">
        <w:rPr>
          <w:rFonts w:ascii="Tahoma" w:hAnsi="Tahoma" w:cs="Tahoma"/>
          <w:lang w:val="sr-Cyrl-CS"/>
        </w:rPr>
        <w:t>у сали</w:t>
      </w:r>
      <w:r>
        <w:rPr>
          <w:rFonts w:ascii="Tahoma" w:hAnsi="Tahoma" w:cs="Tahoma"/>
          <w:lang w:val="sr-Cyrl-CS"/>
        </w:rPr>
        <w:t xml:space="preserve"> за састанке.</w:t>
      </w:r>
    </w:p>
    <w:p w:rsidR="007356CB" w:rsidRDefault="007356CB" w:rsidP="007356CB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Седница је почела у </w:t>
      </w:r>
      <w:r w:rsidR="004F2175">
        <w:rPr>
          <w:rFonts w:ascii="Tahoma" w:hAnsi="Tahoma" w:cs="Tahoma"/>
          <w:lang w:val="en-US"/>
        </w:rPr>
        <w:t>14</w:t>
      </w:r>
      <w:r w:rsidR="004F2175">
        <w:rPr>
          <w:rFonts w:ascii="Tahoma" w:hAnsi="Tahoma" w:cs="Tahoma"/>
        </w:rPr>
        <w:t>,1</w:t>
      </w:r>
      <w:r w:rsidR="002046E5">
        <w:rPr>
          <w:rFonts w:ascii="Tahoma" w:hAnsi="Tahoma" w:cs="Tahoma"/>
        </w:rPr>
        <w:t>0</w:t>
      </w:r>
      <w:r>
        <w:rPr>
          <w:rFonts w:ascii="Tahoma" w:hAnsi="Tahoma" w:cs="Tahoma"/>
          <w:lang w:val="sr-Cyrl-CS"/>
        </w:rPr>
        <w:t xml:space="preserve"> часова.</w:t>
      </w:r>
    </w:p>
    <w:p w:rsidR="007356CB" w:rsidRPr="00BD555B" w:rsidRDefault="00960C79" w:rsidP="007356CB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RS"/>
        </w:rPr>
        <w:t>Члан Извршног одбора, Бојан Маричић</w:t>
      </w:r>
      <w:r w:rsidR="007F5ABC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CS"/>
        </w:rPr>
        <w:t>је информисао</w:t>
      </w:r>
      <w:r w:rsidR="007356CB">
        <w:rPr>
          <w:rFonts w:ascii="Tahoma" w:hAnsi="Tahoma" w:cs="Tahoma"/>
          <w:lang w:val="sr-Cyrl-CS"/>
        </w:rPr>
        <w:t xml:space="preserve"> присутне да је листа акционара за ову седницу утврђена на основу Јединствене евиденције акционара Централног регистра, на дан </w:t>
      </w:r>
      <w:r w:rsidR="004F2175">
        <w:rPr>
          <w:rFonts w:ascii="Tahoma" w:hAnsi="Tahoma" w:cs="Tahoma"/>
          <w:lang w:val="en-US"/>
        </w:rPr>
        <w:t>01.06.</w:t>
      </w:r>
      <w:r w:rsidR="004F2175" w:rsidRPr="00BD555B">
        <w:rPr>
          <w:rFonts w:ascii="Tahoma" w:hAnsi="Tahoma" w:cs="Tahoma"/>
          <w:lang w:val="sr-Cyrl-CS"/>
        </w:rPr>
        <w:t>2024</w:t>
      </w:r>
      <w:r w:rsidR="007356CB" w:rsidRPr="00BD555B">
        <w:rPr>
          <w:rFonts w:ascii="Tahoma" w:hAnsi="Tahoma" w:cs="Tahoma"/>
          <w:lang w:val="sr-Cyrl-CS"/>
        </w:rPr>
        <w:t>. године.</w:t>
      </w:r>
    </w:p>
    <w:p w:rsidR="00960C79" w:rsidRPr="00BD555B" w:rsidRDefault="00960C79" w:rsidP="00960C79">
      <w:pPr>
        <w:spacing w:after="0"/>
        <w:jc w:val="both"/>
        <w:rPr>
          <w:rFonts w:ascii="Tahoma" w:hAnsi="Tahoma" w:cs="Tahoma"/>
          <w:lang w:val="sr-Cyrl-CS"/>
        </w:rPr>
      </w:pPr>
      <w:r w:rsidRPr="00BD555B">
        <w:rPr>
          <w:rFonts w:ascii="Tahoma" w:hAnsi="Tahoma" w:cs="Tahoma"/>
          <w:lang w:val="sr-Cyrl-CS"/>
        </w:rPr>
        <w:t>Седници су присуствовали пуномоћници следећих акционара:</w:t>
      </w:r>
    </w:p>
    <w:p w:rsidR="00960C79" w:rsidRPr="00BD555B" w:rsidRDefault="00960C79" w:rsidP="00960C79">
      <w:pPr>
        <w:spacing w:after="0"/>
        <w:jc w:val="both"/>
        <w:rPr>
          <w:rFonts w:ascii="Tahoma" w:hAnsi="Tahoma" w:cs="Tahoma"/>
          <w:lang w:val="sr-Cyrl-RS"/>
        </w:rPr>
      </w:pPr>
      <w:r w:rsidRPr="00BD555B">
        <w:rPr>
          <w:rFonts w:ascii="Tahoma" w:hAnsi="Tahoma" w:cs="Tahoma"/>
          <w:lang w:val="sr-Cyrl-CS"/>
        </w:rPr>
        <w:t>Компа</w:t>
      </w:r>
      <w:r w:rsidR="002046E5" w:rsidRPr="00BD555B">
        <w:rPr>
          <w:rFonts w:ascii="Tahoma" w:hAnsi="Tahoma" w:cs="Tahoma"/>
          <w:lang w:val="sr-Cyrl-CS"/>
        </w:rPr>
        <w:t>нија Дунав осигурање а.д.о.- 853</w:t>
      </w:r>
      <w:r w:rsidRPr="00BD555B">
        <w:rPr>
          <w:rFonts w:ascii="Tahoma" w:hAnsi="Tahoma" w:cs="Tahoma"/>
          <w:lang w:val="sr-Cyrl-CS"/>
        </w:rPr>
        <w:t>.</w:t>
      </w:r>
      <w:r w:rsidR="002046E5" w:rsidRPr="00BD555B">
        <w:rPr>
          <w:rFonts w:ascii="Tahoma" w:hAnsi="Tahoma" w:cs="Tahoma"/>
          <w:lang w:val="sr-Cyrl-CS"/>
        </w:rPr>
        <w:t>905</w:t>
      </w:r>
      <w:r w:rsidR="00F445D3" w:rsidRPr="00BD555B">
        <w:rPr>
          <w:rFonts w:ascii="Tahoma" w:hAnsi="Tahoma" w:cs="Tahoma"/>
          <w:lang w:val="sr-Cyrl-CS"/>
        </w:rPr>
        <w:t xml:space="preserve"> гласова - пуномоћник</w:t>
      </w:r>
      <w:r w:rsidRPr="00BD555B">
        <w:rPr>
          <w:rFonts w:ascii="Tahoma" w:hAnsi="Tahoma" w:cs="Tahoma"/>
          <w:lang w:val="sr-Cyrl-CS"/>
        </w:rPr>
        <w:t xml:space="preserve"> </w:t>
      </w:r>
      <w:r w:rsidR="00B345DE" w:rsidRPr="00BD555B">
        <w:rPr>
          <w:rFonts w:ascii="Tahoma" w:hAnsi="Tahoma" w:cs="Tahoma"/>
          <w:lang w:val="sr-Cyrl-RS"/>
        </w:rPr>
        <w:t>Б</w:t>
      </w:r>
      <w:proofErr w:type="spellStart"/>
      <w:r w:rsidR="004F2175" w:rsidRPr="00BD555B">
        <w:rPr>
          <w:rFonts w:ascii="Tahoma" w:hAnsi="Tahoma" w:cs="Tahoma"/>
          <w:lang w:val="en-US"/>
        </w:rPr>
        <w:t>ojан</w:t>
      </w:r>
      <w:proofErr w:type="spellEnd"/>
      <w:r w:rsidR="004F2175" w:rsidRPr="00BD555B">
        <w:rPr>
          <w:rFonts w:ascii="Tahoma" w:hAnsi="Tahoma" w:cs="Tahoma"/>
          <w:lang w:val="en-US"/>
        </w:rPr>
        <w:t xml:space="preserve"> </w:t>
      </w:r>
      <w:r w:rsidR="004F2175" w:rsidRPr="00BD555B">
        <w:rPr>
          <w:rFonts w:ascii="Tahoma" w:hAnsi="Tahoma" w:cs="Tahoma"/>
          <w:lang w:val="sr-Cyrl-RS"/>
        </w:rPr>
        <w:t>Миладиновић</w:t>
      </w:r>
      <w:r w:rsidRPr="00BD555B">
        <w:rPr>
          <w:rFonts w:ascii="Tahoma" w:hAnsi="Tahoma" w:cs="Tahoma"/>
          <w:lang w:val="sr-Cyrl-RS"/>
        </w:rPr>
        <w:t xml:space="preserve">, </w:t>
      </w:r>
    </w:p>
    <w:p w:rsidR="00960C79" w:rsidRDefault="00960C79" w:rsidP="00960C79">
      <w:pPr>
        <w:spacing w:after="0"/>
        <w:jc w:val="both"/>
        <w:rPr>
          <w:rFonts w:ascii="Tahoma" w:hAnsi="Tahoma" w:cs="Tahoma"/>
          <w:lang w:val="sr-Cyrl-CS"/>
        </w:rPr>
      </w:pPr>
      <w:r w:rsidRPr="00BD555B">
        <w:rPr>
          <w:rFonts w:ascii="Tahoma" w:hAnsi="Tahoma" w:cs="Tahoma"/>
          <w:lang w:val="sr-Cyrl-CS"/>
        </w:rPr>
        <w:t xml:space="preserve">Сава </w:t>
      </w:r>
      <w:r w:rsidR="002E4AF0" w:rsidRPr="00BD555B">
        <w:rPr>
          <w:rFonts w:ascii="Tahoma" w:hAnsi="Tahoma" w:cs="Tahoma"/>
          <w:lang w:val="sr-Cyrl-CS"/>
        </w:rPr>
        <w:t xml:space="preserve">неживотно </w:t>
      </w:r>
      <w:r w:rsidRPr="00BD555B">
        <w:rPr>
          <w:rFonts w:ascii="Tahoma" w:hAnsi="Tahoma" w:cs="Tahoma"/>
          <w:lang w:val="sr-Cyrl-CS"/>
        </w:rPr>
        <w:t>осигурање а.д.о.- 27.310 гласова</w:t>
      </w:r>
      <w:r w:rsidR="00631BCC" w:rsidRPr="00BD555B">
        <w:rPr>
          <w:rFonts w:ascii="Tahoma" w:hAnsi="Tahoma" w:cs="Tahoma"/>
          <w:lang w:val="sr-Cyrl-CS"/>
        </w:rPr>
        <w:t xml:space="preserve"> -</w:t>
      </w:r>
      <w:r w:rsidR="00631BCC">
        <w:rPr>
          <w:rFonts w:ascii="Tahoma" w:hAnsi="Tahoma" w:cs="Tahoma"/>
          <w:lang w:val="sr-Cyrl-CS"/>
        </w:rPr>
        <w:t xml:space="preserve"> пуномоћник</w:t>
      </w:r>
      <w:r w:rsidR="0065205B">
        <w:rPr>
          <w:rFonts w:ascii="Tahoma" w:hAnsi="Tahoma" w:cs="Tahoma"/>
          <w:lang w:val="sr-Cyrl-CS"/>
        </w:rPr>
        <w:t xml:space="preserve"> </w:t>
      </w:r>
      <w:r w:rsidR="004F2175">
        <w:rPr>
          <w:rFonts w:ascii="Tahoma" w:hAnsi="Tahoma" w:cs="Tahoma"/>
          <w:lang w:val="sr-Cyrl-CS"/>
        </w:rPr>
        <w:t>Бојана Симић</w:t>
      </w:r>
      <w:r w:rsidR="0065205B">
        <w:rPr>
          <w:rFonts w:ascii="Tahoma" w:hAnsi="Tahoma" w:cs="Tahoma"/>
          <w:lang w:val="sr-Cyrl-CS"/>
        </w:rPr>
        <w:t>.</w:t>
      </w:r>
    </w:p>
    <w:p w:rsidR="00960C79" w:rsidRDefault="00960C79" w:rsidP="007356CB">
      <w:pPr>
        <w:spacing w:after="0"/>
        <w:jc w:val="both"/>
        <w:rPr>
          <w:rFonts w:ascii="Tahoma" w:hAnsi="Tahoma" w:cs="Tahoma"/>
          <w:lang w:val="sr-Cyrl-CS"/>
        </w:rPr>
      </w:pPr>
      <w:r w:rsidRPr="00960C79">
        <w:rPr>
          <w:rFonts w:ascii="Tahoma" w:hAnsi="Tahoma" w:cs="Tahoma"/>
          <w:lang w:val="sr-Cyrl-CS"/>
        </w:rPr>
        <w:t>Поред наведених пуномоћника акционара, седници су присуствовали и запослени у Друштву:</w:t>
      </w:r>
      <w:r w:rsidR="004F2175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RS"/>
        </w:rPr>
        <w:t>Бојан Маричић,</w:t>
      </w:r>
      <w:r w:rsidRPr="00960C79">
        <w:rPr>
          <w:rFonts w:ascii="Tahoma" w:hAnsi="Tahoma" w:cs="Tahoma"/>
          <w:lang w:val="sr-Cyrl-RS"/>
        </w:rPr>
        <w:t xml:space="preserve"> члан Извршног одбора,</w:t>
      </w:r>
      <w:r w:rsidR="004E35AE">
        <w:rPr>
          <w:rFonts w:ascii="Tahoma" w:hAnsi="Tahoma" w:cs="Tahoma"/>
          <w:lang w:val="sr-Cyrl-RS"/>
        </w:rPr>
        <w:t xml:space="preserve"> </w:t>
      </w:r>
      <w:r w:rsidR="004F2175">
        <w:rPr>
          <w:rFonts w:ascii="Tahoma" w:hAnsi="Tahoma" w:cs="Tahoma"/>
          <w:lang w:val="sr-Cyrl-RS"/>
        </w:rPr>
        <w:t>Владимир Узелац, члан</w:t>
      </w:r>
      <w:r w:rsidR="00B345DE">
        <w:rPr>
          <w:rFonts w:ascii="Tahoma" w:hAnsi="Tahoma" w:cs="Tahoma"/>
          <w:lang w:val="sr-Cyrl-RS"/>
        </w:rPr>
        <w:t xml:space="preserve"> Извршног одбора</w:t>
      </w:r>
      <w:r w:rsidR="004F2175">
        <w:rPr>
          <w:rFonts w:ascii="Tahoma" w:hAnsi="Tahoma" w:cs="Tahoma"/>
          <w:lang w:val="sr-Cyrl-RS"/>
        </w:rPr>
        <w:t xml:space="preserve">, </w:t>
      </w:r>
      <w:r w:rsidR="002E4AF0">
        <w:rPr>
          <w:rFonts w:ascii="Tahoma" w:hAnsi="Tahoma" w:cs="Tahoma"/>
          <w:lang w:val="sr-Cyrl-RS"/>
        </w:rPr>
        <w:t>Милица Жарковић, Координатор служб</w:t>
      </w:r>
      <w:r w:rsidR="004516E6">
        <w:rPr>
          <w:rFonts w:ascii="Tahoma" w:hAnsi="Tahoma" w:cs="Tahoma"/>
          <w:lang w:val="sr-Cyrl-RS"/>
        </w:rPr>
        <w:t xml:space="preserve">е за правне и кадровске послове и </w:t>
      </w:r>
      <w:r w:rsidR="00B345DE">
        <w:rPr>
          <w:rFonts w:ascii="Tahoma" w:hAnsi="Tahoma" w:cs="Tahoma"/>
          <w:lang w:val="sr-Cyrl-RS"/>
        </w:rPr>
        <w:t>Блаженка Рацић, Сарадник за правне послове</w:t>
      </w:r>
      <w:r w:rsidR="001411EA">
        <w:rPr>
          <w:rFonts w:ascii="Tahoma" w:hAnsi="Tahoma" w:cs="Tahoma"/>
          <w:lang w:val="sr-Cyrl-RS"/>
        </w:rPr>
        <w:t>.</w:t>
      </w:r>
    </w:p>
    <w:p w:rsidR="007356CB" w:rsidRPr="0045478A" w:rsidRDefault="00960C79" w:rsidP="0045478A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Затим је Бојан Маричић</w:t>
      </w:r>
      <w:r w:rsidR="007F5ABC" w:rsidRPr="007F5ABC">
        <w:rPr>
          <w:rFonts w:ascii="Tahoma" w:hAnsi="Tahoma" w:cs="Tahoma"/>
          <w:lang w:val="sr-Cyrl-CS"/>
        </w:rPr>
        <w:t xml:space="preserve"> саопшти</w:t>
      </w:r>
      <w:r>
        <w:rPr>
          <w:rFonts w:ascii="Tahoma" w:hAnsi="Tahoma" w:cs="Tahoma"/>
        </w:rPr>
        <w:t>о</w:t>
      </w:r>
      <w:r w:rsidR="007F5ABC" w:rsidRPr="007F5ABC">
        <w:rPr>
          <w:rFonts w:ascii="Tahoma" w:hAnsi="Tahoma" w:cs="Tahoma"/>
        </w:rPr>
        <w:t xml:space="preserve"> </w:t>
      </w:r>
      <w:r w:rsidR="002046E5">
        <w:rPr>
          <w:rFonts w:ascii="Tahoma" w:hAnsi="Tahoma" w:cs="Tahoma"/>
          <w:lang w:val="sr-Cyrl-CS"/>
        </w:rPr>
        <w:t>податак да од укупно 980</w:t>
      </w:r>
      <w:r>
        <w:rPr>
          <w:rFonts w:ascii="Tahoma" w:hAnsi="Tahoma" w:cs="Tahoma"/>
          <w:lang w:val="sr-Cyrl-CS"/>
        </w:rPr>
        <w:t>.</w:t>
      </w:r>
      <w:r w:rsidR="002046E5" w:rsidRPr="00BD555B">
        <w:rPr>
          <w:rFonts w:ascii="Tahoma" w:hAnsi="Tahoma" w:cs="Tahoma"/>
          <w:lang w:val="sr-Cyrl-CS"/>
        </w:rPr>
        <w:t>117</w:t>
      </w:r>
      <w:r w:rsidR="007F5ABC" w:rsidRPr="00BD555B">
        <w:rPr>
          <w:rFonts w:ascii="Tahoma" w:hAnsi="Tahoma" w:cs="Tahoma"/>
          <w:lang w:val="sr-Cyrl-CS"/>
        </w:rPr>
        <w:t xml:space="preserve"> глас</w:t>
      </w:r>
      <w:r w:rsidRPr="00BD555B">
        <w:rPr>
          <w:rFonts w:ascii="Tahoma" w:hAnsi="Tahoma" w:cs="Tahoma"/>
          <w:lang w:val="sr-Cyrl-CS"/>
        </w:rPr>
        <w:t>ова, седници Скупштине присуствују представници</w:t>
      </w:r>
      <w:r w:rsidR="002046E5" w:rsidRPr="00BD555B">
        <w:rPr>
          <w:rFonts w:ascii="Tahoma" w:hAnsi="Tahoma" w:cs="Tahoma"/>
          <w:lang w:val="sr-Cyrl-CS"/>
        </w:rPr>
        <w:t xml:space="preserve"> акц</w:t>
      </w:r>
      <w:r w:rsidR="0013250F" w:rsidRPr="00BD555B">
        <w:rPr>
          <w:rFonts w:ascii="Tahoma" w:hAnsi="Tahoma" w:cs="Tahoma"/>
          <w:lang w:val="sr-Cyrl-CS"/>
        </w:rPr>
        <w:t xml:space="preserve">ионара који располажу са </w:t>
      </w:r>
      <w:r w:rsidR="00D40E37" w:rsidRPr="00BD555B">
        <w:rPr>
          <w:rFonts w:ascii="Tahoma" w:hAnsi="Tahoma" w:cs="Tahoma"/>
          <w:lang w:val="sr-Cyrl-CS"/>
        </w:rPr>
        <w:t>881.215</w:t>
      </w:r>
      <w:r w:rsidR="0013250F" w:rsidRPr="00BD555B">
        <w:rPr>
          <w:rFonts w:ascii="Tahoma" w:hAnsi="Tahoma" w:cs="Tahoma"/>
          <w:lang w:val="sr-Cyrl-CS"/>
        </w:rPr>
        <w:t xml:space="preserve"> гласова што представља </w:t>
      </w:r>
      <w:r w:rsidR="00D40E37" w:rsidRPr="00BD555B">
        <w:rPr>
          <w:rFonts w:ascii="Tahoma" w:hAnsi="Tahoma" w:cs="Tahoma"/>
          <w:lang w:val="sr-Cyrl-CS"/>
        </w:rPr>
        <w:t>89,90</w:t>
      </w:r>
      <w:r w:rsidR="007F5ABC" w:rsidRPr="00BD555B">
        <w:rPr>
          <w:rFonts w:ascii="Tahoma" w:hAnsi="Tahoma" w:cs="Tahoma"/>
          <w:lang w:val="sr-Cyrl-CS"/>
        </w:rPr>
        <w:t>% од укупног броја гласова те да су испуњени услови за одржавање седнице и доношење пуноважних одлука.</w:t>
      </w:r>
      <w:r w:rsidR="007F5ABC" w:rsidRPr="007F5ABC">
        <w:rPr>
          <w:rFonts w:ascii="Tahoma" w:hAnsi="Tahoma" w:cs="Tahoma"/>
          <w:lang w:val="sr-Cyrl-CS"/>
        </w:rPr>
        <w:t xml:space="preserve"> </w:t>
      </w:r>
    </w:p>
    <w:p w:rsidR="003F014A" w:rsidRPr="0045478A" w:rsidRDefault="00960C79" w:rsidP="00AF0A87">
      <w:pPr>
        <w:spacing w:after="0"/>
        <w:jc w:val="both"/>
        <w:rPr>
          <w:rFonts w:ascii="Tahoma" w:hAnsi="Tahoma" w:cs="Tahoma"/>
          <w:lang w:val="sr-Cyrl-CS"/>
        </w:rPr>
      </w:pPr>
      <w:r w:rsidRPr="00960C79">
        <w:rPr>
          <w:rFonts w:ascii="Tahoma" w:hAnsi="Tahoma" w:cs="Tahoma"/>
          <w:lang w:val="sr-Cyrl-CS"/>
        </w:rPr>
        <w:t xml:space="preserve">У уводном излагању, </w:t>
      </w:r>
      <w:r>
        <w:rPr>
          <w:rFonts w:ascii="Tahoma" w:hAnsi="Tahoma" w:cs="Tahoma"/>
          <w:lang w:val="sr-Cyrl-RS"/>
        </w:rPr>
        <w:t>Бојан Маричић</w:t>
      </w:r>
      <w:r>
        <w:rPr>
          <w:rFonts w:ascii="Tahoma" w:hAnsi="Tahoma" w:cs="Tahoma"/>
          <w:lang w:val="sr-Cyrl-CS"/>
        </w:rPr>
        <w:t xml:space="preserve"> је истакао</w:t>
      </w:r>
      <w:r w:rsidR="00200550">
        <w:rPr>
          <w:rFonts w:ascii="Tahoma" w:hAnsi="Tahoma" w:cs="Tahoma"/>
          <w:lang w:val="sr-Cyrl-CS"/>
        </w:rPr>
        <w:t xml:space="preserve"> да</w:t>
      </w:r>
      <w:r w:rsidR="004F2175">
        <w:rPr>
          <w:rFonts w:ascii="Tahoma" w:hAnsi="Tahoma" w:cs="Tahoma"/>
          <w:lang w:val="sr-Cyrl-CS"/>
        </w:rPr>
        <w:t xml:space="preserve"> је на претходној </w:t>
      </w:r>
      <w:r w:rsidR="0019442A">
        <w:rPr>
          <w:rFonts w:ascii="Tahoma" w:hAnsi="Tahoma" w:cs="Tahoma"/>
          <w:lang w:val="sr-Cyrl-CS"/>
        </w:rPr>
        <w:t xml:space="preserve">редовној </w:t>
      </w:r>
      <w:r w:rsidR="004F2175">
        <w:rPr>
          <w:rFonts w:ascii="Tahoma" w:hAnsi="Tahoma" w:cs="Tahoma"/>
          <w:lang w:val="sr-Cyrl-CS"/>
        </w:rPr>
        <w:t>седници Скупштине</w:t>
      </w:r>
      <w:r w:rsidR="003F014A">
        <w:rPr>
          <w:rFonts w:ascii="Tahoma" w:hAnsi="Tahoma" w:cs="Tahoma"/>
          <w:lang w:val="sr-Cyrl-CS"/>
        </w:rPr>
        <w:t xml:space="preserve"> </w:t>
      </w:r>
      <w:r w:rsidR="00200550">
        <w:rPr>
          <w:rFonts w:ascii="Tahoma" w:hAnsi="Tahoma" w:cs="Tahoma"/>
          <w:lang w:val="sr-Cyrl-RS"/>
        </w:rPr>
        <w:t xml:space="preserve">Друштва за председника </w:t>
      </w:r>
      <w:r w:rsidR="003F014A">
        <w:rPr>
          <w:rFonts w:ascii="Tahoma" w:hAnsi="Tahoma" w:cs="Tahoma"/>
          <w:lang w:val="sr-Cyrl-CS"/>
        </w:rPr>
        <w:t xml:space="preserve">изабран Бојан Миладиновић који ће </w:t>
      </w:r>
      <w:r w:rsidR="00200550">
        <w:rPr>
          <w:rFonts w:ascii="Tahoma" w:hAnsi="Tahoma" w:cs="Tahoma"/>
          <w:lang w:val="sr-Cyrl-CS"/>
        </w:rPr>
        <w:t xml:space="preserve">ту </w:t>
      </w:r>
      <w:r w:rsidR="003F014A">
        <w:rPr>
          <w:rFonts w:ascii="Tahoma" w:hAnsi="Tahoma" w:cs="Tahoma"/>
          <w:lang w:val="sr-Cyrl-CS"/>
        </w:rPr>
        <w:t>функцију вршити све до избора новог председника.</w:t>
      </w:r>
    </w:p>
    <w:p w:rsidR="007356CB" w:rsidRDefault="007356CB" w:rsidP="007356CB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Пре преласка на дневни ред,</w:t>
      </w:r>
      <w:r w:rsidR="003F014A" w:rsidRPr="003F014A">
        <w:rPr>
          <w:rFonts w:ascii="Tahoma" w:hAnsi="Tahoma" w:cs="Tahoma"/>
          <w:lang w:val="sr-Cyrl-CS"/>
        </w:rPr>
        <w:t xml:space="preserve"> </w:t>
      </w:r>
      <w:r w:rsidR="003F014A">
        <w:rPr>
          <w:rFonts w:ascii="Tahoma" w:hAnsi="Tahoma" w:cs="Tahoma"/>
          <w:lang w:val="sr-Cyrl-CS"/>
        </w:rPr>
        <w:t>у складу са чланом 9. Пословника о раду Скупштине</w:t>
      </w:r>
      <w:r>
        <w:rPr>
          <w:rFonts w:ascii="Tahoma" w:hAnsi="Tahoma" w:cs="Tahoma"/>
          <w:lang w:val="sr-Cyrl-CS"/>
        </w:rPr>
        <w:t xml:space="preserve"> </w:t>
      </w:r>
      <w:r w:rsidR="004F2175">
        <w:rPr>
          <w:rFonts w:ascii="Tahoma" w:hAnsi="Tahoma" w:cs="Tahoma"/>
          <w:lang w:val="sr-Cyrl-CS"/>
        </w:rPr>
        <w:t>Бојан Миладиновић је констатовао</w:t>
      </w:r>
      <w:r w:rsidR="003F014A">
        <w:rPr>
          <w:rFonts w:ascii="Tahoma" w:hAnsi="Tahoma" w:cs="Tahoma"/>
          <w:lang w:val="sr-Cyrl-CS"/>
        </w:rPr>
        <w:t>,</w:t>
      </w:r>
      <w:r>
        <w:rPr>
          <w:rFonts w:ascii="Tahoma" w:hAnsi="Tahoma" w:cs="Tahoma"/>
          <w:lang w:val="sr-Cyrl-CS"/>
        </w:rPr>
        <w:t xml:space="preserve"> да </w:t>
      </w:r>
      <w:r w:rsidR="0013250F">
        <w:rPr>
          <w:rFonts w:ascii="Tahoma" w:hAnsi="Tahoma" w:cs="Tahoma"/>
          <w:lang w:val="sr-Cyrl-RS"/>
        </w:rPr>
        <w:t>су</w:t>
      </w:r>
      <w:r w:rsidR="00232C8D">
        <w:rPr>
          <w:rFonts w:ascii="Tahoma" w:hAnsi="Tahoma" w:cs="Tahoma"/>
          <w:lang w:val="sr-Cyrl-RS"/>
        </w:rPr>
        <w:t xml:space="preserve"> </w:t>
      </w:r>
      <w:r w:rsidR="00232C8D">
        <w:rPr>
          <w:rFonts w:ascii="Tahoma" w:hAnsi="Tahoma" w:cs="Tahoma"/>
          <w:lang w:val="sr-Cyrl-CS"/>
        </w:rPr>
        <w:t>као пред</w:t>
      </w:r>
      <w:r w:rsidR="0013250F">
        <w:rPr>
          <w:rFonts w:ascii="Tahoma" w:hAnsi="Tahoma" w:cs="Tahoma"/>
          <w:lang w:val="sr-Cyrl-CS"/>
        </w:rPr>
        <w:t>ставници</w:t>
      </w:r>
      <w:r w:rsidR="007A30E5">
        <w:rPr>
          <w:rFonts w:ascii="Tahoma" w:hAnsi="Tahoma" w:cs="Tahoma"/>
        </w:rPr>
        <w:t xml:space="preserve"> </w:t>
      </w:r>
      <w:r w:rsidR="00232C8D">
        <w:rPr>
          <w:rFonts w:ascii="Tahoma" w:hAnsi="Tahoma" w:cs="Tahoma"/>
          <w:lang w:val="sr-Cyrl-CS"/>
        </w:rPr>
        <w:t>стручне службе</w:t>
      </w:r>
      <w:r>
        <w:rPr>
          <w:rFonts w:ascii="Tahoma" w:hAnsi="Tahoma" w:cs="Tahoma"/>
          <w:lang w:val="sr-Cyrl-CS"/>
        </w:rPr>
        <w:t xml:space="preserve"> за бројање гласова</w:t>
      </w:r>
      <w:r w:rsidR="007D02FE">
        <w:rPr>
          <w:rFonts w:ascii="Tahoma" w:hAnsi="Tahoma" w:cs="Tahoma"/>
        </w:rPr>
        <w:t xml:space="preserve"> </w:t>
      </w:r>
      <w:r w:rsidR="006E093F">
        <w:rPr>
          <w:rFonts w:ascii="Tahoma" w:hAnsi="Tahoma" w:cs="Tahoma"/>
          <w:lang w:val="sr-Cyrl-RS"/>
        </w:rPr>
        <w:t xml:space="preserve">задужене присутне </w:t>
      </w:r>
      <w:r w:rsidR="0013250F">
        <w:rPr>
          <w:rFonts w:ascii="Tahoma" w:hAnsi="Tahoma" w:cs="Tahoma"/>
          <w:lang w:val="sr-Cyrl-RS"/>
        </w:rPr>
        <w:t>Милица Жарковић</w:t>
      </w:r>
      <w:r w:rsidR="006E093F">
        <w:rPr>
          <w:rFonts w:ascii="Tahoma" w:hAnsi="Tahoma" w:cs="Tahoma"/>
          <w:lang w:val="sr-Cyrl-RS"/>
        </w:rPr>
        <w:t xml:space="preserve"> и </w:t>
      </w:r>
      <w:r w:rsidR="004F2175">
        <w:rPr>
          <w:rFonts w:ascii="Tahoma" w:hAnsi="Tahoma" w:cs="Tahoma"/>
          <w:lang w:val="sr-Cyrl-RS"/>
        </w:rPr>
        <w:t>Блаженка Рацић</w:t>
      </w:r>
      <w:r w:rsidR="0013250F">
        <w:rPr>
          <w:rFonts w:ascii="Tahoma" w:hAnsi="Tahoma" w:cs="Tahoma"/>
          <w:lang w:val="sr-Cyrl-RS"/>
        </w:rPr>
        <w:t>, а за</w:t>
      </w:r>
      <w:r w:rsidR="00232C8D">
        <w:rPr>
          <w:rFonts w:ascii="Tahoma" w:hAnsi="Tahoma" w:cs="Tahoma"/>
          <w:lang w:val="sr-Cyrl-RS"/>
        </w:rPr>
        <w:t xml:space="preserve"> вођење </w:t>
      </w:r>
      <w:r w:rsidR="00232C8D" w:rsidRPr="00232C8D">
        <w:rPr>
          <w:rFonts w:ascii="Tahoma" w:hAnsi="Tahoma" w:cs="Tahoma"/>
          <w:lang w:val="sr-Cyrl-RS"/>
        </w:rPr>
        <w:t>з</w:t>
      </w:r>
      <w:r w:rsidR="00232C8D">
        <w:rPr>
          <w:rFonts w:ascii="Tahoma" w:hAnsi="Tahoma" w:cs="Tahoma"/>
          <w:lang w:val="sr-Cyrl-CS"/>
        </w:rPr>
        <w:t xml:space="preserve">аписника задужена </w:t>
      </w:r>
      <w:r w:rsidR="0013250F">
        <w:rPr>
          <w:rFonts w:ascii="Tahoma" w:hAnsi="Tahoma" w:cs="Tahoma"/>
          <w:lang w:val="sr-Cyrl-CS"/>
        </w:rPr>
        <w:t xml:space="preserve">је </w:t>
      </w:r>
      <w:r w:rsidR="00232C8D">
        <w:rPr>
          <w:rFonts w:ascii="Tahoma" w:hAnsi="Tahoma" w:cs="Tahoma"/>
          <w:lang w:val="sr-Cyrl-CS"/>
        </w:rPr>
        <w:t>присутна</w:t>
      </w:r>
      <w:r w:rsidR="0013250F">
        <w:rPr>
          <w:rFonts w:ascii="Tahoma" w:hAnsi="Tahoma" w:cs="Tahoma"/>
          <w:lang w:val="sr-Cyrl-CS"/>
        </w:rPr>
        <w:t xml:space="preserve"> </w:t>
      </w:r>
      <w:r w:rsidR="004F2175">
        <w:rPr>
          <w:rFonts w:ascii="Tahoma" w:hAnsi="Tahoma" w:cs="Tahoma"/>
          <w:lang w:val="sr-Cyrl-CS"/>
        </w:rPr>
        <w:t>Блаженка Рацић</w:t>
      </w:r>
      <w:r w:rsidRPr="00232C8D">
        <w:rPr>
          <w:rFonts w:ascii="Tahoma" w:hAnsi="Tahoma" w:cs="Tahoma"/>
          <w:lang w:val="sr-Cyrl-CS"/>
        </w:rPr>
        <w:t>.</w:t>
      </w:r>
      <w:r>
        <w:rPr>
          <w:rFonts w:ascii="Tahoma" w:hAnsi="Tahoma" w:cs="Tahoma"/>
          <w:lang w:val="sr-Cyrl-CS"/>
        </w:rPr>
        <w:t xml:space="preserve"> </w:t>
      </w:r>
    </w:p>
    <w:p w:rsidR="001E4FCE" w:rsidRPr="001E4FCE" w:rsidRDefault="001E4FCE" w:rsidP="007356CB">
      <w:pPr>
        <w:spacing w:after="0"/>
        <w:jc w:val="both"/>
        <w:rPr>
          <w:rFonts w:ascii="Tahoma" w:hAnsi="Tahoma" w:cs="Tahoma"/>
          <w:lang w:val="sr-Cyrl-CS"/>
        </w:rPr>
      </w:pPr>
      <w:r w:rsidRPr="001E4FCE">
        <w:rPr>
          <w:rFonts w:ascii="Tahoma" w:hAnsi="Tahoma" w:cs="Tahoma"/>
          <w:lang w:val="sr-Cyrl-CS"/>
        </w:rPr>
        <w:t>Након уводног излагања, председник је преузео руковођење седницом Скупштине и предложио Дневни ред за ову седницу.</w:t>
      </w:r>
    </w:p>
    <w:p w:rsidR="007356CB" w:rsidRDefault="007356CB" w:rsidP="00AF0A87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С обзиром да није било предлога за измену и допуну предложеног Дневног реда, пуномоћници су једногласно прихватили да се на овој седници размотри следећи:</w:t>
      </w:r>
    </w:p>
    <w:p w:rsidR="00BD555B" w:rsidRPr="0045478A" w:rsidRDefault="00BD555B" w:rsidP="0045478A">
      <w:pPr>
        <w:spacing w:after="0"/>
        <w:jc w:val="both"/>
        <w:rPr>
          <w:rFonts w:ascii="Tahoma" w:hAnsi="Tahoma" w:cs="Tahoma"/>
          <w:lang w:val="sr-Cyrl-CS"/>
        </w:rPr>
      </w:pPr>
    </w:p>
    <w:p w:rsidR="00960C79" w:rsidRDefault="00960C79" w:rsidP="00960C79">
      <w:pPr>
        <w:spacing w:after="0" w:line="240" w:lineRule="auto"/>
        <w:jc w:val="center"/>
        <w:rPr>
          <w:rFonts w:ascii="Tahoma" w:eastAsia="Times New Roman" w:hAnsi="Tahoma" w:cs="Tahoma"/>
          <w:lang w:val="sr-Cyrl-CS"/>
        </w:rPr>
      </w:pPr>
      <w:r w:rsidRPr="00960C79">
        <w:rPr>
          <w:rFonts w:ascii="Tahoma" w:eastAsia="Times New Roman" w:hAnsi="Tahoma" w:cs="Tahoma"/>
          <w:lang w:val="sr-Cyrl-CS"/>
        </w:rPr>
        <w:t>ДНЕВНИ РЕД</w:t>
      </w:r>
    </w:p>
    <w:p w:rsidR="00CB6D50" w:rsidRDefault="00CB6D50" w:rsidP="00960C79">
      <w:pPr>
        <w:spacing w:after="0" w:line="240" w:lineRule="auto"/>
        <w:jc w:val="center"/>
        <w:rPr>
          <w:rFonts w:ascii="Tahoma" w:eastAsia="Times New Roman" w:hAnsi="Tahoma" w:cs="Tahoma"/>
          <w:lang w:val="sr-Cyrl-CS"/>
        </w:rPr>
      </w:pPr>
    </w:p>
    <w:p w:rsidR="004F2175" w:rsidRDefault="004F2175" w:rsidP="004F2175">
      <w:pPr>
        <w:numPr>
          <w:ilvl w:val="0"/>
          <w:numId w:val="3"/>
        </w:numPr>
        <w:tabs>
          <w:tab w:val="clear" w:pos="786"/>
          <w:tab w:val="num" w:pos="567"/>
        </w:tabs>
        <w:spacing w:after="0" w:line="240" w:lineRule="auto"/>
        <w:jc w:val="both"/>
        <w:rPr>
          <w:rFonts w:ascii="Tahoma" w:hAnsi="Tahoma" w:cs="Tahoma"/>
          <w:lang w:val="sr-Cyrl-CS"/>
        </w:rPr>
      </w:pPr>
      <w:r w:rsidRPr="00AC643D">
        <w:rPr>
          <w:rFonts w:ascii="Tahoma" w:hAnsi="Tahoma" w:cs="Tahoma"/>
          <w:lang w:val="sr-Cyrl-CS"/>
        </w:rPr>
        <w:t xml:space="preserve">Разматрање и усвајање Записника са </w:t>
      </w:r>
      <w:r>
        <w:rPr>
          <w:rFonts w:ascii="Tahoma" w:hAnsi="Tahoma" w:cs="Tahoma"/>
          <w:lang w:val="sr-Cyrl-CS"/>
        </w:rPr>
        <w:t>115</w:t>
      </w:r>
      <w:r w:rsidRPr="00AC643D">
        <w:rPr>
          <w:rFonts w:ascii="Tahoma" w:hAnsi="Tahoma" w:cs="Tahoma"/>
          <w:lang w:val="sr-Cyrl-CS"/>
        </w:rPr>
        <w:t xml:space="preserve">. </w:t>
      </w:r>
      <w:r w:rsidRPr="00AC643D">
        <w:rPr>
          <w:rFonts w:ascii="Tahoma" w:hAnsi="Tahoma" w:cs="Tahoma"/>
          <w:lang w:val="sr-Cyrl-RS"/>
        </w:rPr>
        <w:t>редовне</w:t>
      </w:r>
      <w:r w:rsidRPr="00AC643D">
        <w:rPr>
          <w:rFonts w:ascii="Tahoma" w:hAnsi="Tahoma" w:cs="Tahoma"/>
          <w:lang w:val="sr-Cyrl-CS"/>
        </w:rPr>
        <w:t xml:space="preserve"> седнице Скупштине</w:t>
      </w:r>
    </w:p>
    <w:p w:rsidR="004F2175" w:rsidRPr="004F2175" w:rsidRDefault="004F2175" w:rsidP="004F2175">
      <w:pPr>
        <w:spacing w:after="0" w:line="240" w:lineRule="auto"/>
        <w:ind w:left="786"/>
        <w:jc w:val="both"/>
        <w:rPr>
          <w:rFonts w:ascii="Tahoma" w:hAnsi="Tahoma" w:cs="Tahoma"/>
          <w:sz w:val="6"/>
          <w:szCs w:val="6"/>
          <w:lang w:val="sr-Cyrl-CS"/>
        </w:rPr>
      </w:pPr>
    </w:p>
    <w:p w:rsidR="004F2175" w:rsidRDefault="004F2175" w:rsidP="004F2175">
      <w:pPr>
        <w:numPr>
          <w:ilvl w:val="0"/>
          <w:numId w:val="3"/>
        </w:numPr>
        <w:tabs>
          <w:tab w:val="clear" w:pos="786"/>
          <w:tab w:val="num" w:pos="567"/>
        </w:tabs>
        <w:spacing w:after="0" w:line="240" w:lineRule="auto"/>
        <w:jc w:val="both"/>
        <w:rPr>
          <w:rFonts w:ascii="Tahoma" w:hAnsi="Tahoma" w:cs="Tahoma"/>
          <w:lang w:val="sr-Cyrl-CS"/>
        </w:rPr>
      </w:pPr>
      <w:r w:rsidRPr="005573EE">
        <w:rPr>
          <w:rFonts w:ascii="Tahoma" w:hAnsi="Tahoma" w:cs="Tahoma"/>
          <w:lang w:val="sr-Cyrl-CS" w:eastAsia="ar-SA"/>
        </w:rPr>
        <w:t>Предлог Одлуке о разрешењу чланова Надзорног одбора Друштва</w:t>
      </w:r>
    </w:p>
    <w:p w:rsidR="004F2175" w:rsidRPr="004F2175" w:rsidRDefault="004F2175" w:rsidP="004F2175">
      <w:pPr>
        <w:spacing w:after="0" w:line="240" w:lineRule="auto"/>
        <w:ind w:left="786"/>
        <w:jc w:val="both"/>
        <w:rPr>
          <w:rFonts w:ascii="Tahoma" w:hAnsi="Tahoma" w:cs="Tahoma"/>
          <w:sz w:val="6"/>
          <w:szCs w:val="6"/>
          <w:lang w:val="sr-Cyrl-CS"/>
        </w:rPr>
      </w:pPr>
    </w:p>
    <w:p w:rsidR="004F2175" w:rsidRDefault="004F2175" w:rsidP="004F2175">
      <w:pPr>
        <w:numPr>
          <w:ilvl w:val="0"/>
          <w:numId w:val="3"/>
        </w:numPr>
        <w:tabs>
          <w:tab w:val="clear" w:pos="786"/>
          <w:tab w:val="num" w:pos="567"/>
        </w:tabs>
        <w:spacing w:after="0" w:line="240" w:lineRule="auto"/>
        <w:jc w:val="both"/>
        <w:rPr>
          <w:rFonts w:ascii="Tahoma" w:hAnsi="Tahoma" w:cs="Tahoma"/>
          <w:lang w:val="sr-Cyrl-CS"/>
        </w:rPr>
      </w:pPr>
      <w:r w:rsidRPr="005573EE">
        <w:rPr>
          <w:rFonts w:ascii="Tahoma" w:hAnsi="Tahoma" w:cs="Tahoma"/>
          <w:lang w:val="sr-Cyrl-CS" w:eastAsia="ar-SA"/>
        </w:rPr>
        <w:t>Предлог Одлуке о именовању чланова Надзорног одбора Друштва</w:t>
      </w:r>
    </w:p>
    <w:p w:rsidR="00B345DE" w:rsidRPr="00B345DE" w:rsidRDefault="00B345DE" w:rsidP="00B345DE">
      <w:pPr>
        <w:spacing w:after="0" w:line="240" w:lineRule="auto"/>
        <w:ind w:left="786"/>
        <w:jc w:val="both"/>
        <w:rPr>
          <w:rFonts w:ascii="Tahoma" w:hAnsi="Tahoma" w:cs="Tahoma"/>
          <w:sz w:val="6"/>
          <w:szCs w:val="6"/>
          <w:lang w:val="sr-Cyrl-CS"/>
        </w:rPr>
      </w:pPr>
    </w:p>
    <w:p w:rsidR="00B345DE" w:rsidRDefault="00B345DE" w:rsidP="004F2175">
      <w:pPr>
        <w:numPr>
          <w:ilvl w:val="0"/>
          <w:numId w:val="3"/>
        </w:numPr>
        <w:tabs>
          <w:tab w:val="clear" w:pos="786"/>
          <w:tab w:val="num" w:pos="567"/>
        </w:tabs>
        <w:spacing w:after="0" w:line="240" w:lineRule="auto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Предлог Одлуке о изменама и допунама Политике накнада члановима Надзорног и Извршног одбора у „Дунав Ре“</w:t>
      </w:r>
    </w:p>
    <w:p w:rsidR="00B345DE" w:rsidRPr="00B345DE" w:rsidRDefault="00B345DE" w:rsidP="00B345DE">
      <w:pPr>
        <w:spacing w:after="0" w:line="240" w:lineRule="auto"/>
        <w:ind w:left="786"/>
        <w:jc w:val="both"/>
        <w:rPr>
          <w:rFonts w:ascii="Tahoma" w:hAnsi="Tahoma" w:cs="Tahoma"/>
          <w:sz w:val="6"/>
          <w:szCs w:val="6"/>
          <w:lang w:val="sr-Cyrl-CS"/>
        </w:rPr>
      </w:pPr>
    </w:p>
    <w:p w:rsidR="005A252B" w:rsidRPr="0045478A" w:rsidRDefault="00B345DE" w:rsidP="0045478A">
      <w:pPr>
        <w:numPr>
          <w:ilvl w:val="0"/>
          <w:numId w:val="3"/>
        </w:numPr>
        <w:tabs>
          <w:tab w:val="clear" w:pos="786"/>
          <w:tab w:val="num" w:pos="567"/>
        </w:tabs>
        <w:spacing w:after="0" w:line="240" w:lineRule="auto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Разно</w:t>
      </w:r>
    </w:p>
    <w:p w:rsidR="00CD1AC6" w:rsidRPr="00CD1AC6" w:rsidRDefault="004F2175" w:rsidP="00CD1AC6">
      <w:pPr>
        <w:spacing w:after="0" w:line="240" w:lineRule="auto"/>
        <w:jc w:val="both"/>
        <w:rPr>
          <w:rFonts w:ascii="Tahoma" w:eastAsia="Times New Roman" w:hAnsi="Tahoma" w:cs="Tahoma"/>
          <w:b/>
          <w:u w:val="single"/>
          <w:lang w:val="sr-Cyrl-CS" w:eastAsia="ar-SA"/>
        </w:rPr>
      </w:pPr>
      <w:r>
        <w:rPr>
          <w:rFonts w:ascii="Tahoma" w:eastAsia="Times New Roman" w:hAnsi="Tahoma" w:cs="Tahoma"/>
          <w:b/>
          <w:lang w:val="sr-Cyrl-CS" w:eastAsia="ar-SA"/>
        </w:rPr>
        <w:lastRenderedPageBreak/>
        <w:t>1</w:t>
      </w:r>
      <w:r w:rsidR="005A252B" w:rsidRPr="008C3217">
        <w:rPr>
          <w:rFonts w:ascii="Tahoma" w:eastAsia="Times New Roman" w:hAnsi="Tahoma" w:cs="Tahoma"/>
          <w:b/>
          <w:lang w:val="sr-Cyrl-CS" w:eastAsia="ar-SA"/>
        </w:rPr>
        <w:t>.</w:t>
      </w:r>
      <w:r w:rsidR="005A252B" w:rsidRPr="008C3217">
        <w:rPr>
          <w:rFonts w:ascii="Tahoma" w:eastAsia="Times New Roman" w:hAnsi="Tahoma" w:cs="Tahoma"/>
          <w:lang w:val="sr-Cyrl-CS" w:eastAsia="ar-SA"/>
        </w:rPr>
        <w:t xml:space="preserve"> </w:t>
      </w:r>
      <w:r w:rsidR="008C3217" w:rsidRPr="008C3217">
        <w:rPr>
          <w:rFonts w:ascii="Tahoma" w:eastAsia="Times New Roman" w:hAnsi="Tahoma" w:cs="Tahoma"/>
          <w:lang w:val="sr-Cyrl-CS" w:eastAsia="ar-SA"/>
        </w:rPr>
        <w:t xml:space="preserve">  </w:t>
      </w:r>
      <w:r w:rsidR="005A252B" w:rsidRPr="008C3217">
        <w:rPr>
          <w:rFonts w:ascii="Tahoma" w:eastAsia="Times New Roman" w:hAnsi="Tahoma" w:cs="Tahoma"/>
          <w:b/>
          <w:u w:val="single"/>
          <w:lang w:val="sr-Cyrl-CS" w:eastAsia="ar-SA"/>
        </w:rPr>
        <w:t>Размат</w:t>
      </w:r>
      <w:r w:rsidR="0013250F">
        <w:rPr>
          <w:rFonts w:ascii="Tahoma" w:eastAsia="Times New Roman" w:hAnsi="Tahoma" w:cs="Tahoma"/>
          <w:b/>
          <w:u w:val="single"/>
          <w:lang w:val="sr-Cyrl-CS" w:eastAsia="ar-SA"/>
        </w:rPr>
        <w:t xml:space="preserve">рање и усвајање Записника са </w:t>
      </w:r>
      <w:r>
        <w:rPr>
          <w:rFonts w:ascii="Tahoma" w:eastAsia="Times New Roman" w:hAnsi="Tahoma" w:cs="Tahoma"/>
          <w:b/>
          <w:u w:val="single"/>
          <w:lang w:val="sr-Cyrl-CS" w:eastAsia="ar-SA"/>
        </w:rPr>
        <w:t>115</w:t>
      </w:r>
      <w:r w:rsidR="0013250F">
        <w:rPr>
          <w:rFonts w:ascii="Tahoma" w:eastAsia="Times New Roman" w:hAnsi="Tahoma" w:cs="Tahoma"/>
          <w:b/>
          <w:u w:val="single"/>
          <w:lang w:val="sr-Cyrl-CS" w:eastAsia="ar-SA"/>
        </w:rPr>
        <w:t xml:space="preserve">.  редовне </w:t>
      </w:r>
      <w:r w:rsidR="005A252B" w:rsidRPr="008C3217">
        <w:rPr>
          <w:rFonts w:ascii="Tahoma" w:eastAsia="Times New Roman" w:hAnsi="Tahoma" w:cs="Tahoma"/>
          <w:b/>
          <w:u w:val="single"/>
          <w:lang w:val="sr-Cyrl-CS" w:eastAsia="ar-SA"/>
        </w:rPr>
        <w:t>седнице  Скупштине</w:t>
      </w:r>
    </w:p>
    <w:p w:rsidR="00584194" w:rsidRPr="008C3217" w:rsidRDefault="00584194" w:rsidP="0081200C">
      <w:pPr>
        <w:spacing w:after="0" w:line="240" w:lineRule="auto"/>
        <w:ind w:left="709"/>
        <w:jc w:val="both"/>
        <w:rPr>
          <w:rFonts w:ascii="Tahoma" w:eastAsia="Times New Roman" w:hAnsi="Tahoma" w:cs="Tahoma"/>
          <w:lang w:val="sr-Cyrl-CS" w:eastAsia="ar-SA"/>
        </w:rPr>
      </w:pPr>
    </w:p>
    <w:p w:rsidR="0081200C" w:rsidRDefault="0081200C" w:rsidP="0081200C">
      <w:pPr>
        <w:spacing w:after="0"/>
        <w:ind w:firstLine="708"/>
        <w:jc w:val="both"/>
        <w:rPr>
          <w:rFonts w:ascii="Tahoma" w:hAnsi="Tahoma" w:cs="Tahoma"/>
          <w:lang w:val="sr-Cyrl-CS"/>
        </w:rPr>
      </w:pPr>
      <w:r w:rsidRPr="0081200C">
        <w:rPr>
          <w:rFonts w:ascii="Tahoma" w:hAnsi="Tahoma" w:cs="Tahoma"/>
          <w:lang w:val="sr-Cyrl-CS"/>
        </w:rPr>
        <w:t xml:space="preserve">Пошто присутни акционари нису имали примедбе на предложени текст </w:t>
      </w:r>
      <w:r w:rsidR="0013250F">
        <w:rPr>
          <w:rFonts w:ascii="Tahoma" w:hAnsi="Tahoma" w:cs="Tahoma"/>
          <w:lang w:val="sr-Cyrl-CS"/>
        </w:rPr>
        <w:t xml:space="preserve">Записника са </w:t>
      </w:r>
      <w:r w:rsidR="004F2175">
        <w:rPr>
          <w:rFonts w:ascii="Tahoma" w:hAnsi="Tahoma" w:cs="Tahoma"/>
          <w:lang w:val="sr-Cyrl-CS"/>
        </w:rPr>
        <w:t>115</w:t>
      </w:r>
      <w:r w:rsidRPr="0081200C">
        <w:rPr>
          <w:rFonts w:ascii="Tahoma" w:hAnsi="Tahoma" w:cs="Tahoma"/>
          <w:lang w:val="sr-Cyrl-CS"/>
        </w:rPr>
        <w:t>. седнице Скупштине, то је на основу чл</w:t>
      </w:r>
      <w:r w:rsidR="003A652A">
        <w:rPr>
          <w:rFonts w:ascii="Tahoma" w:hAnsi="Tahoma" w:cs="Tahoma"/>
          <w:lang w:val="sr-Cyrl-CS"/>
        </w:rPr>
        <w:t>ана</w:t>
      </w:r>
      <w:r w:rsidRPr="0081200C">
        <w:rPr>
          <w:rFonts w:ascii="Tahoma" w:hAnsi="Tahoma" w:cs="Tahoma"/>
          <w:lang w:val="sr-Cyrl-CS"/>
        </w:rPr>
        <w:t xml:space="preserve"> 29. Пословника о раду, са</w:t>
      </w:r>
      <w:r w:rsidR="002046E5">
        <w:rPr>
          <w:rFonts w:ascii="Tahoma" w:hAnsi="Tahoma" w:cs="Tahoma"/>
          <w:lang w:val="sr-Cyrl-CS"/>
        </w:rPr>
        <w:t xml:space="preserve"> </w:t>
      </w:r>
      <w:r w:rsidR="00D40E37" w:rsidRPr="00BD555B">
        <w:rPr>
          <w:rFonts w:ascii="Tahoma" w:hAnsi="Tahoma" w:cs="Tahoma"/>
          <w:lang w:val="sr-Cyrl-CS"/>
        </w:rPr>
        <w:t>881.215</w:t>
      </w:r>
      <w:r w:rsidR="00D40E37">
        <w:rPr>
          <w:rFonts w:ascii="Tahoma" w:hAnsi="Tahoma" w:cs="Tahoma"/>
          <w:lang w:val="sr-Cyrl-CS"/>
        </w:rPr>
        <w:t xml:space="preserve"> </w:t>
      </w:r>
      <w:r w:rsidRPr="0081200C">
        <w:rPr>
          <w:rFonts w:ascii="Tahoma" w:hAnsi="Tahoma" w:cs="Tahoma"/>
          <w:lang w:val="sr-Cyrl-CS"/>
        </w:rPr>
        <w:t>гласова  „за“, без гласова „против“ и „уздржаних“, Скупштина донела</w:t>
      </w:r>
    </w:p>
    <w:p w:rsidR="0081200C" w:rsidRDefault="0081200C" w:rsidP="0081200C">
      <w:pPr>
        <w:spacing w:after="0"/>
        <w:ind w:firstLine="708"/>
        <w:jc w:val="both"/>
        <w:rPr>
          <w:rFonts w:ascii="Tahoma" w:hAnsi="Tahoma" w:cs="Tahoma"/>
          <w:lang w:val="sr-Cyrl-CS"/>
        </w:rPr>
      </w:pPr>
    </w:p>
    <w:p w:rsidR="0081200C" w:rsidRPr="0081200C" w:rsidRDefault="0081200C" w:rsidP="0081200C">
      <w:pPr>
        <w:spacing w:after="0"/>
        <w:ind w:firstLine="708"/>
        <w:jc w:val="both"/>
        <w:rPr>
          <w:rFonts w:ascii="Tahoma" w:hAnsi="Tahoma" w:cs="Tahoma"/>
        </w:rPr>
      </w:pPr>
      <w:r w:rsidRPr="0081200C">
        <w:rPr>
          <w:rFonts w:ascii="Tahoma" w:hAnsi="Tahoma" w:cs="Tahoma"/>
        </w:rPr>
        <w:t xml:space="preserve">                                                  </w:t>
      </w:r>
      <w:r w:rsidRPr="0081200C">
        <w:rPr>
          <w:rFonts w:ascii="Tahoma" w:hAnsi="Tahoma" w:cs="Tahoma"/>
          <w:lang w:val="sr-Cyrl-CS"/>
        </w:rPr>
        <w:t>О Д Л У К У</w:t>
      </w:r>
    </w:p>
    <w:p w:rsidR="0081200C" w:rsidRPr="0081200C" w:rsidRDefault="0081200C" w:rsidP="0081200C">
      <w:pPr>
        <w:spacing w:after="0"/>
        <w:ind w:firstLine="708"/>
        <w:jc w:val="both"/>
        <w:rPr>
          <w:rFonts w:ascii="Tahoma" w:hAnsi="Tahoma" w:cs="Tahoma"/>
        </w:rPr>
      </w:pPr>
    </w:p>
    <w:p w:rsidR="0081200C" w:rsidRDefault="0081200C" w:rsidP="0081200C">
      <w:pPr>
        <w:numPr>
          <w:ilvl w:val="0"/>
          <w:numId w:val="5"/>
        </w:numPr>
        <w:spacing w:after="0"/>
        <w:jc w:val="both"/>
        <w:rPr>
          <w:rFonts w:ascii="Tahoma" w:hAnsi="Tahoma" w:cs="Tahoma"/>
          <w:lang w:val="sr-Cyrl-CS"/>
        </w:rPr>
      </w:pPr>
      <w:r w:rsidRPr="0081200C">
        <w:rPr>
          <w:rFonts w:ascii="Tahoma" w:hAnsi="Tahoma" w:cs="Tahoma"/>
          <w:lang w:val="sr-Cyrl-CS"/>
        </w:rPr>
        <w:t>Усваја се</w:t>
      </w:r>
      <w:r w:rsidRPr="0081200C">
        <w:rPr>
          <w:rFonts w:ascii="Tahoma" w:hAnsi="Tahoma" w:cs="Tahoma"/>
        </w:rPr>
        <w:t>,</w:t>
      </w:r>
      <w:r w:rsidR="0013250F">
        <w:rPr>
          <w:rFonts w:ascii="Tahoma" w:hAnsi="Tahoma" w:cs="Tahoma"/>
          <w:lang w:val="sr-Cyrl-CS"/>
        </w:rPr>
        <w:t xml:space="preserve"> без примедаба, Записник са </w:t>
      </w:r>
      <w:r w:rsidR="004F2175">
        <w:rPr>
          <w:rFonts w:ascii="Tahoma" w:hAnsi="Tahoma" w:cs="Tahoma"/>
          <w:lang w:val="sr-Cyrl-CS"/>
        </w:rPr>
        <w:t>115</w:t>
      </w:r>
      <w:r w:rsidRPr="0081200C">
        <w:rPr>
          <w:rFonts w:ascii="Tahoma" w:hAnsi="Tahoma" w:cs="Tahoma"/>
          <w:lang w:val="sr-Cyrl-RS"/>
        </w:rPr>
        <w:t>.</w:t>
      </w:r>
      <w:r w:rsidRPr="0081200C">
        <w:rPr>
          <w:rFonts w:ascii="Tahoma" w:hAnsi="Tahoma" w:cs="Tahoma"/>
          <w:lang w:val="sr-Cyrl-CS"/>
        </w:rPr>
        <w:t xml:space="preserve"> </w:t>
      </w:r>
      <w:r w:rsidR="004F2175">
        <w:rPr>
          <w:rFonts w:ascii="Tahoma" w:hAnsi="Tahoma" w:cs="Tahoma"/>
          <w:lang w:val="sr-Cyrl-CS"/>
        </w:rPr>
        <w:t xml:space="preserve">редовне </w:t>
      </w:r>
      <w:r w:rsidRPr="0081200C">
        <w:rPr>
          <w:rFonts w:ascii="Tahoma" w:hAnsi="Tahoma" w:cs="Tahoma"/>
          <w:lang w:val="sr-Cyrl-CS"/>
        </w:rPr>
        <w:t xml:space="preserve">седнице Скупштине одржане дана </w:t>
      </w:r>
      <w:r w:rsidR="004F2175">
        <w:rPr>
          <w:rFonts w:ascii="Tahoma" w:hAnsi="Tahoma" w:cs="Tahoma"/>
          <w:lang w:val="sr-Cyrl-RS"/>
        </w:rPr>
        <w:t>29</w:t>
      </w:r>
      <w:r w:rsidRPr="0081200C">
        <w:rPr>
          <w:rFonts w:ascii="Tahoma" w:hAnsi="Tahoma" w:cs="Tahoma"/>
          <w:lang w:val="sr-Cyrl-CS"/>
        </w:rPr>
        <w:t>.</w:t>
      </w:r>
      <w:r w:rsidR="0013250F">
        <w:rPr>
          <w:rFonts w:ascii="Tahoma" w:hAnsi="Tahoma" w:cs="Tahoma"/>
          <w:lang w:val="sr-Cyrl-RS"/>
        </w:rPr>
        <w:t>04</w:t>
      </w:r>
      <w:r w:rsidR="0013250F">
        <w:rPr>
          <w:rFonts w:ascii="Tahoma" w:hAnsi="Tahoma" w:cs="Tahoma"/>
          <w:lang w:val="sr-Cyrl-CS"/>
        </w:rPr>
        <w:t>.</w:t>
      </w:r>
      <w:r w:rsidR="004F2175">
        <w:rPr>
          <w:rFonts w:ascii="Tahoma" w:hAnsi="Tahoma" w:cs="Tahoma"/>
          <w:lang w:val="sr-Cyrl-CS"/>
        </w:rPr>
        <w:t>2024</w:t>
      </w:r>
      <w:r w:rsidRPr="0081200C">
        <w:rPr>
          <w:rFonts w:ascii="Tahoma" w:hAnsi="Tahoma" w:cs="Tahoma"/>
          <w:lang w:val="sr-Cyrl-CS"/>
        </w:rPr>
        <w:t>. године у тексту који је достављен у материјалу за седницу.</w:t>
      </w:r>
    </w:p>
    <w:p w:rsidR="003F014A" w:rsidRPr="003F014A" w:rsidRDefault="003F014A" w:rsidP="003F014A">
      <w:pPr>
        <w:spacing w:after="0"/>
        <w:ind w:left="1080"/>
        <w:jc w:val="both"/>
        <w:rPr>
          <w:rFonts w:ascii="Tahoma" w:hAnsi="Tahoma" w:cs="Tahoma"/>
          <w:sz w:val="6"/>
          <w:szCs w:val="6"/>
          <w:lang w:val="sr-Cyrl-CS"/>
        </w:rPr>
      </w:pPr>
    </w:p>
    <w:p w:rsidR="005F7EA5" w:rsidRPr="006E093F" w:rsidRDefault="0081200C" w:rsidP="002046E5">
      <w:pPr>
        <w:numPr>
          <w:ilvl w:val="0"/>
          <w:numId w:val="5"/>
        </w:numPr>
        <w:spacing w:after="0"/>
        <w:jc w:val="both"/>
        <w:rPr>
          <w:rFonts w:ascii="Tahoma" w:hAnsi="Tahoma" w:cs="Tahoma"/>
          <w:lang w:val="sr-Cyrl-RS"/>
        </w:rPr>
      </w:pPr>
      <w:r w:rsidRPr="0081200C">
        <w:rPr>
          <w:rFonts w:ascii="Tahoma" w:hAnsi="Tahoma" w:cs="Tahoma"/>
          <w:lang w:val="sr-Cyrl-CS"/>
        </w:rPr>
        <w:t>Текст усвојеног Записника чини саставни део ове Одлуке.</w:t>
      </w:r>
      <w:r w:rsidRPr="0081200C">
        <w:rPr>
          <w:rFonts w:ascii="Tahoma" w:hAnsi="Tahoma" w:cs="Tahoma"/>
          <w:lang w:val="en-US"/>
        </w:rPr>
        <w:t xml:space="preserve"> </w:t>
      </w:r>
    </w:p>
    <w:p w:rsidR="003A652A" w:rsidRPr="00CD1AC6" w:rsidRDefault="003A652A" w:rsidP="002046E5">
      <w:pPr>
        <w:spacing w:after="0"/>
        <w:jc w:val="both"/>
        <w:rPr>
          <w:rFonts w:ascii="Tahoma" w:hAnsi="Tahoma" w:cs="Tahoma"/>
          <w:lang w:val="sr-Cyrl-RS"/>
        </w:rPr>
      </w:pPr>
    </w:p>
    <w:p w:rsidR="00CD1AC6" w:rsidRPr="00CD1AC6" w:rsidRDefault="00CD1AC6" w:rsidP="004F2175">
      <w:pPr>
        <w:spacing w:after="0" w:line="240" w:lineRule="auto"/>
        <w:jc w:val="both"/>
        <w:rPr>
          <w:rFonts w:ascii="Tahoma" w:eastAsia="Times New Roman" w:hAnsi="Tahoma" w:cs="Tahoma"/>
          <w:b/>
          <w:u w:val="single"/>
          <w:lang w:val="sr-Cyrl-RS"/>
        </w:rPr>
      </w:pPr>
      <w:r>
        <w:rPr>
          <w:rFonts w:ascii="Tahoma" w:eastAsia="Times New Roman" w:hAnsi="Tahoma" w:cs="Tahoma"/>
          <w:b/>
          <w:lang w:val="sr-Cyrl-RS"/>
        </w:rPr>
        <w:t xml:space="preserve">  </w:t>
      </w:r>
      <w:r w:rsidR="004F2175" w:rsidRPr="00CD1AC6">
        <w:rPr>
          <w:rFonts w:ascii="Tahoma" w:eastAsia="Times New Roman" w:hAnsi="Tahoma" w:cs="Tahoma"/>
          <w:b/>
          <w:lang w:val="sr-Cyrl-RS"/>
        </w:rPr>
        <w:t xml:space="preserve"> 2.</w:t>
      </w:r>
      <w:r w:rsidRPr="00CD1AC6">
        <w:rPr>
          <w:rFonts w:ascii="Tahoma" w:eastAsia="Times New Roman" w:hAnsi="Tahoma" w:cs="Tahoma"/>
          <w:b/>
          <w:lang w:val="sr-Cyrl-RS"/>
        </w:rPr>
        <w:t xml:space="preserve"> </w:t>
      </w:r>
      <w:r>
        <w:rPr>
          <w:rFonts w:ascii="Tahoma" w:eastAsia="Times New Roman" w:hAnsi="Tahoma" w:cs="Tahoma"/>
          <w:b/>
          <w:lang w:val="sr-Cyrl-RS"/>
        </w:rPr>
        <w:t xml:space="preserve">  </w:t>
      </w:r>
      <w:r w:rsidRPr="00CD1AC6">
        <w:rPr>
          <w:rFonts w:ascii="Tahoma" w:eastAsia="Times New Roman" w:hAnsi="Tahoma" w:cs="Tahoma"/>
          <w:b/>
          <w:u w:val="single"/>
          <w:lang w:val="sr-Cyrl-RS"/>
        </w:rPr>
        <w:t>Предлог Одлуке о разрешењу чланова Надзорног одбора Друштва</w:t>
      </w:r>
    </w:p>
    <w:p w:rsidR="00506BBE" w:rsidRPr="0016019D" w:rsidRDefault="00506BBE" w:rsidP="00506BBE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3A652A" w:rsidRDefault="00506BBE" w:rsidP="001E4FCE">
      <w:pPr>
        <w:suppressAutoHyphens/>
        <w:spacing w:after="0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16019D">
        <w:rPr>
          <w:rFonts w:ascii="Tahoma" w:eastAsia="Times New Roman" w:hAnsi="Tahoma" w:cs="Tahoma"/>
          <w:lang w:val="sr-Cyrl-RS" w:eastAsia="ar-SA"/>
        </w:rPr>
        <w:t>Изве</w:t>
      </w:r>
      <w:r w:rsidR="006E093F">
        <w:rPr>
          <w:rFonts w:ascii="Tahoma" w:eastAsia="Times New Roman" w:hAnsi="Tahoma" w:cs="Tahoma"/>
          <w:lang w:val="sr-Cyrl-RS" w:eastAsia="ar-SA"/>
        </w:rPr>
        <w:t xml:space="preserve">стилац по овој тачки дневног </w:t>
      </w:r>
      <w:r w:rsidR="00CD1AC6">
        <w:rPr>
          <w:rFonts w:ascii="Tahoma" w:eastAsia="Times New Roman" w:hAnsi="Tahoma" w:cs="Tahoma"/>
          <w:lang w:val="sr-Cyrl-RS" w:eastAsia="ar-SA"/>
        </w:rPr>
        <w:t>био је Бојан Маричић који је присутне упознао са предлогом Одлуке о разрешењу чланова Надзорног одбора Друштва.</w:t>
      </w:r>
    </w:p>
    <w:p w:rsidR="00CD1AC6" w:rsidRPr="003F014A" w:rsidRDefault="003F014A" w:rsidP="001E4FCE">
      <w:pPr>
        <w:ind w:firstLine="720"/>
        <w:jc w:val="both"/>
        <w:rPr>
          <w:rFonts w:ascii="Tahoma" w:hAnsi="Tahoma" w:cs="Tahoma"/>
          <w:lang w:val="ru-RU"/>
        </w:rPr>
      </w:pPr>
      <w:r>
        <w:rPr>
          <w:rFonts w:ascii="Tahoma" w:eastAsia="Times New Roman" w:hAnsi="Tahoma" w:cs="Tahoma"/>
          <w:lang w:val="sr-Cyrl-RS" w:eastAsia="ar-SA"/>
        </w:rPr>
        <w:t xml:space="preserve">Он је истакао да </w:t>
      </w:r>
      <w:r>
        <w:rPr>
          <w:rFonts w:ascii="Tahoma" w:hAnsi="Tahoma" w:cs="Tahoma"/>
          <w:lang w:val="ru-RU"/>
        </w:rPr>
        <w:t>и</w:t>
      </w:r>
      <w:r w:rsidRPr="003F014A">
        <w:rPr>
          <w:rFonts w:ascii="Tahoma" w:hAnsi="Tahoma" w:cs="Tahoma"/>
          <w:lang w:val="ru-RU"/>
        </w:rPr>
        <w:t xml:space="preserve">мајући у виду чињеницу да члановима Надзорног одбора, Наташи Башић и Гордани Милићевић истичу четворогодишњи мандати, </w:t>
      </w:r>
      <w:r>
        <w:rPr>
          <w:rFonts w:ascii="Tahoma" w:hAnsi="Tahoma" w:cs="Tahoma"/>
          <w:lang w:val="ru-RU"/>
        </w:rPr>
        <w:t>а да су за чланове Надзорног одбора од стране Компаније предложени нови кандидати, то је предлог да се Наташа Башић и Гордана Милићевић, разреше функције, закључно са 16.06.2024. године.</w:t>
      </w:r>
    </w:p>
    <w:p w:rsidR="00124E4A" w:rsidRPr="00124E4A" w:rsidRDefault="003F014A" w:rsidP="00124E4A">
      <w:pPr>
        <w:ind w:firstLine="72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RS"/>
        </w:rPr>
        <w:t xml:space="preserve">Затим је </w:t>
      </w:r>
      <w:r>
        <w:rPr>
          <w:rFonts w:ascii="Tahoma" w:hAnsi="Tahoma" w:cs="Tahoma"/>
          <w:lang w:val="hr-HR"/>
        </w:rPr>
        <w:t>н</w:t>
      </w:r>
      <w:r w:rsidRPr="003F014A">
        <w:rPr>
          <w:rFonts w:ascii="Tahoma" w:hAnsi="Tahoma" w:cs="Tahoma"/>
          <w:lang w:val="hr-HR"/>
        </w:rPr>
        <w:t xml:space="preserve">а основу </w:t>
      </w:r>
      <w:r w:rsidRPr="003F014A">
        <w:rPr>
          <w:rFonts w:ascii="Tahoma" w:hAnsi="Tahoma" w:cs="Tahoma"/>
          <w:lang w:val="sr-Latn-CS"/>
        </w:rPr>
        <w:t xml:space="preserve">члана </w:t>
      </w:r>
      <w:r w:rsidRPr="003F014A">
        <w:rPr>
          <w:rFonts w:ascii="Tahoma" w:hAnsi="Tahoma" w:cs="Tahoma"/>
          <w:lang w:val="sr-Cyrl-RS"/>
        </w:rPr>
        <w:t xml:space="preserve">52. став 1. тачка 11) Закона о осигурању („Сл. гласник РС“ бр. 139/14 и 44/21) и члана </w:t>
      </w:r>
      <w:r w:rsidRPr="003F014A">
        <w:rPr>
          <w:rFonts w:ascii="Tahoma" w:hAnsi="Tahoma" w:cs="Tahoma"/>
          <w:lang w:val="sr-Latn-CS"/>
        </w:rPr>
        <w:t>31</w:t>
      </w:r>
      <w:r w:rsidRPr="003F014A">
        <w:rPr>
          <w:rFonts w:ascii="Tahoma" w:hAnsi="Tahoma" w:cs="Tahoma"/>
          <w:lang w:val="hr-HR"/>
        </w:rPr>
        <w:t xml:space="preserve">. </w:t>
      </w:r>
      <w:r w:rsidRPr="003F014A">
        <w:rPr>
          <w:rFonts w:ascii="Tahoma" w:hAnsi="Tahoma" w:cs="Tahoma"/>
          <w:lang w:val="sr-Cyrl-RS"/>
        </w:rPr>
        <w:t xml:space="preserve">став 1. </w:t>
      </w:r>
      <w:r w:rsidRPr="003F014A">
        <w:rPr>
          <w:rFonts w:ascii="Tahoma" w:hAnsi="Tahoma" w:cs="Tahoma"/>
          <w:lang w:val="sr-Cyrl-CS"/>
        </w:rPr>
        <w:t xml:space="preserve">тачка </w:t>
      </w:r>
      <w:r w:rsidRPr="003F014A">
        <w:rPr>
          <w:rFonts w:ascii="Tahoma" w:hAnsi="Tahoma" w:cs="Tahoma"/>
        </w:rPr>
        <w:t>11</w:t>
      </w:r>
      <w:r w:rsidRPr="003F014A">
        <w:rPr>
          <w:rFonts w:ascii="Tahoma" w:hAnsi="Tahoma" w:cs="Tahoma"/>
          <w:lang w:val="sr-Cyrl-CS"/>
        </w:rPr>
        <w:t xml:space="preserve">) </w:t>
      </w:r>
      <w:r w:rsidRPr="003F014A">
        <w:rPr>
          <w:rFonts w:ascii="Tahoma" w:hAnsi="Tahoma" w:cs="Tahoma"/>
          <w:lang w:val="ru-RU"/>
        </w:rPr>
        <w:t xml:space="preserve">Статута  Друштва за реосигурање </w:t>
      </w:r>
      <w:r w:rsidRPr="003F014A">
        <w:rPr>
          <w:rFonts w:ascii="Tahoma" w:hAnsi="Tahoma" w:cs="Tahoma"/>
          <w:lang w:val="sr-Cyrl-RS"/>
        </w:rPr>
        <w:t>„</w:t>
      </w:r>
      <w:r w:rsidRPr="003F014A">
        <w:rPr>
          <w:rFonts w:ascii="Tahoma" w:hAnsi="Tahoma" w:cs="Tahoma"/>
          <w:lang w:val="ru-RU"/>
        </w:rPr>
        <w:t>Дунав Ре” а.д.</w:t>
      </w:r>
      <w:r w:rsidRPr="003F014A">
        <w:rPr>
          <w:rFonts w:ascii="Tahoma" w:hAnsi="Tahoma" w:cs="Tahoma"/>
        </w:rPr>
        <w:t>o</w:t>
      </w:r>
      <w:r w:rsidRPr="003F014A">
        <w:rPr>
          <w:rFonts w:ascii="Tahoma" w:hAnsi="Tahoma" w:cs="Tahoma"/>
          <w:lang w:val="ru-RU"/>
        </w:rPr>
        <w:t xml:space="preserve">. Београд </w:t>
      </w:r>
      <w:r w:rsidRPr="003F014A">
        <w:rPr>
          <w:rFonts w:ascii="Tahoma" w:hAnsi="Tahoma" w:cs="Tahoma"/>
          <w:lang w:val="sr-Cyrl-RS"/>
        </w:rPr>
        <w:t>од 29.11.2006. године</w:t>
      </w:r>
      <w:r w:rsidRPr="003F014A">
        <w:rPr>
          <w:rFonts w:ascii="Tahoma" w:hAnsi="Tahoma" w:cs="Tahoma"/>
          <w:lang w:val="sr-Cyrl-CS"/>
        </w:rPr>
        <w:t xml:space="preserve"> </w:t>
      </w:r>
      <w:r w:rsidRPr="003F014A">
        <w:rPr>
          <w:rFonts w:ascii="Tahoma" w:hAnsi="Tahoma" w:cs="Tahoma"/>
          <w:lang w:val="ru-RU"/>
        </w:rPr>
        <w:t>(</w:t>
      </w:r>
      <w:r w:rsidRPr="003F014A">
        <w:rPr>
          <w:rFonts w:ascii="Tahoma" w:hAnsi="Tahoma" w:cs="Tahoma"/>
          <w:lang w:val="sr-Cyrl-RS"/>
        </w:rPr>
        <w:t>пречишћен текст од 27</w:t>
      </w:r>
      <w:r w:rsidRPr="003F014A">
        <w:rPr>
          <w:rFonts w:ascii="Tahoma" w:hAnsi="Tahoma" w:cs="Tahoma"/>
          <w:lang w:val="sr-Cyrl-CS"/>
        </w:rPr>
        <w:t>.04.</w:t>
      </w:r>
      <w:r w:rsidRPr="003F014A">
        <w:rPr>
          <w:rFonts w:ascii="Tahoma" w:hAnsi="Tahoma" w:cs="Tahoma"/>
        </w:rPr>
        <w:t>2023</w:t>
      </w:r>
      <w:r w:rsidRPr="003F014A">
        <w:rPr>
          <w:rFonts w:ascii="Tahoma" w:hAnsi="Tahoma" w:cs="Tahoma"/>
          <w:lang w:val="sr-Cyrl-CS"/>
        </w:rPr>
        <w:t>.</w:t>
      </w:r>
      <w:r w:rsidRPr="003F014A">
        <w:rPr>
          <w:rFonts w:ascii="Tahoma" w:hAnsi="Tahoma" w:cs="Tahoma"/>
          <w:lang w:val="sr-Cyrl-RS"/>
        </w:rPr>
        <w:t xml:space="preserve"> године)</w:t>
      </w:r>
      <w:r w:rsidRPr="003F014A">
        <w:rPr>
          <w:rFonts w:ascii="Tahoma" w:hAnsi="Tahoma" w:cs="Tahoma"/>
          <w:lang w:val="sr-Latn-CS"/>
        </w:rPr>
        <w:t>,</w:t>
      </w:r>
      <w:r w:rsidR="0045478A">
        <w:rPr>
          <w:rFonts w:ascii="Tahoma" w:hAnsi="Tahoma" w:cs="Tahoma"/>
          <w:lang w:val="sr-Cyrl-CS"/>
        </w:rPr>
        <w:t xml:space="preserve"> </w:t>
      </w:r>
      <w:r w:rsidR="0045478A">
        <w:rPr>
          <w:rFonts w:ascii="Tahoma" w:hAnsi="Tahoma" w:cs="Tahoma"/>
          <w:lang w:val="hr-HR"/>
        </w:rPr>
        <w:t>Скупштина</w:t>
      </w:r>
      <w:r w:rsidRPr="003F014A">
        <w:rPr>
          <w:rFonts w:ascii="Tahoma" w:hAnsi="Tahoma" w:cs="Tahoma"/>
          <w:lang w:val="hr-HR"/>
        </w:rPr>
        <w:t xml:space="preserve"> Друштва </w:t>
      </w:r>
      <w:r w:rsidR="0045478A">
        <w:rPr>
          <w:rFonts w:ascii="Tahoma" w:hAnsi="Tahoma" w:cs="Tahoma"/>
          <w:lang w:val="sr-Cyrl-CS"/>
        </w:rPr>
        <w:t>са 881.215 гласова</w:t>
      </w:r>
      <w:r w:rsidR="00124E4A" w:rsidRPr="00124E4A">
        <w:rPr>
          <w:rFonts w:ascii="Tahoma" w:hAnsi="Tahoma" w:cs="Tahoma"/>
          <w:lang w:val="sr-Cyrl-CS"/>
        </w:rPr>
        <w:t xml:space="preserve"> „за“, без гласова „против“ и „уздржаних“, донела</w:t>
      </w:r>
    </w:p>
    <w:p w:rsidR="003F014A" w:rsidRPr="003F014A" w:rsidRDefault="003F014A" w:rsidP="003F014A">
      <w:pPr>
        <w:jc w:val="center"/>
        <w:rPr>
          <w:rFonts w:ascii="Tahoma" w:hAnsi="Tahoma" w:cs="Tahoma"/>
          <w:lang w:val="hr-HR"/>
        </w:rPr>
      </w:pPr>
      <w:r>
        <w:rPr>
          <w:rFonts w:ascii="Tahoma" w:hAnsi="Tahoma" w:cs="Tahoma"/>
          <w:lang w:val="hr-HR"/>
        </w:rPr>
        <w:t>О Д Л У К У</w:t>
      </w:r>
    </w:p>
    <w:p w:rsidR="003F014A" w:rsidRDefault="003F014A" w:rsidP="003F014A">
      <w:pPr>
        <w:pStyle w:val="BodyTextIndent"/>
        <w:numPr>
          <w:ilvl w:val="0"/>
          <w:numId w:val="37"/>
        </w:numPr>
        <w:spacing w:after="0" w:line="240" w:lineRule="auto"/>
        <w:jc w:val="both"/>
        <w:rPr>
          <w:rFonts w:ascii="Tahoma" w:hAnsi="Tahoma" w:cs="Tahoma"/>
        </w:rPr>
      </w:pPr>
      <w:r w:rsidRPr="003F014A">
        <w:rPr>
          <w:rFonts w:ascii="Tahoma" w:hAnsi="Tahoma" w:cs="Tahoma"/>
        </w:rPr>
        <w:t>Разрешава</w:t>
      </w:r>
      <w:r w:rsidRPr="003F014A">
        <w:rPr>
          <w:rFonts w:ascii="Tahoma" w:hAnsi="Tahoma" w:cs="Tahoma"/>
          <w:lang w:val="sr-Cyrl-RS"/>
        </w:rPr>
        <w:t>ју се</w:t>
      </w:r>
      <w:r w:rsidRPr="003F014A">
        <w:rPr>
          <w:rFonts w:ascii="Tahoma" w:hAnsi="Tahoma" w:cs="Tahoma"/>
          <w:b/>
          <w:lang w:val="sr-Cyrl-RS"/>
        </w:rPr>
        <w:t xml:space="preserve"> </w:t>
      </w:r>
      <w:r w:rsidRPr="003F014A">
        <w:rPr>
          <w:rFonts w:ascii="Tahoma" w:hAnsi="Tahoma" w:cs="Tahoma"/>
          <w:lang w:val="sr-Cyrl-RS"/>
        </w:rPr>
        <w:t>функције</w:t>
      </w:r>
      <w:r w:rsidRPr="003F014A">
        <w:rPr>
          <w:rFonts w:ascii="Tahoma" w:hAnsi="Tahoma" w:cs="Tahoma"/>
        </w:rPr>
        <w:t xml:space="preserve"> члана Надзорног одбора Друштва за реосигурање „Дунав Ре” а.д.о.</w:t>
      </w:r>
      <w:r w:rsidRPr="003F014A">
        <w:rPr>
          <w:rFonts w:ascii="Tahoma" w:hAnsi="Tahoma" w:cs="Tahoma"/>
          <w:lang w:val="sr-Cyrl-RS"/>
        </w:rPr>
        <w:t>:</w:t>
      </w:r>
    </w:p>
    <w:p w:rsidR="003F014A" w:rsidRPr="003F014A" w:rsidRDefault="003F014A" w:rsidP="003F014A">
      <w:pPr>
        <w:pStyle w:val="BodyTextIndent"/>
        <w:spacing w:after="0" w:line="240" w:lineRule="auto"/>
        <w:ind w:left="720"/>
        <w:jc w:val="both"/>
        <w:rPr>
          <w:rFonts w:ascii="Tahoma" w:hAnsi="Tahoma" w:cs="Tahoma"/>
          <w:sz w:val="6"/>
          <w:szCs w:val="6"/>
        </w:rPr>
      </w:pPr>
    </w:p>
    <w:p w:rsidR="003F014A" w:rsidRPr="003F014A" w:rsidRDefault="003F014A" w:rsidP="003F014A">
      <w:pPr>
        <w:pStyle w:val="BodyTextIndent"/>
        <w:numPr>
          <w:ilvl w:val="1"/>
          <w:numId w:val="37"/>
        </w:numPr>
        <w:tabs>
          <w:tab w:val="clear" w:pos="1440"/>
          <w:tab w:val="num" w:pos="1134"/>
        </w:tabs>
        <w:spacing w:after="0" w:line="240" w:lineRule="auto"/>
        <w:ind w:left="1134" w:hanging="141"/>
        <w:jc w:val="both"/>
        <w:rPr>
          <w:rFonts w:ascii="Tahoma" w:hAnsi="Tahoma" w:cs="Tahoma"/>
        </w:rPr>
      </w:pPr>
      <w:r w:rsidRPr="003F014A">
        <w:rPr>
          <w:rFonts w:ascii="Tahoma" w:hAnsi="Tahoma" w:cs="Tahoma"/>
          <w:b/>
          <w:lang w:val="sr-Cyrl-RS"/>
        </w:rPr>
        <w:t>Наташа Башић</w:t>
      </w:r>
      <w:r w:rsidRPr="003F014A">
        <w:rPr>
          <w:rFonts w:ascii="Tahoma" w:hAnsi="Tahoma" w:cs="Tahoma"/>
          <w:lang w:val="sr-Cyrl-RS"/>
        </w:rPr>
        <w:t xml:space="preserve">, председник </w:t>
      </w:r>
    </w:p>
    <w:p w:rsidR="003F014A" w:rsidRPr="003F014A" w:rsidRDefault="003F014A" w:rsidP="003F014A">
      <w:pPr>
        <w:pStyle w:val="BodyTextIndent"/>
        <w:numPr>
          <w:ilvl w:val="1"/>
          <w:numId w:val="37"/>
        </w:numPr>
        <w:tabs>
          <w:tab w:val="clear" w:pos="1440"/>
          <w:tab w:val="num" w:pos="1134"/>
        </w:tabs>
        <w:spacing w:after="0" w:line="240" w:lineRule="auto"/>
        <w:ind w:left="1134" w:hanging="141"/>
        <w:jc w:val="both"/>
        <w:rPr>
          <w:rFonts w:ascii="Tahoma" w:hAnsi="Tahoma" w:cs="Tahoma"/>
        </w:rPr>
      </w:pPr>
      <w:r w:rsidRPr="003F014A">
        <w:rPr>
          <w:rFonts w:ascii="Tahoma" w:hAnsi="Tahoma" w:cs="Tahoma"/>
          <w:b/>
          <w:lang w:val="sr-Cyrl-RS"/>
        </w:rPr>
        <w:t>Гордана Милићевић</w:t>
      </w:r>
      <w:r w:rsidRPr="003F014A">
        <w:rPr>
          <w:rFonts w:ascii="Tahoma" w:hAnsi="Tahoma" w:cs="Tahoma"/>
          <w:lang w:val="sr-Cyrl-RS"/>
        </w:rPr>
        <w:t>, члан</w:t>
      </w:r>
    </w:p>
    <w:p w:rsidR="003F014A" w:rsidRPr="003F014A" w:rsidRDefault="003F014A" w:rsidP="003F014A">
      <w:pPr>
        <w:pStyle w:val="BodyTextIndent"/>
        <w:spacing w:after="0" w:line="240" w:lineRule="auto"/>
        <w:ind w:left="1134"/>
        <w:jc w:val="both"/>
        <w:rPr>
          <w:rFonts w:ascii="Tahoma" w:hAnsi="Tahoma" w:cs="Tahoma"/>
          <w:sz w:val="6"/>
          <w:szCs w:val="6"/>
        </w:rPr>
      </w:pPr>
    </w:p>
    <w:p w:rsidR="003F014A" w:rsidRDefault="003F014A" w:rsidP="003F014A">
      <w:pPr>
        <w:numPr>
          <w:ilvl w:val="0"/>
          <w:numId w:val="37"/>
        </w:numPr>
        <w:spacing w:after="0" w:line="240" w:lineRule="auto"/>
        <w:rPr>
          <w:rFonts w:ascii="Tahoma" w:hAnsi="Tahoma" w:cs="Tahoma"/>
          <w:lang w:val="sr-Cyrl-CS"/>
        </w:rPr>
      </w:pPr>
      <w:r w:rsidRPr="003F014A">
        <w:rPr>
          <w:rFonts w:ascii="Tahoma" w:hAnsi="Tahoma" w:cs="Tahoma"/>
          <w:lang w:val="sr-Cyrl-CS"/>
        </w:rPr>
        <w:t>Ова Одлука ступа на снагу дана 1</w:t>
      </w:r>
      <w:r w:rsidRPr="003F014A">
        <w:rPr>
          <w:rFonts w:ascii="Tahoma" w:hAnsi="Tahoma" w:cs="Tahoma"/>
        </w:rPr>
        <w:t>6</w:t>
      </w:r>
      <w:r w:rsidRPr="003F014A">
        <w:rPr>
          <w:rFonts w:ascii="Tahoma" w:hAnsi="Tahoma" w:cs="Tahoma"/>
          <w:lang w:val="sr-Cyrl-CS"/>
        </w:rPr>
        <w:t>.06.2024. године.</w:t>
      </w:r>
    </w:p>
    <w:p w:rsidR="00B345DE" w:rsidRDefault="00B345DE" w:rsidP="003F014A">
      <w:pPr>
        <w:spacing w:after="0" w:line="240" w:lineRule="auto"/>
        <w:rPr>
          <w:rFonts w:ascii="Tahoma" w:hAnsi="Tahoma" w:cs="Tahoma"/>
          <w:lang w:val="sr-Cyrl-CS"/>
        </w:rPr>
      </w:pPr>
    </w:p>
    <w:p w:rsidR="003F014A" w:rsidRPr="003F014A" w:rsidRDefault="003F014A" w:rsidP="003F014A">
      <w:pPr>
        <w:spacing w:after="0" w:line="240" w:lineRule="auto"/>
        <w:ind w:left="720"/>
        <w:rPr>
          <w:rFonts w:ascii="Tahoma" w:hAnsi="Tahoma" w:cs="Tahoma"/>
          <w:sz w:val="6"/>
          <w:szCs w:val="6"/>
          <w:lang w:val="sr-Cyrl-CS"/>
        </w:rPr>
      </w:pPr>
    </w:p>
    <w:p w:rsidR="003F014A" w:rsidRPr="003F014A" w:rsidRDefault="003F014A" w:rsidP="003F014A">
      <w:pPr>
        <w:jc w:val="center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О б р а з  л о ж е њ е</w:t>
      </w:r>
    </w:p>
    <w:p w:rsidR="003F014A" w:rsidRPr="003F014A" w:rsidRDefault="003F014A" w:rsidP="0045478A">
      <w:pPr>
        <w:spacing w:after="0"/>
        <w:jc w:val="both"/>
        <w:rPr>
          <w:rFonts w:ascii="Tahoma" w:hAnsi="Tahoma" w:cs="Tahoma"/>
        </w:rPr>
      </w:pPr>
      <w:r w:rsidRPr="003F014A">
        <w:rPr>
          <w:rFonts w:ascii="Tahoma" w:hAnsi="Tahoma" w:cs="Tahoma"/>
          <w:lang w:val="sr-Cyrl-RS"/>
        </w:rPr>
        <w:tab/>
        <w:t xml:space="preserve">Чланом 52. став 1. тачка 11) Закона о осигурању („Сл. гласник РС“ бр. 139/14 и 44/21) и </w:t>
      </w:r>
      <w:r w:rsidRPr="003F014A">
        <w:rPr>
          <w:rFonts w:ascii="Tahoma" w:hAnsi="Tahoma" w:cs="Tahoma"/>
          <w:lang w:val="ru-RU"/>
        </w:rPr>
        <w:t xml:space="preserve">чланом </w:t>
      </w:r>
      <w:r w:rsidRPr="003F014A">
        <w:rPr>
          <w:rFonts w:ascii="Tahoma" w:hAnsi="Tahoma" w:cs="Tahoma"/>
          <w:lang w:val="sr-Latn-CS"/>
        </w:rPr>
        <w:t>31</w:t>
      </w:r>
      <w:r w:rsidRPr="003F014A">
        <w:rPr>
          <w:rFonts w:ascii="Tahoma" w:hAnsi="Tahoma" w:cs="Tahoma"/>
          <w:lang w:val="hr-HR"/>
        </w:rPr>
        <w:t xml:space="preserve">. </w:t>
      </w:r>
      <w:r w:rsidRPr="003F014A">
        <w:rPr>
          <w:rFonts w:ascii="Tahoma" w:hAnsi="Tahoma" w:cs="Tahoma"/>
          <w:lang w:val="sr-Cyrl-CS"/>
        </w:rPr>
        <w:t xml:space="preserve">тачка </w:t>
      </w:r>
      <w:r w:rsidRPr="003F014A">
        <w:rPr>
          <w:rFonts w:ascii="Tahoma" w:hAnsi="Tahoma" w:cs="Tahoma"/>
        </w:rPr>
        <w:t>11</w:t>
      </w:r>
      <w:r w:rsidRPr="003F014A">
        <w:rPr>
          <w:rFonts w:ascii="Tahoma" w:hAnsi="Tahoma" w:cs="Tahoma"/>
          <w:lang w:val="sr-Cyrl-CS"/>
        </w:rPr>
        <w:t xml:space="preserve">) </w:t>
      </w:r>
      <w:r w:rsidRPr="003F014A">
        <w:rPr>
          <w:rFonts w:ascii="Tahoma" w:hAnsi="Tahoma" w:cs="Tahoma"/>
          <w:lang w:val="ru-RU"/>
        </w:rPr>
        <w:t xml:space="preserve">Статута </w:t>
      </w:r>
      <w:r w:rsidRPr="003F014A">
        <w:rPr>
          <w:rFonts w:ascii="Tahoma" w:hAnsi="Tahoma" w:cs="Tahoma"/>
          <w:lang w:val="sr-Cyrl-RS"/>
        </w:rPr>
        <w:t>Друштва, прописано је да Скупштина одлучује о именовању и разрешењу чланова Надзорног одбора Друштва.</w:t>
      </w:r>
    </w:p>
    <w:p w:rsidR="003A652A" w:rsidRDefault="003F014A" w:rsidP="0045478A">
      <w:pPr>
        <w:spacing w:after="0"/>
        <w:ind w:firstLine="720"/>
        <w:jc w:val="both"/>
        <w:rPr>
          <w:rFonts w:ascii="Tahoma" w:hAnsi="Tahoma" w:cs="Tahoma"/>
          <w:lang w:val="ru-RU"/>
        </w:rPr>
      </w:pPr>
      <w:r w:rsidRPr="003F014A">
        <w:rPr>
          <w:rFonts w:ascii="Tahoma" w:hAnsi="Tahoma" w:cs="Tahoma"/>
          <w:lang w:val="ru-RU"/>
        </w:rPr>
        <w:t>Имајући у виду чињеницу да члановима Надзорног одбора, Наташи Башић и Гордани Милићевић истичу четворогодишњи мандати, то је д</w:t>
      </w:r>
      <w:r>
        <w:rPr>
          <w:rFonts w:ascii="Tahoma" w:hAnsi="Tahoma" w:cs="Tahoma"/>
          <w:lang w:val="ru-RU"/>
        </w:rPr>
        <w:t>онета Одлука као у диспозитиву.</w:t>
      </w:r>
    </w:p>
    <w:p w:rsidR="0045478A" w:rsidRPr="003F014A" w:rsidRDefault="0045478A" w:rsidP="0045478A">
      <w:pPr>
        <w:spacing w:after="0"/>
        <w:ind w:firstLine="720"/>
        <w:jc w:val="both"/>
        <w:rPr>
          <w:rFonts w:ascii="Tahoma" w:hAnsi="Tahoma" w:cs="Tahoma"/>
          <w:lang w:val="ru-RU"/>
        </w:rPr>
      </w:pPr>
    </w:p>
    <w:p w:rsidR="00E80547" w:rsidRPr="00CD1AC6" w:rsidRDefault="00CD1AC6" w:rsidP="00CD1AC6">
      <w:pPr>
        <w:spacing w:after="0" w:line="240" w:lineRule="auto"/>
        <w:jc w:val="both"/>
        <w:rPr>
          <w:rFonts w:ascii="Tahoma" w:eastAsia="Times New Roman" w:hAnsi="Tahoma" w:cs="Tahoma"/>
          <w:b/>
          <w:lang w:val="en-US"/>
        </w:rPr>
      </w:pPr>
      <w:r>
        <w:rPr>
          <w:rFonts w:ascii="Tahoma" w:eastAsia="Times New Roman" w:hAnsi="Tahoma" w:cs="Tahoma"/>
          <w:b/>
          <w:lang w:val="sr-Cyrl-CS"/>
        </w:rPr>
        <w:lastRenderedPageBreak/>
        <w:t xml:space="preserve">   </w:t>
      </w:r>
      <w:r w:rsidRPr="00CD1AC6">
        <w:rPr>
          <w:rFonts w:ascii="Tahoma" w:eastAsia="Times New Roman" w:hAnsi="Tahoma" w:cs="Tahoma"/>
          <w:b/>
          <w:lang w:val="sr-Cyrl-CS"/>
        </w:rPr>
        <w:t xml:space="preserve"> 3.</w:t>
      </w:r>
      <w:r>
        <w:rPr>
          <w:rFonts w:ascii="Tahoma" w:eastAsia="Times New Roman" w:hAnsi="Tahoma" w:cs="Tahoma"/>
          <w:b/>
          <w:lang w:val="sr-Cyrl-CS"/>
        </w:rPr>
        <w:t xml:space="preserve">   </w:t>
      </w:r>
      <w:r w:rsidRPr="00CD1AC6">
        <w:rPr>
          <w:rFonts w:ascii="Tahoma" w:eastAsia="Times New Roman" w:hAnsi="Tahoma" w:cs="Tahoma"/>
          <w:b/>
          <w:u w:val="single"/>
          <w:lang w:val="sr-Cyrl-CS"/>
        </w:rPr>
        <w:t>Предлог Одлуке о именовању чла</w:t>
      </w:r>
      <w:r w:rsidR="003F014A">
        <w:rPr>
          <w:rFonts w:ascii="Tahoma" w:eastAsia="Times New Roman" w:hAnsi="Tahoma" w:cs="Tahoma"/>
          <w:b/>
          <w:u w:val="single"/>
          <w:lang w:val="sr-Cyrl-CS"/>
        </w:rPr>
        <w:t>н</w:t>
      </w:r>
      <w:r w:rsidRPr="00CD1AC6">
        <w:rPr>
          <w:rFonts w:ascii="Tahoma" w:eastAsia="Times New Roman" w:hAnsi="Tahoma" w:cs="Tahoma"/>
          <w:b/>
          <w:u w:val="single"/>
          <w:lang w:val="sr-Cyrl-CS"/>
        </w:rPr>
        <w:t>ова Надзорног одбора Друштва</w:t>
      </w:r>
    </w:p>
    <w:p w:rsidR="00E80547" w:rsidRDefault="00E80547" w:rsidP="00E80547">
      <w:pPr>
        <w:spacing w:after="0" w:line="240" w:lineRule="auto"/>
        <w:jc w:val="both"/>
        <w:rPr>
          <w:rFonts w:ascii="Tahoma" w:eastAsia="Times New Roman" w:hAnsi="Tahoma" w:cs="Tahoma"/>
          <w:b/>
          <w:u w:val="single"/>
          <w:lang w:val="sr-Cyrl-CS"/>
        </w:rPr>
      </w:pPr>
    </w:p>
    <w:p w:rsidR="00CD1AC6" w:rsidRDefault="00506BBE" w:rsidP="00CD1AC6">
      <w:pPr>
        <w:spacing w:after="0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506BBE">
        <w:rPr>
          <w:rFonts w:ascii="Tahoma" w:eastAsia="Times New Roman" w:hAnsi="Tahoma" w:cs="Tahoma"/>
          <w:lang w:val="sr-Cyrl-RS" w:eastAsia="ar-SA"/>
        </w:rPr>
        <w:t>Извес</w:t>
      </w:r>
      <w:r w:rsidR="00CD1AC6">
        <w:rPr>
          <w:rFonts w:ascii="Tahoma" w:eastAsia="Times New Roman" w:hAnsi="Tahoma" w:cs="Tahoma"/>
          <w:lang w:val="sr-Cyrl-RS" w:eastAsia="ar-SA"/>
        </w:rPr>
        <w:t>тилац по овој тачки дневног био</w:t>
      </w:r>
      <w:r>
        <w:rPr>
          <w:rFonts w:ascii="Tahoma" w:eastAsia="Times New Roman" w:hAnsi="Tahoma" w:cs="Tahoma"/>
          <w:lang w:val="sr-Cyrl-RS" w:eastAsia="ar-SA"/>
        </w:rPr>
        <w:t xml:space="preserve"> је </w:t>
      </w:r>
      <w:r w:rsidR="00CD1AC6">
        <w:rPr>
          <w:rFonts w:ascii="Tahoma" w:eastAsia="Times New Roman" w:hAnsi="Tahoma" w:cs="Tahoma"/>
          <w:lang w:val="sr-Cyrl-RS" w:eastAsia="ar-SA"/>
        </w:rPr>
        <w:t>Бојан Маричић који је присутне известио о предлогу Одлуке о именовању чланова Надзорног одбора Друштва.</w:t>
      </w:r>
    </w:p>
    <w:p w:rsidR="0045478A" w:rsidRDefault="009D2B04" w:rsidP="00CD1AC6">
      <w:pPr>
        <w:spacing w:after="0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 xml:space="preserve">Он је истакао да до дана одржавања </w:t>
      </w:r>
      <w:r w:rsidR="0045478A">
        <w:rPr>
          <w:rFonts w:ascii="Tahoma" w:eastAsia="Times New Roman" w:hAnsi="Tahoma" w:cs="Tahoma"/>
          <w:lang w:val="sr-Cyrl-RS" w:eastAsia="ar-SA"/>
        </w:rPr>
        <w:t xml:space="preserve">седнице </w:t>
      </w:r>
      <w:r>
        <w:rPr>
          <w:rFonts w:ascii="Tahoma" w:eastAsia="Times New Roman" w:hAnsi="Tahoma" w:cs="Tahoma"/>
          <w:lang w:val="sr-Cyrl-RS" w:eastAsia="ar-SA"/>
        </w:rPr>
        <w:t xml:space="preserve">Скупштине Друштва, није добијена </w:t>
      </w:r>
      <w:r w:rsidR="0045478A">
        <w:rPr>
          <w:rFonts w:ascii="Tahoma" w:eastAsia="Times New Roman" w:hAnsi="Tahoma" w:cs="Tahoma"/>
          <w:lang w:val="sr-Cyrl-RS" w:eastAsia="ar-SA"/>
        </w:rPr>
        <w:t>претходна</w:t>
      </w:r>
      <w:r w:rsidR="0045478A" w:rsidRPr="0045478A">
        <w:rPr>
          <w:rFonts w:ascii="Tahoma" w:eastAsia="Times New Roman" w:hAnsi="Tahoma" w:cs="Tahoma"/>
          <w:lang w:val="sr-Cyrl-RS" w:eastAsia="ar-SA"/>
        </w:rPr>
        <w:t xml:space="preserve"> </w:t>
      </w:r>
      <w:r>
        <w:rPr>
          <w:rFonts w:ascii="Tahoma" w:eastAsia="Times New Roman" w:hAnsi="Tahoma" w:cs="Tahoma"/>
          <w:lang w:val="sr-Cyrl-RS" w:eastAsia="ar-SA"/>
        </w:rPr>
        <w:t xml:space="preserve">сагласност </w:t>
      </w:r>
      <w:r w:rsidR="0045478A">
        <w:rPr>
          <w:rFonts w:ascii="Tahoma" w:eastAsia="Times New Roman" w:hAnsi="Tahoma" w:cs="Tahoma"/>
          <w:lang w:val="sr-Cyrl-RS" w:eastAsia="ar-SA"/>
        </w:rPr>
        <w:t xml:space="preserve">Народне банке Србије </w:t>
      </w:r>
      <w:r>
        <w:rPr>
          <w:rFonts w:ascii="Tahoma" w:eastAsia="Times New Roman" w:hAnsi="Tahoma" w:cs="Tahoma"/>
          <w:lang w:val="sr-Cyrl-RS" w:eastAsia="ar-SA"/>
        </w:rPr>
        <w:t>за и</w:t>
      </w:r>
      <w:r w:rsidR="00B345DE">
        <w:rPr>
          <w:rFonts w:ascii="Tahoma" w:eastAsia="Times New Roman" w:hAnsi="Tahoma" w:cs="Tahoma"/>
          <w:lang w:val="sr-Cyrl-RS" w:eastAsia="ar-SA"/>
        </w:rPr>
        <w:t>меновање нових чланова Надзорно</w:t>
      </w:r>
      <w:r>
        <w:rPr>
          <w:rFonts w:ascii="Tahoma" w:eastAsia="Times New Roman" w:hAnsi="Tahoma" w:cs="Tahoma"/>
          <w:lang w:val="sr-Cyrl-RS" w:eastAsia="ar-SA"/>
        </w:rPr>
        <w:t>г одбора Алексе Аксентијеви</w:t>
      </w:r>
      <w:r w:rsidR="0045478A">
        <w:rPr>
          <w:rFonts w:ascii="Tahoma" w:eastAsia="Times New Roman" w:hAnsi="Tahoma" w:cs="Tahoma"/>
          <w:lang w:val="sr-Cyrl-RS" w:eastAsia="ar-SA"/>
        </w:rPr>
        <w:t xml:space="preserve">ћа и Синише Нишића. </w:t>
      </w:r>
    </w:p>
    <w:p w:rsidR="009D2B04" w:rsidRDefault="0045478A" w:rsidP="00CD1AC6">
      <w:pPr>
        <w:spacing w:after="0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>На крају излагања је нагласио да ће Одлуке о именовању чланова Надзорног одбора ступити на снагу даном добијања претходне сагласности</w:t>
      </w:r>
      <w:r w:rsidR="00EE13FA">
        <w:rPr>
          <w:rFonts w:ascii="Tahoma" w:eastAsia="Times New Roman" w:hAnsi="Tahoma" w:cs="Tahoma"/>
          <w:lang w:val="sr-Cyrl-RS" w:eastAsia="ar-SA"/>
        </w:rPr>
        <w:t>, али не пре 16.06.2024. године.</w:t>
      </w:r>
    </w:p>
    <w:p w:rsidR="003F014A" w:rsidRDefault="0045478A" w:rsidP="009D2B04">
      <w:pPr>
        <w:spacing w:after="0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 xml:space="preserve"> </w:t>
      </w:r>
    </w:p>
    <w:p w:rsidR="00124E4A" w:rsidRPr="00124E4A" w:rsidRDefault="00124E4A" w:rsidP="00124E4A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RS"/>
        </w:rPr>
        <w:t>По завршеном излагању Бојана Маричића, а н</w:t>
      </w:r>
      <w:r w:rsidR="003F014A" w:rsidRPr="00D02152">
        <w:rPr>
          <w:rFonts w:ascii="Tahoma" w:hAnsi="Tahoma" w:cs="Tahoma"/>
          <w:lang w:val="hr-HR"/>
        </w:rPr>
        <w:t xml:space="preserve">а основу </w:t>
      </w:r>
      <w:r w:rsidR="003F014A" w:rsidRPr="00D02152">
        <w:rPr>
          <w:rFonts w:ascii="Tahoma" w:hAnsi="Tahoma" w:cs="Tahoma"/>
          <w:lang w:eastAsia="sr-Latn-RS"/>
        </w:rPr>
        <w:t xml:space="preserve">чланa </w:t>
      </w:r>
      <w:r w:rsidR="003F014A" w:rsidRPr="00D02152">
        <w:rPr>
          <w:rFonts w:ascii="Tahoma" w:hAnsi="Tahoma" w:cs="Tahoma"/>
          <w:lang w:val="sr-Cyrl-CS"/>
        </w:rPr>
        <w:t xml:space="preserve">члана </w:t>
      </w:r>
      <w:r w:rsidR="003F014A" w:rsidRPr="00D02152">
        <w:rPr>
          <w:rFonts w:ascii="Tahoma" w:hAnsi="Tahoma" w:cs="Tahoma"/>
        </w:rPr>
        <w:t>5</w:t>
      </w:r>
      <w:r w:rsidR="003F014A" w:rsidRPr="00D02152">
        <w:rPr>
          <w:rFonts w:ascii="Tahoma" w:hAnsi="Tahoma" w:cs="Tahoma"/>
          <w:lang w:val="sr-Cyrl-CS"/>
        </w:rPr>
        <w:t>2. став 1. тачка 11</w:t>
      </w:r>
      <w:r w:rsidR="003F014A" w:rsidRPr="00D02152">
        <w:rPr>
          <w:rFonts w:ascii="Tahoma" w:hAnsi="Tahoma" w:cs="Tahoma"/>
        </w:rPr>
        <w:t>)</w:t>
      </w:r>
      <w:r w:rsidR="003F014A" w:rsidRPr="00D02152">
        <w:rPr>
          <w:rFonts w:ascii="Tahoma" w:hAnsi="Tahoma" w:cs="Tahoma"/>
          <w:lang w:val="sr-Cyrl-CS"/>
        </w:rPr>
        <w:t xml:space="preserve"> </w:t>
      </w:r>
      <w:r w:rsidR="003F014A" w:rsidRPr="00D02152">
        <w:rPr>
          <w:rFonts w:ascii="Tahoma" w:hAnsi="Tahoma" w:cs="Tahoma"/>
          <w:lang w:val="sr-Cyrl-RS"/>
        </w:rPr>
        <w:t xml:space="preserve">Закона о осигурању („Сл. гласник РС“ бр. 139/14 и 44/21) и члана 31. став 1. тачка 11) </w:t>
      </w:r>
      <w:r w:rsidR="003F014A" w:rsidRPr="00D02152">
        <w:rPr>
          <w:rFonts w:ascii="Tahoma" w:hAnsi="Tahoma" w:cs="Tahoma"/>
          <w:lang w:val="ru-RU"/>
        </w:rPr>
        <w:t xml:space="preserve">Статута  Друштва за реосигурање </w:t>
      </w:r>
      <w:r w:rsidR="003F014A" w:rsidRPr="00D02152">
        <w:rPr>
          <w:rFonts w:ascii="Tahoma" w:hAnsi="Tahoma" w:cs="Tahoma"/>
          <w:lang w:val="hr-HR"/>
        </w:rPr>
        <w:t>„</w:t>
      </w:r>
      <w:r w:rsidR="003F014A" w:rsidRPr="00D02152">
        <w:rPr>
          <w:rFonts w:ascii="Tahoma" w:hAnsi="Tahoma" w:cs="Tahoma"/>
          <w:lang w:val="ru-RU"/>
        </w:rPr>
        <w:t>Дунав Ре” а.д.</w:t>
      </w:r>
      <w:r w:rsidR="003F014A" w:rsidRPr="00D02152">
        <w:rPr>
          <w:rFonts w:ascii="Tahoma" w:hAnsi="Tahoma" w:cs="Tahoma"/>
        </w:rPr>
        <w:t>o</w:t>
      </w:r>
      <w:r w:rsidR="003F014A" w:rsidRPr="00D02152">
        <w:rPr>
          <w:rFonts w:ascii="Tahoma" w:hAnsi="Tahoma" w:cs="Tahoma"/>
          <w:lang w:val="ru-RU"/>
        </w:rPr>
        <w:t>. Београд</w:t>
      </w:r>
      <w:r w:rsidR="003F014A" w:rsidRPr="00D02152">
        <w:rPr>
          <w:rFonts w:ascii="Tahoma" w:hAnsi="Tahoma" w:cs="Tahoma"/>
          <w:lang w:val="sr-Cyrl-RS"/>
        </w:rPr>
        <w:t xml:space="preserve"> од 29.11.2006. године</w:t>
      </w:r>
      <w:r w:rsidR="003F014A" w:rsidRPr="00D02152">
        <w:rPr>
          <w:rFonts w:ascii="Tahoma" w:hAnsi="Tahoma" w:cs="Tahoma"/>
          <w:lang w:val="ru-RU"/>
        </w:rPr>
        <w:t xml:space="preserve"> (</w:t>
      </w:r>
      <w:r w:rsidR="003F014A" w:rsidRPr="00D02152">
        <w:rPr>
          <w:rFonts w:ascii="Tahoma" w:hAnsi="Tahoma" w:cs="Tahoma"/>
          <w:lang w:val="sr-Cyrl-RS"/>
        </w:rPr>
        <w:t xml:space="preserve">пречишћен текст од </w:t>
      </w:r>
      <w:r w:rsidR="003F014A" w:rsidRPr="00D02152">
        <w:rPr>
          <w:rFonts w:ascii="Tahoma" w:hAnsi="Tahoma" w:cs="Tahoma"/>
        </w:rPr>
        <w:t>27</w:t>
      </w:r>
      <w:r w:rsidR="003F014A" w:rsidRPr="00D02152">
        <w:rPr>
          <w:rFonts w:ascii="Tahoma" w:hAnsi="Tahoma" w:cs="Tahoma"/>
          <w:lang w:val="sr-Cyrl-RS"/>
        </w:rPr>
        <w:t>.0</w:t>
      </w:r>
      <w:r w:rsidR="003F014A" w:rsidRPr="00D02152">
        <w:rPr>
          <w:rFonts w:ascii="Tahoma" w:hAnsi="Tahoma" w:cs="Tahoma"/>
        </w:rPr>
        <w:t>4</w:t>
      </w:r>
      <w:r w:rsidR="003F014A" w:rsidRPr="00D02152">
        <w:rPr>
          <w:rFonts w:ascii="Tahoma" w:hAnsi="Tahoma" w:cs="Tahoma"/>
          <w:lang w:val="sr-Cyrl-RS"/>
        </w:rPr>
        <w:t>.2023. године)</w:t>
      </w:r>
      <w:r w:rsidR="003F014A" w:rsidRPr="00D02152">
        <w:rPr>
          <w:rFonts w:ascii="Tahoma" w:hAnsi="Tahoma" w:cs="Tahoma"/>
          <w:lang w:val="sr-Latn-CS"/>
        </w:rPr>
        <w:t>,</w:t>
      </w:r>
      <w:r w:rsidR="003F014A" w:rsidRPr="00D02152">
        <w:rPr>
          <w:rFonts w:ascii="Tahoma" w:hAnsi="Tahoma" w:cs="Tahoma"/>
          <w:lang w:val="sr-Cyrl-CS"/>
        </w:rPr>
        <w:t xml:space="preserve"> </w:t>
      </w:r>
      <w:r w:rsidR="0045478A">
        <w:rPr>
          <w:rFonts w:ascii="Tahoma" w:hAnsi="Tahoma" w:cs="Tahoma"/>
          <w:lang w:val="hr-HR"/>
        </w:rPr>
        <w:t>Скупштина</w:t>
      </w:r>
      <w:r w:rsidRPr="00124E4A">
        <w:rPr>
          <w:rFonts w:ascii="Tahoma" w:hAnsi="Tahoma" w:cs="Tahoma"/>
          <w:lang w:val="hr-HR"/>
        </w:rPr>
        <w:t xml:space="preserve"> Друштва </w:t>
      </w:r>
      <w:r>
        <w:rPr>
          <w:rFonts w:ascii="Tahoma" w:hAnsi="Tahoma" w:cs="Tahoma"/>
          <w:lang w:val="sr-Cyrl-RS"/>
        </w:rPr>
        <w:t xml:space="preserve">је </w:t>
      </w:r>
      <w:r w:rsidRPr="00124E4A">
        <w:rPr>
          <w:rFonts w:ascii="Tahoma" w:hAnsi="Tahoma" w:cs="Tahoma"/>
          <w:lang w:val="sr-Cyrl-CS"/>
        </w:rPr>
        <w:t>са 881.215 гласова  „за“, без гласова „против“ и „уздржаних“, донела</w:t>
      </w:r>
    </w:p>
    <w:p w:rsidR="003F014A" w:rsidRPr="00D02152" w:rsidRDefault="003F014A" w:rsidP="00124E4A">
      <w:pPr>
        <w:spacing w:after="0"/>
        <w:jc w:val="center"/>
        <w:rPr>
          <w:rFonts w:ascii="Tahoma" w:hAnsi="Tahoma" w:cs="Tahoma"/>
          <w:b/>
          <w:lang w:val="sr-Cyrl-CS"/>
        </w:rPr>
      </w:pPr>
      <w:r w:rsidRPr="00D02152">
        <w:rPr>
          <w:rFonts w:ascii="Tahoma" w:hAnsi="Tahoma" w:cs="Tahoma"/>
          <w:b/>
          <w:lang w:val="sr-Cyrl-CS"/>
        </w:rPr>
        <w:t>О Д Л У К У</w:t>
      </w:r>
    </w:p>
    <w:p w:rsidR="003F014A" w:rsidRDefault="003F014A" w:rsidP="00124E4A">
      <w:pPr>
        <w:spacing w:after="0"/>
        <w:jc w:val="center"/>
        <w:rPr>
          <w:rFonts w:ascii="Tahoma" w:hAnsi="Tahoma" w:cs="Tahoma"/>
          <w:b/>
          <w:lang w:val="sr-Cyrl-CS"/>
        </w:rPr>
      </w:pPr>
      <w:r w:rsidRPr="00D02152">
        <w:rPr>
          <w:rFonts w:ascii="Tahoma" w:hAnsi="Tahoma" w:cs="Tahoma"/>
          <w:b/>
          <w:lang w:val="sr-Cyrl-CS"/>
        </w:rPr>
        <w:t xml:space="preserve">о именовању члана </w:t>
      </w:r>
      <w:r w:rsidRPr="00D02152">
        <w:rPr>
          <w:rFonts w:ascii="Tahoma" w:hAnsi="Tahoma" w:cs="Tahoma"/>
          <w:b/>
          <w:lang w:val="sr-Cyrl-RS"/>
        </w:rPr>
        <w:t>Надзор</w:t>
      </w:r>
      <w:r w:rsidR="009D2B04">
        <w:rPr>
          <w:rFonts w:ascii="Tahoma" w:hAnsi="Tahoma" w:cs="Tahoma"/>
          <w:b/>
          <w:lang w:val="sr-Cyrl-CS"/>
        </w:rPr>
        <w:t>ног одбора</w:t>
      </w:r>
    </w:p>
    <w:p w:rsidR="00124E4A" w:rsidRPr="009D2B04" w:rsidRDefault="00124E4A" w:rsidP="00124E4A">
      <w:pPr>
        <w:spacing w:after="0"/>
        <w:jc w:val="center"/>
        <w:rPr>
          <w:rFonts w:ascii="Tahoma" w:hAnsi="Tahoma" w:cs="Tahoma"/>
          <w:b/>
          <w:lang w:val="sr-Cyrl-CS"/>
        </w:rPr>
      </w:pPr>
    </w:p>
    <w:p w:rsidR="003F014A" w:rsidRPr="00D02152" w:rsidRDefault="003F014A" w:rsidP="00B345DE">
      <w:pPr>
        <w:numPr>
          <w:ilvl w:val="0"/>
          <w:numId w:val="38"/>
        </w:numPr>
        <w:tabs>
          <w:tab w:val="left" w:pos="900"/>
        </w:tabs>
        <w:suppressAutoHyphens/>
        <w:spacing w:after="0" w:line="240" w:lineRule="auto"/>
        <w:jc w:val="both"/>
        <w:rPr>
          <w:rFonts w:ascii="Tahoma" w:hAnsi="Tahoma" w:cs="Tahoma"/>
          <w:lang w:val="sr-Cyrl-CS"/>
        </w:rPr>
      </w:pPr>
      <w:r w:rsidRPr="00D02152">
        <w:rPr>
          <w:rFonts w:ascii="Tahoma" w:hAnsi="Tahoma" w:cs="Tahoma"/>
          <w:lang w:val="sr-Cyrl-RS" w:eastAsia="sr-Latn-RS"/>
        </w:rPr>
        <w:t xml:space="preserve">За члана Надзорног одбора </w:t>
      </w:r>
      <w:r w:rsidRPr="00D02152">
        <w:rPr>
          <w:rFonts w:ascii="Tahoma" w:hAnsi="Tahoma" w:cs="Tahoma"/>
          <w:lang w:val="hr-HR" w:eastAsia="sr-Latn-RS"/>
        </w:rPr>
        <w:t xml:space="preserve">Друштва за реосигурање </w:t>
      </w:r>
      <w:r w:rsidRPr="00D02152">
        <w:rPr>
          <w:rFonts w:ascii="Tahoma" w:hAnsi="Tahoma" w:cs="Tahoma"/>
          <w:lang w:val="sr-Cyrl-RS" w:eastAsia="sr-Latn-RS"/>
        </w:rPr>
        <w:t>„</w:t>
      </w:r>
      <w:r w:rsidRPr="00D02152">
        <w:rPr>
          <w:rFonts w:ascii="Tahoma" w:hAnsi="Tahoma" w:cs="Tahoma"/>
          <w:lang w:val="hr-HR" w:eastAsia="sr-Latn-RS"/>
        </w:rPr>
        <w:t>Дунав Ре” а.д.о.</w:t>
      </w:r>
      <w:r w:rsidRPr="00D02152">
        <w:rPr>
          <w:rFonts w:ascii="Tahoma" w:hAnsi="Tahoma" w:cs="Tahoma"/>
          <w:lang w:val="sr-Cyrl-RS" w:eastAsia="sr-Latn-RS"/>
        </w:rPr>
        <w:t xml:space="preserve"> Београд, именујe се</w:t>
      </w:r>
      <w:r w:rsidRPr="00D02152">
        <w:rPr>
          <w:rFonts w:ascii="Tahoma" w:hAnsi="Tahoma" w:cs="Tahoma"/>
        </w:rPr>
        <w:t xml:space="preserve"> </w:t>
      </w:r>
      <w:r w:rsidRPr="00D02152">
        <w:rPr>
          <w:rFonts w:ascii="Tahoma" w:hAnsi="Tahoma" w:cs="Tahoma"/>
          <w:b/>
          <w:lang w:val="sr-Cyrl-RS" w:eastAsia="sr-Latn-RS"/>
        </w:rPr>
        <w:t xml:space="preserve">Алекса Аксентијевић, </w:t>
      </w:r>
      <w:r w:rsidRPr="00D02152">
        <w:rPr>
          <w:rFonts w:ascii="Tahoma" w:hAnsi="Tahoma" w:cs="Tahoma"/>
          <w:lang w:val="sr-Cyrl-RS" w:eastAsia="sr-Latn-RS"/>
        </w:rPr>
        <w:t>Директор Сектора за посреднике и банкоосигурање и Заменик директора Дирекције за продају неживотних осигурања у Компанији „Дунав осигурање“ а.д.о. Београд.</w:t>
      </w:r>
    </w:p>
    <w:p w:rsidR="003F014A" w:rsidRPr="00B345DE" w:rsidRDefault="003F014A" w:rsidP="00B345DE">
      <w:pPr>
        <w:tabs>
          <w:tab w:val="left" w:pos="567"/>
        </w:tabs>
        <w:spacing w:line="240" w:lineRule="auto"/>
        <w:ind w:left="709"/>
        <w:jc w:val="both"/>
        <w:rPr>
          <w:rFonts w:ascii="Tahoma" w:hAnsi="Tahoma" w:cs="Tahoma"/>
          <w:sz w:val="6"/>
          <w:szCs w:val="6"/>
          <w:lang w:val="sr-Cyrl-CS"/>
        </w:rPr>
      </w:pPr>
      <w:r w:rsidRPr="00D02152">
        <w:rPr>
          <w:rFonts w:ascii="Tahoma" w:hAnsi="Tahoma" w:cs="Tahoma"/>
          <w:lang w:val="sr-Cyrl-RS" w:eastAsia="sr-Latn-RS"/>
        </w:rPr>
        <w:t xml:space="preserve"> </w:t>
      </w:r>
    </w:p>
    <w:p w:rsidR="003F014A" w:rsidRPr="00D02152" w:rsidRDefault="003F014A" w:rsidP="00B345DE">
      <w:pPr>
        <w:numPr>
          <w:ilvl w:val="0"/>
          <w:numId w:val="38"/>
        </w:numPr>
        <w:tabs>
          <w:tab w:val="left" w:pos="540"/>
          <w:tab w:val="left" w:pos="900"/>
        </w:tabs>
        <w:suppressAutoHyphens/>
        <w:spacing w:after="0" w:line="240" w:lineRule="auto"/>
        <w:jc w:val="both"/>
        <w:rPr>
          <w:rFonts w:ascii="Tahoma" w:hAnsi="Tahoma" w:cs="Tahoma"/>
          <w:lang w:val="hr-HR"/>
        </w:rPr>
      </w:pPr>
      <w:r w:rsidRPr="00D02152">
        <w:rPr>
          <w:rFonts w:ascii="Tahoma" w:hAnsi="Tahoma" w:cs="Tahoma"/>
          <w:lang w:val="sr-Cyrl-CS"/>
        </w:rPr>
        <w:t xml:space="preserve">Члан Надзорног одбора из тачке 1. </w:t>
      </w:r>
      <w:r w:rsidRPr="00D02152">
        <w:rPr>
          <w:rFonts w:ascii="Tahoma" w:hAnsi="Tahoma" w:cs="Tahoma"/>
          <w:lang w:val="sr-Cyrl-RS"/>
        </w:rPr>
        <w:t xml:space="preserve">ове Одлуке </w:t>
      </w:r>
      <w:r w:rsidRPr="00D02152">
        <w:rPr>
          <w:rFonts w:ascii="Tahoma" w:hAnsi="Tahoma" w:cs="Tahoma"/>
          <w:lang w:val="sr-Cyrl-CS"/>
        </w:rPr>
        <w:t>именујe се на мандатни период од 4 (четири) године, са могућношћу поновног избора.</w:t>
      </w:r>
    </w:p>
    <w:p w:rsidR="003F014A" w:rsidRPr="00B345DE" w:rsidRDefault="003F014A" w:rsidP="00B345DE">
      <w:pPr>
        <w:pStyle w:val="ListParagraph"/>
        <w:spacing w:line="240" w:lineRule="auto"/>
        <w:ind w:left="0"/>
        <w:rPr>
          <w:rFonts w:ascii="Tahoma" w:hAnsi="Tahoma" w:cs="Tahoma"/>
          <w:sz w:val="6"/>
          <w:szCs w:val="6"/>
          <w:lang w:val="sr-Cyrl-CS"/>
        </w:rPr>
      </w:pPr>
    </w:p>
    <w:p w:rsidR="003F014A" w:rsidRPr="00D02152" w:rsidRDefault="003F014A" w:rsidP="00B345DE">
      <w:pPr>
        <w:numPr>
          <w:ilvl w:val="0"/>
          <w:numId w:val="38"/>
        </w:numPr>
        <w:suppressAutoHyphens/>
        <w:spacing w:after="0" w:line="240" w:lineRule="auto"/>
        <w:jc w:val="both"/>
        <w:rPr>
          <w:rFonts w:ascii="Tahoma" w:hAnsi="Tahoma" w:cs="Tahoma"/>
          <w:lang w:val="sr-Cyrl-CS"/>
        </w:rPr>
      </w:pPr>
      <w:r w:rsidRPr="00D02152">
        <w:rPr>
          <w:rFonts w:ascii="Tahoma" w:hAnsi="Tahoma" w:cs="Tahoma"/>
          <w:lang w:val="sr-Cyrl-CS"/>
        </w:rPr>
        <w:t>Ова Одлука ступа на снагу данo</w:t>
      </w:r>
      <w:r w:rsidRPr="00D02152">
        <w:rPr>
          <w:rFonts w:ascii="Tahoma" w:hAnsi="Tahoma" w:cs="Tahoma"/>
          <w:lang w:val="sr-Cyrl-RS"/>
        </w:rPr>
        <w:t>м добијања претходнe сагласности Народне банке Србије, а не пре</w:t>
      </w:r>
      <w:r w:rsidRPr="00D02152">
        <w:rPr>
          <w:rFonts w:ascii="Tahoma" w:hAnsi="Tahoma" w:cs="Tahoma"/>
          <w:lang w:val="sr-Cyrl-CS"/>
        </w:rPr>
        <w:t xml:space="preserve"> 16.06.2024. године</w:t>
      </w:r>
      <w:r>
        <w:rPr>
          <w:rFonts w:ascii="Tahoma" w:hAnsi="Tahoma" w:cs="Tahoma"/>
          <w:lang w:val="sr-Cyrl-CS"/>
        </w:rPr>
        <w:t>.</w:t>
      </w:r>
    </w:p>
    <w:p w:rsidR="003F014A" w:rsidRPr="0045478A" w:rsidRDefault="003F014A" w:rsidP="00B345DE">
      <w:pPr>
        <w:tabs>
          <w:tab w:val="left" w:pos="900"/>
        </w:tabs>
        <w:spacing w:line="240" w:lineRule="auto"/>
        <w:ind w:left="540"/>
        <w:jc w:val="both"/>
        <w:rPr>
          <w:rFonts w:ascii="Tahoma" w:hAnsi="Tahoma" w:cs="Tahoma"/>
          <w:sz w:val="12"/>
          <w:szCs w:val="12"/>
          <w:lang w:val="hr-HR"/>
        </w:rPr>
      </w:pPr>
      <w:r w:rsidRPr="00D02152">
        <w:rPr>
          <w:rFonts w:ascii="Tahoma" w:hAnsi="Tahoma" w:cs="Tahoma"/>
          <w:lang w:val="sr-Cyrl-CS"/>
        </w:rPr>
        <w:t xml:space="preserve"> </w:t>
      </w:r>
    </w:p>
    <w:p w:rsidR="003F014A" w:rsidRPr="00124E4A" w:rsidRDefault="003F014A" w:rsidP="00124E4A">
      <w:pPr>
        <w:jc w:val="center"/>
        <w:rPr>
          <w:rFonts w:ascii="Tahoma" w:hAnsi="Tahoma" w:cs="Tahoma"/>
          <w:b/>
          <w:i/>
          <w:lang w:val="sr-Cyrl-CS"/>
        </w:rPr>
      </w:pPr>
      <w:r w:rsidRPr="00D02152">
        <w:rPr>
          <w:rFonts w:ascii="Tahoma" w:hAnsi="Tahoma" w:cs="Tahoma"/>
          <w:b/>
          <w:i/>
          <w:lang w:val="sr-Cyrl-CS"/>
        </w:rPr>
        <w:t>О</w:t>
      </w:r>
      <w:r w:rsidRPr="00D02152">
        <w:rPr>
          <w:rFonts w:ascii="Tahoma" w:hAnsi="Tahoma" w:cs="Tahoma"/>
          <w:b/>
          <w:i/>
          <w:lang w:val="sr-Cyrl-RS"/>
        </w:rPr>
        <w:t xml:space="preserve">бразложење и </w:t>
      </w:r>
      <w:r w:rsidRPr="00D02152">
        <w:rPr>
          <w:rFonts w:ascii="Tahoma" w:hAnsi="Tahoma" w:cs="Tahoma"/>
          <w:b/>
          <w:i/>
          <w:lang w:val="sr-Cyrl-CS"/>
        </w:rPr>
        <w:t xml:space="preserve"> мишљење</w:t>
      </w:r>
    </w:p>
    <w:p w:rsidR="003F014A" w:rsidRPr="00D02152" w:rsidRDefault="003F014A" w:rsidP="00124E4A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lang w:val="sr-Cyrl-RS"/>
        </w:rPr>
      </w:pPr>
      <w:r w:rsidRPr="00D02152">
        <w:rPr>
          <w:rFonts w:ascii="Tahoma" w:hAnsi="Tahoma" w:cs="Tahoma"/>
        </w:rPr>
        <w:t xml:space="preserve"> </w:t>
      </w:r>
      <w:r w:rsidRPr="00D02152">
        <w:rPr>
          <w:rFonts w:ascii="Tahoma" w:hAnsi="Tahoma" w:cs="Tahoma"/>
          <w:lang w:val="sr-Cyrl-RS"/>
        </w:rPr>
        <w:tab/>
        <w:t xml:space="preserve">За именовање чланa Надзорног одбора Друштва за реосигурање „Дунав Ре“ а.д.о., предложен je Алекса Аксентијевић, као нови члан. Разлози за њeгово именовање су: поседовање </w:t>
      </w:r>
      <w:r w:rsidRPr="00D02152">
        <w:rPr>
          <w:rFonts w:ascii="Tahoma" w:hAnsi="Tahoma" w:cs="Tahoma"/>
        </w:rPr>
        <w:t>способност</w:t>
      </w:r>
      <w:r w:rsidRPr="00D02152">
        <w:rPr>
          <w:rFonts w:ascii="Tahoma" w:hAnsi="Tahoma" w:cs="Tahoma"/>
          <w:lang w:val="sr-Cyrl-RS"/>
        </w:rPr>
        <w:t>и</w:t>
      </w:r>
      <w:r w:rsidRPr="00D02152">
        <w:rPr>
          <w:rFonts w:ascii="Tahoma" w:hAnsi="Tahoma" w:cs="Tahoma"/>
        </w:rPr>
        <w:t xml:space="preserve"> </w:t>
      </w:r>
      <w:r w:rsidRPr="00D02152">
        <w:rPr>
          <w:rFonts w:ascii="Tahoma" w:hAnsi="Tahoma" w:cs="Tahoma"/>
          <w:lang w:val="sr-Cyrl-RS"/>
        </w:rPr>
        <w:t>потребних</w:t>
      </w:r>
      <w:r w:rsidRPr="00D02152">
        <w:rPr>
          <w:rFonts w:ascii="Tahoma" w:hAnsi="Tahoma" w:cs="Tahoma"/>
        </w:rPr>
        <w:t xml:space="preserve"> за </w:t>
      </w:r>
      <w:r w:rsidRPr="00D02152">
        <w:rPr>
          <w:rFonts w:ascii="Tahoma" w:hAnsi="Tahoma" w:cs="Tahoma"/>
          <w:lang w:val="sr-Cyrl-RS"/>
        </w:rPr>
        <w:t>надзор над</w:t>
      </w:r>
      <w:r w:rsidRPr="00D02152">
        <w:rPr>
          <w:rFonts w:ascii="Tahoma" w:hAnsi="Tahoma" w:cs="Tahoma"/>
        </w:rPr>
        <w:t xml:space="preserve"> </w:t>
      </w:r>
      <w:r w:rsidRPr="00D02152">
        <w:rPr>
          <w:rFonts w:ascii="Tahoma" w:hAnsi="Tahoma" w:cs="Tahoma"/>
          <w:lang w:val="sr-Cyrl-RS"/>
        </w:rPr>
        <w:t xml:space="preserve">пословањем реосигуравајућег </w:t>
      </w:r>
      <w:r w:rsidRPr="00D02152">
        <w:rPr>
          <w:rFonts w:ascii="Tahoma" w:hAnsi="Tahoma" w:cs="Tahoma"/>
        </w:rPr>
        <w:t>друштв</w:t>
      </w:r>
      <w:r w:rsidRPr="00D02152">
        <w:rPr>
          <w:rFonts w:ascii="Tahoma" w:hAnsi="Tahoma" w:cs="Tahoma"/>
          <w:lang w:val="sr-Cyrl-RS"/>
        </w:rPr>
        <w:t>а</w:t>
      </w:r>
      <w:r w:rsidRPr="00D02152">
        <w:rPr>
          <w:rFonts w:ascii="Tahoma" w:hAnsi="Tahoma" w:cs="Tahoma"/>
        </w:rPr>
        <w:t xml:space="preserve">, </w:t>
      </w:r>
      <w:r w:rsidRPr="00D02152">
        <w:rPr>
          <w:rFonts w:ascii="Tahoma" w:hAnsi="Tahoma" w:cs="Tahoma"/>
          <w:lang w:val="sr-Cyrl-RS"/>
        </w:rPr>
        <w:t xml:space="preserve">стечена </w:t>
      </w:r>
      <w:r w:rsidRPr="00D02152">
        <w:rPr>
          <w:rFonts w:ascii="Tahoma" w:hAnsi="Tahoma" w:cs="Tahoma"/>
        </w:rPr>
        <w:t>пословн</w:t>
      </w:r>
      <w:r w:rsidRPr="00D02152">
        <w:rPr>
          <w:rFonts w:ascii="Tahoma" w:hAnsi="Tahoma" w:cs="Tahoma"/>
          <w:lang w:val="sr-Cyrl-RS"/>
        </w:rPr>
        <w:t>а</w:t>
      </w:r>
      <w:r w:rsidRPr="00D02152">
        <w:rPr>
          <w:rFonts w:ascii="Tahoma" w:hAnsi="Tahoma" w:cs="Tahoma"/>
        </w:rPr>
        <w:t xml:space="preserve"> репутациј</w:t>
      </w:r>
      <w:r w:rsidRPr="00D02152">
        <w:rPr>
          <w:rFonts w:ascii="Tahoma" w:hAnsi="Tahoma" w:cs="Tahoma"/>
          <w:lang w:val="sr-Cyrl-RS"/>
        </w:rPr>
        <w:t>а</w:t>
      </w:r>
      <w:r w:rsidRPr="00D02152">
        <w:rPr>
          <w:rFonts w:ascii="Tahoma" w:hAnsi="Tahoma" w:cs="Tahoma"/>
        </w:rPr>
        <w:t>, стручне квалификације, знање и искуство</w:t>
      </w:r>
      <w:r w:rsidRPr="00D02152">
        <w:rPr>
          <w:rFonts w:ascii="Tahoma" w:hAnsi="Tahoma" w:cs="Tahoma"/>
          <w:lang w:val="sr-Cyrl-RS"/>
        </w:rPr>
        <w:t xml:space="preserve"> у области осигурања као и у обављању руководећих функција</w:t>
      </w:r>
      <w:r w:rsidRPr="00D02152">
        <w:rPr>
          <w:rFonts w:ascii="Tahoma" w:hAnsi="Tahoma" w:cs="Tahoma"/>
        </w:rPr>
        <w:t xml:space="preserve">, лични, професионални и морални интегритет, </w:t>
      </w:r>
      <w:r w:rsidRPr="00D02152">
        <w:rPr>
          <w:rFonts w:ascii="Tahoma" w:hAnsi="Tahoma" w:cs="Tahoma"/>
          <w:lang w:val="sr-Cyrl-RS"/>
        </w:rPr>
        <w:t xml:space="preserve">присутна </w:t>
      </w:r>
      <w:r w:rsidRPr="00D02152">
        <w:rPr>
          <w:rFonts w:ascii="Tahoma" w:hAnsi="Tahoma" w:cs="Tahoma"/>
        </w:rPr>
        <w:t>мотивациј</w:t>
      </w:r>
      <w:r w:rsidRPr="00D02152">
        <w:rPr>
          <w:rFonts w:ascii="Tahoma" w:hAnsi="Tahoma" w:cs="Tahoma"/>
          <w:lang w:val="sr-Cyrl-RS"/>
        </w:rPr>
        <w:t>а</w:t>
      </w:r>
      <w:r w:rsidRPr="00D02152">
        <w:rPr>
          <w:rFonts w:ascii="Tahoma" w:hAnsi="Tahoma" w:cs="Tahoma"/>
        </w:rPr>
        <w:t xml:space="preserve"> </w:t>
      </w:r>
      <w:r w:rsidRPr="00D02152">
        <w:rPr>
          <w:rFonts w:ascii="Tahoma" w:hAnsi="Tahoma" w:cs="Tahoma"/>
          <w:lang w:val="sr-Cyrl-RS"/>
        </w:rPr>
        <w:t>за</w:t>
      </w:r>
      <w:r w:rsidRPr="00D02152">
        <w:rPr>
          <w:rFonts w:ascii="Tahoma" w:hAnsi="Tahoma" w:cs="Tahoma"/>
        </w:rPr>
        <w:t xml:space="preserve"> </w:t>
      </w:r>
      <w:r w:rsidRPr="00D02152">
        <w:rPr>
          <w:rFonts w:ascii="Tahoma" w:hAnsi="Tahoma" w:cs="Tahoma"/>
          <w:lang w:val="sr-Cyrl-RS"/>
        </w:rPr>
        <w:t xml:space="preserve">надзор над </w:t>
      </w:r>
      <w:r w:rsidRPr="00D02152">
        <w:rPr>
          <w:rFonts w:ascii="Tahoma" w:hAnsi="Tahoma" w:cs="Tahoma"/>
        </w:rPr>
        <w:t>остваривањ</w:t>
      </w:r>
      <w:r w:rsidRPr="00D02152">
        <w:rPr>
          <w:rFonts w:ascii="Tahoma" w:hAnsi="Tahoma" w:cs="Tahoma"/>
          <w:lang w:val="sr-Cyrl-RS"/>
        </w:rPr>
        <w:t>ем</w:t>
      </w:r>
      <w:r w:rsidRPr="00D02152">
        <w:rPr>
          <w:rFonts w:ascii="Tahoma" w:hAnsi="Tahoma" w:cs="Tahoma"/>
        </w:rPr>
        <w:t xml:space="preserve"> постављених циљева, познавање и одређивање ризика</w:t>
      </w:r>
      <w:r w:rsidRPr="00D02152">
        <w:rPr>
          <w:rFonts w:ascii="Tahoma" w:hAnsi="Tahoma" w:cs="Tahoma"/>
          <w:lang w:val="sr-Cyrl-RS"/>
        </w:rPr>
        <w:t xml:space="preserve"> у делатности осигурања и реосигурања</w:t>
      </w:r>
      <w:r w:rsidRPr="00D02152">
        <w:rPr>
          <w:rFonts w:ascii="Tahoma" w:hAnsi="Tahoma" w:cs="Tahoma"/>
        </w:rPr>
        <w:t xml:space="preserve">, </w:t>
      </w:r>
      <w:r w:rsidRPr="00D02152">
        <w:rPr>
          <w:rFonts w:ascii="Tahoma" w:hAnsi="Tahoma" w:cs="Tahoma"/>
          <w:lang w:val="sr-Cyrl-RS"/>
        </w:rPr>
        <w:t xml:space="preserve">доказана способност </w:t>
      </w:r>
      <w:r w:rsidRPr="00D02152">
        <w:rPr>
          <w:rFonts w:ascii="Tahoma" w:hAnsi="Tahoma" w:cs="Tahoma"/>
        </w:rPr>
        <w:t>доношењ</w:t>
      </w:r>
      <w:r w:rsidRPr="00D02152">
        <w:rPr>
          <w:rFonts w:ascii="Tahoma" w:hAnsi="Tahoma" w:cs="Tahoma"/>
          <w:lang w:val="sr-Cyrl-RS"/>
        </w:rPr>
        <w:t>а</w:t>
      </w:r>
      <w:r w:rsidRPr="00D02152">
        <w:rPr>
          <w:rFonts w:ascii="Tahoma" w:hAnsi="Tahoma" w:cs="Tahoma"/>
        </w:rPr>
        <w:t xml:space="preserve"> одлука и организовања </w:t>
      </w:r>
      <w:r w:rsidRPr="00D02152">
        <w:rPr>
          <w:rFonts w:ascii="Tahoma" w:hAnsi="Tahoma" w:cs="Tahoma"/>
          <w:lang w:val="sr-Cyrl-RS"/>
        </w:rPr>
        <w:t>надзора над</w:t>
      </w:r>
      <w:r w:rsidRPr="00D02152">
        <w:rPr>
          <w:rFonts w:ascii="Tahoma" w:hAnsi="Tahoma" w:cs="Tahoma"/>
        </w:rPr>
        <w:t xml:space="preserve"> </w:t>
      </w:r>
      <w:r w:rsidRPr="00D02152">
        <w:rPr>
          <w:rFonts w:ascii="Tahoma" w:hAnsi="Tahoma" w:cs="Tahoma"/>
          <w:lang w:val="sr-Cyrl-RS"/>
        </w:rPr>
        <w:t xml:space="preserve">радом </w:t>
      </w:r>
      <w:r w:rsidRPr="00D02152">
        <w:rPr>
          <w:rFonts w:ascii="Tahoma" w:hAnsi="Tahoma" w:cs="Tahoma"/>
        </w:rPr>
        <w:t>друштв</w:t>
      </w:r>
      <w:r w:rsidRPr="00D02152">
        <w:rPr>
          <w:rFonts w:ascii="Tahoma" w:hAnsi="Tahoma" w:cs="Tahoma"/>
          <w:lang w:val="sr-Cyrl-RS"/>
        </w:rPr>
        <w:t>а.</w:t>
      </w:r>
    </w:p>
    <w:p w:rsidR="003F014A" w:rsidRPr="00D02152" w:rsidRDefault="003F014A" w:rsidP="00124E4A">
      <w:pPr>
        <w:autoSpaceDE w:val="0"/>
        <w:autoSpaceDN w:val="0"/>
        <w:adjustRightInd w:val="0"/>
        <w:spacing w:after="0"/>
        <w:ind w:firstLine="360"/>
        <w:jc w:val="both"/>
        <w:rPr>
          <w:rFonts w:ascii="Tahoma" w:hAnsi="Tahoma" w:cs="Tahoma"/>
          <w:lang w:val="sr-Cyrl-RS"/>
        </w:rPr>
      </w:pPr>
      <w:r w:rsidRPr="00D02152">
        <w:rPr>
          <w:rFonts w:ascii="Tahoma" w:hAnsi="Tahoma" w:cs="Tahoma"/>
          <w:lang w:val="sr-Cyrl-RS"/>
        </w:rPr>
        <w:t>Основни циљеви који се именовањем предложенoг чланa Надзорног одбора желе постићи су: свеобухватно и континуирано спровођење надзора над обављањем послова реосигурања у складу са законским прописима уз остваривање добити у пословању, успостављање поузданог система интерних контрола и стратегија за управљање ризицима, обезбеђивање сигурности и стабилности у пословању Друштва, као и даље унапређење пословних активности.</w:t>
      </w:r>
    </w:p>
    <w:p w:rsidR="003F014A" w:rsidRDefault="00C62CAD" w:rsidP="00124E4A">
      <w:pPr>
        <w:autoSpaceDE w:val="0"/>
        <w:autoSpaceDN w:val="0"/>
        <w:adjustRightInd w:val="0"/>
        <w:spacing w:after="0"/>
        <w:ind w:firstLine="360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sr-Cyrl-RS"/>
        </w:rPr>
        <w:lastRenderedPageBreak/>
        <w:t xml:space="preserve">    </w:t>
      </w:r>
      <w:r w:rsidR="003F014A" w:rsidRPr="00D02152">
        <w:rPr>
          <w:rFonts w:ascii="Tahoma" w:hAnsi="Tahoma" w:cs="Tahoma"/>
          <w:lang w:val="sr-Cyrl-RS"/>
        </w:rPr>
        <w:t>На основу свега напред наведеног, Скупштина је у складу са</w:t>
      </w:r>
      <w:r w:rsidR="003F014A" w:rsidRPr="00D02152">
        <w:rPr>
          <w:rFonts w:ascii="Tahoma" w:hAnsi="Tahoma" w:cs="Tahoma"/>
          <w:lang w:val="hr-HR"/>
        </w:rPr>
        <w:t xml:space="preserve"> </w:t>
      </w:r>
      <w:r w:rsidR="003F014A" w:rsidRPr="00D02152">
        <w:rPr>
          <w:rFonts w:ascii="Tahoma" w:hAnsi="Tahoma" w:cs="Tahoma"/>
          <w:lang w:val="sr-Cyrl-CS"/>
        </w:rPr>
        <w:t xml:space="preserve">чланом </w:t>
      </w:r>
      <w:r w:rsidR="003F014A" w:rsidRPr="00D02152">
        <w:rPr>
          <w:rFonts w:ascii="Tahoma" w:hAnsi="Tahoma" w:cs="Tahoma"/>
        </w:rPr>
        <w:t>5</w:t>
      </w:r>
      <w:r w:rsidR="003F014A" w:rsidRPr="00D02152">
        <w:rPr>
          <w:rFonts w:ascii="Tahoma" w:hAnsi="Tahoma" w:cs="Tahoma"/>
          <w:lang w:val="sr-Cyrl-CS"/>
        </w:rPr>
        <w:t xml:space="preserve">2. став 1., тачка 11) </w:t>
      </w:r>
      <w:r w:rsidR="003F014A" w:rsidRPr="00D02152">
        <w:rPr>
          <w:rFonts w:ascii="Tahoma" w:hAnsi="Tahoma" w:cs="Tahoma"/>
          <w:lang w:val="sr-Cyrl-RS"/>
        </w:rPr>
        <w:t xml:space="preserve">Закона о осигурању и чланом 31. став 1. тачка 11) </w:t>
      </w:r>
      <w:r w:rsidR="003F014A" w:rsidRPr="00D02152">
        <w:rPr>
          <w:rFonts w:ascii="Tahoma" w:hAnsi="Tahoma" w:cs="Tahoma"/>
          <w:lang w:val="ru-RU"/>
        </w:rPr>
        <w:t xml:space="preserve">Статута, донела Одлуку као у диспозитиву.  </w:t>
      </w:r>
    </w:p>
    <w:p w:rsidR="00124E4A" w:rsidRPr="00D02152" w:rsidRDefault="00124E4A" w:rsidP="00124E4A">
      <w:pPr>
        <w:autoSpaceDE w:val="0"/>
        <w:autoSpaceDN w:val="0"/>
        <w:adjustRightInd w:val="0"/>
        <w:spacing w:after="0"/>
        <w:ind w:firstLine="360"/>
        <w:jc w:val="both"/>
        <w:rPr>
          <w:rFonts w:ascii="Tahoma" w:hAnsi="Tahoma" w:cs="Tahoma"/>
          <w:lang w:val="sr-Cyrl-RS"/>
        </w:rPr>
      </w:pPr>
    </w:p>
    <w:p w:rsidR="00124E4A" w:rsidRPr="00124E4A" w:rsidRDefault="00124E4A" w:rsidP="00124E4A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RS"/>
        </w:rPr>
        <w:t xml:space="preserve">Потом је на </w:t>
      </w:r>
      <w:r w:rsidR="009D2B04" w:rsidRPr="007D3802">
        <w:rPr>
          <w:rFonts w:ascii="Tahoma" w:hAnsi="Tahoma" w:cs="Tahoma"/>
          <w:lang w:val="hr-HR"/>
        </w:rPr>
        <w:t xml:space="preserve">основу </w:t>
      </w:r>
      <w:r w:rsidR="009D2B04" w:rsidRPr="007D3802">
        <w:rPr>
          <w:rFonts w:ascii="Tahoma" w:hAnsi="Tahoma" w:cs="Tahoma"/>
          <w:lang w:eastAsia="sr-Latn-RS"/>
        </w:rPr>
        <w:t xml:space="preserve">чланa </w:t>
      </w:r>
      <w:bookmarkStart w:id="0" w:name="_GoBack"/>
      <w:bookmarkEnd w:id="0"/>
      <w:r w:rsidR="009D2B04" w:rsidRPr="007D3802">
        <w:rPr>
          <w:rFonts w:ascii="Tahoma" w:hAnsi="Tahoma" w:cs="Tahoma"/>
        </w:rPr>
        <w:t>5</w:t>
      </w:r>
      <w:r w:rsidR="009D2B04" w:rsidRPr="007D3802">
        <w:rPr>
          <w:rFonts w:ascii="Tahoma" w:hAnsi="Tahoma" w:cs="Tahoma"/>
          <w:lang w:val="sr-Cyrl-CS"/>
        </w:rPr>
        <w:t>2. став 1. тачка 11</w:t>
      </w:r>
      <w:r w:rsidR="009D2B04" w:rsidRPr="007D3802">
        <w:rPr>
          <w:rFonts w:ascii="Tahoma" w:hAnsi="Tahoma" w:cs="Tahoma"/>
        </w:rPr>
        <w:t>)</w:t>
      </w:r>
      <w:r w:rsidR="009D2B04" w:rsidRPr="007D3802">
        <w:rPr>
          <w:rFonts w:ascii="Tahoma" w:hAnsi="Tahoma" w:cs="Tahoma"/>
          <w:lang w:val="sr-Cyrl-CS"/>
        </w:rPr>
        <w:t xml:space="preserve"> </w:t>
      </w:r>
      <w:r w:rsidR="009D2B04" w:rsidRPr="007D3802">
        <w:rPr>
          <w:rFonts w:ascii="Tahoma" w:hAnsi="Tahoma" w:cs="Tahoma"/>
          <w:lang w:val="sr-Cyrl-RS"/>
        </w:rPr>
        <w:t xml:space="preserve">Закона о осигурању („Сл. гласник РС“ бр. 139/14 и 44/21) и члана 31. став 1. тачка 11) </w:t>
      </w:r>
      <w:r w:rsidR="009D2B04" w:rsidRPr="007D3802">
        <w:rPr>
          <w:rFonts w:ascii="Tahoma" w:hAnsi="Tahoma" w:cs="Tahoma"/>
          <w:lang w:val="ru-RU"/>
        </w:rPr>
        <w:t xml:space="preserve">Статута  Друштва за реосигурање </w:t>
      </w:r>
      <w:r w:rsidR="009D2B04" w:rsidRPr="007D3802">
        <w:rPr>
          <w:rFonts w:ascii="Tahoma" w:hAnsi="Tahoma" w:cs="Tahoma"/>
          <w:lang w:val="hr-HR"/>
        </w:rPr>
        <w:t>„</w:t>
      </w:r>
      <w:r w:rsidR="009D2B04" w:rsidRPr="007D3802">
        <w:rPr>
          <w:rFonts w:ascii="Tahoma" w:hAnsi="Tahoma" w:cs="Tahoma"/>
          <w:lang w:val="ru-RU"/>
        </w:rPr>
        <w:t>Дунав Ре” а.д.</w:t>
      </w:r>
      <w:r w:rsidR="009D2B04" w:rsidRPr="007D3802">
        <w:rPr>
          <w:rFonts w:ascii="Tahoma" w:hAnsi="Tahoma" w:cs="Tahoma"/>
        </w:rPr>
        <w:t>o</w:t>
      </w:r>
      <w:r w:rsidR="009D2B04" w:rsidRPr="007D3802">
        <w:rPr>
          <w:rFonts w:ascii="Tahoma" w:hAnsi="Tahoma" w:cs="Tahoma"/>
          <w:lang w:val="ru-RU"/>
        </w:rPr>
        <w:t>. Београд</w:t>
      </w:r>
      <w:r w:rsidR="009D2B04" w:rsidRPr="007D3802">
        <w:rPr>
          <w:rFonts w:ascii="Tahoma" w:hAnsi="Tahoma" w:cs="Tahoma"/>
          <w:lang w:val="sr-Cyrl-RS"/>
        </w:rPr>
        <w:t xml:space="preserve"> од 29.11.2006. године</w:t>
      </w:r>
      <w:r w:rsidR="009D2B04" w:rsidRPr="007D3802">
        <w:rPr>
          <w:rFonts w:ascii="Tahoma" w:hAnsi="Tahoma" w:cs="Tahoma"/>
          <w:lang w:val="ru-RU"/>
        </w:rPr>
        <w:t xml:space="preserve"> (</w:t>
      </w:r>
      <w:r w:rsidR="009D2B04" w:rsidRPr="007D3802">
        <w:rPr>
          <w:rFonts w:ascii="Tahoma" w:hAnsi="Tahoma" w:cs="Tahoma"/>
          <w:lang w:val="sr-Cyrl-RS"/>
        </w:rPr>
        <w:t xml:space="preserve">пречишћен текст од </w:t>
      </w:r>
      <w:r w:rsidR="009D2B04" w:rsidRPr="007D3802">
        <w:rPr>
          <w:rFonts w:ascii="Tahoma" w:hAnsi="Tahoma" w:cs="Tahoma"/>
        </w:rPr>
        <w:t>27</w:t>
      </w:r>
      <w:r w:rsidR="009D2B04" w:rsidRPr="007D3802">
        <w:rPr>
          <w:rFonts w:ascii="Tahoma" w:hAnsi="Tahoma" w:cs="Tahoma"/>
          <w:lang w:val="sr-Cyrl-RS"/>
        </w:rPr>
        <w:t>.0</w:t>
      </w:r>
      <w:r w:rsidR="009D2B04" w:rsidRPr="007D3802">
        <w:rPr>
          <w:rFonts w:ascii="Tahoma" w:hAnsi="Tahoma" w:cs="Tahoma"/>
        </w:rPr>
        <w:t>4</w:t>
      </w:r>
      <w:r w:rsidR="009D2B04" w:rsidRPr="007D3802">
        <w:rPr>
          <w:rFonts w:ascii="Tahoma" w:hAnsi="Tahoma" w:cs="Tahoma"/>
          <w:lang w:val="sr-Cyrl-RS"/>
        </w:rPr>
        <w:t>.2023. године)</w:t>
      </w:r>
      <w:r w:rsidR="009D2B04" w:rsidRPr="007D3802">
        <w:rPr>
          <w:rFonts w:ascii="Tahoma" w:hAnsi="Tahoma" w:cs="Tahoma"/>
          <w:lang w:val="sr-Latn-CS"/>
        </w:rPr>
        <w:t>,</w:t>
      </w:r>
      <w:r w:rsidR="009D2B04" w:rsidRPr="007D3802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 xml:space="preserve">Скупштина Друштва </w:t>
      </w:r>
      <w:r w:rsidRPr="00124E4A">
        <w:rPr>
          <w:rFonts w:ascii="Tahoma" w:hAnsi="Tahoma" w:cs="Tahoma"/>
          <w:lang w:val="sr-Cyrl-CS"/>
        </w:rPr>
        <w:t>са 881.215 гласова  „за“, без гласова „против“ и „уздржаних“, донела</w:t>
      </w:r>
    </w:p>
    <w:p w:rsidR="009D2B04" w:rsidRPr="007D3802" w:rsidRDefault="009D2B04" w:rsidP="00124E4A">
      <w:pPr>
        <w:spacing w:after="0"/>
        <w:jc w:val="center"/>
        <w:rPr>
          <w:rFonts w:ascii="Tahoma" w:hAnsi="Tahoma" w:cs="Tahoma"/>
          <w:b/>
          <w:lang w:val="sr-Cyrl-CS"/>
        </w:rPr>
      </w:pPr>
      <w:r w:rsidRPr="007D3802">
        <w:rPr>
          <w:rFonts w:ascii="Tahoma" w:hAnsi="Tahoma" w:cs="Tahoma"/>
          <w:b/>
          <w:lang w:val="sr-Cyrl-CS"/>
        </w:rPr>
        <w:t>О Д Л У К У</w:t>
      </w:r>
    </w:p>
    <w:p w:rsidR="009D2B04" w:rsidRDefault="009D2B04" w:rsidP="00124E4A">
      <w:pPr>
        <w:spacing w:after="0"/>
        <w:jc w:val="center"/>
        <w:rPr>
          <w:rFonts w:ascii="Tahoma" w:hAnsi="Tahoma" w:cs="Tahoma"/>
          <w:b/>
          <w:lang w:val="sr-Cyrl-CS"/>
        </w:rPr>
      </w:pPr>
      <w:r w:rsidRPr="007D3802">
        <w:rPr>
          <w:rFonts w:ascii="Tahoma" w:hAnsi="Tahoma" w:cs="Tahoma"/>
          <w:b/>
          <w:lang w:val="sr-Cyrl-CS"/>
        </w:rPr>
        <w:t xml:space="preserve">о именовању члана </w:t>
      </w:r>
      <w:r w:rsidRPr="007D3802">
        <w:rPr>
          <w:rFonts w:ascii="Tahoma" w:hAnsi="Tahoma" w:cs="Tahoma"/>
          <w:b/>
          <w:lang w:val="sr-Cyrl-RS"/>
        </w:rPr>
        <w:t>Надзор</w:t>
      </w:r>
      <w:r w:rsidRPr="007D3802">
        <w:rPr>
          <w:rFonts w:ascii="Tahoma" w:hAnsi="Tahoma" w:cs="Tahoma"/>
          <w:b/>
          <w:lang w:val="sr-Cyrl-CS"/>
        </w:rPr>
        <w:t>ног одбора</w:t>
      </w:r>
    </w:p>
    <w:p w:rsidR="00124E4A" w:rsidRPr="00B345DE" w:rsidRDefault="00124E4A" w:rsidP="00124E4A">
      <w:pPr>
        <w:spacing w:after="0"/>
        <w:jc w:val="center"/>
        <w:rPr>
          <w:rFonts w:ascii="Tahoma" w:hAnsi="Tahoma" w:cs="Tahoma"/>
          <w:b/>
          <w:lang w:val="sr-Cyrl-CS"/>
        </w:rPr>
      </w:pPr>
    </w:p>
    <w:p w:rsidR="009D2B04" w:rsidRPr="007D3802" w:rsidRDefault="009D2B04" w:rsidP="009D2B04">
      <w:pPr>
        <w:numPr>
          <w:ilvl w:val="0"/>
          <w:numId w:val="49"/>
        </w:numPr>
        <w:tabs>
          <w:tab w:val="left" w:pos="900"/>
        </w:tabs>
        <w:suppressAutoHyphens/>
        <w:spacing w:after="0" w:line="240" w:lineRule="auto"/>
        <w:jc w:val="both"/>
        <w:rPr>
          <w:rFonts w:ascii="Tahoma" w:hAnsi="Tahoma" w:cs="Tahoma"/>
          <w:lang w:val="sr-Cyrl-CS"/>
        </w:rPr>
      </w:pPr>
      <w:r w:rsidRPr="007D3802">
        <w:rPr>
          <w:rFonts w:ascii="Tahoma" w:hAnsi="Tahoma" w:cs="Tahoma"/>
          <w:lang w:val="sr-Cyrl-RS" w:eastAsia="sr-Latn-RS"/>
        </w:rPr>
        <w:t xml:space="preserve">За независног члана Надзорног одбора </w:t>
      </w:r>
      <w:r w:rsidRPr="007D3802">
        <w:rPr>
          <w:rFonts w:ascii="Tahoma" w:hAnsi="Tahoma" w:cs="Tahoma"/>
          <w:lang w:val="hr-HR" w:eastAsia="sr-Latn-RS"/>
        </w:rPr>
        <w:t xml:space="preserve">Друштва за реосигурање </w:t>
      </w:r>
      <w:r w:rsidRPr="007D3802">
        <w:rPr>
          <w:rFonts w:ascii="Tahoma" w:hAnsi="Tahoma" w:cs="Tahoma"/>
          <w:lang w:val="sr-Cyrl-RS" w:eastAsia="sr-Latn-RS"/>
        </w:rPr>
        <w:t>„</w:t>
      </w:r>
      <w:r w:rsidRPr="007D3802">
        <w:rPr>
          <w:rFonts w:ascii="Tahoma" w:hAnsi="Tahoma" w:cs="Tahoma"/>
          <w:lang w:val="hr-HR" w:eastAsia="sr-Latn-RS"/>
        </w:rPr>
        <w:t>Дунав Ре” а.д.о.</w:t>
      </w:r>
      <w:r w:rsidRPr="007D3802">
        <w:rPr>
          <w:rFonts w:ascii="Tahoma" w:hAnsi="Tahoma" w:cs="Tahoma"/>
          <w:lang w:val="sr-Cyrl-RS" w:eastAsia="sr-Latn-RS"/>
        </w:rPr>
        <w:t xml:space="preserve"> Београд, именујe се</w:t>
      </w:r>
      <w:r w:rsidRPr="007D3802">
        <w:rPr>
          <w:rFonts w:ascii="Tahoma" w:hAnsi="Tahoma" w:cs="Tahoma"/>
        </w:rPr>
        <w:t xml:space="preserve"> </w:t>
      </w:r>
      <w:r w:rsidRPr="007D3802">
        <w:rPr>
          <w:rFonts w:ascii="Tahoma" w:hAnsi="Tahoma" w:cs="Tahoma"/>
          <w:b/>
          <w:lang w:val="sr-Cyrl-RS"/>
        </w:rPr>
        <w:t>Синиша Нишић</w:t>
      </w:r>
      <w:r w:rsidRPr="007D3802">
        <w:rPr>
          <w:rFonts w:ascii="Tahoma" w:hAnsi="Tahoma" w:cs="Tahoma"/>
          <w:lang w:val="sr-Cyrl-RS"/>
        </w:rPr>
        <w:t>, Директор сектора за Финансије и Рачуноводство у „Сава осигурању“ а.д.о. Београд.</w:t>
      </w:r>
    </w:p>
    <w:p w:rsidR="009D2B04" w:rsidRPr="00B345DE" w:rsidRDefault="009D2B04" w:rsidP="009D2B04">
      <w:pPr>
        <w:tabs>
          <w:tab w:val="left" w:pos="567"/>
        </w:tabs>
        <w:jc w:val="both"/>
        <w:rPr>
          <w:rFonts w:ascii="Tahoma" w:hAnsi="Tahoma" w:cs="Tahoma"/>
          <w:sz w:val="6"/>
          <w:szCs w:val="6"/>
          <w:lang w:val="sr-Cyrl-CS"/>
        </w:rPr>
      </w:pPr>
    </w:p>
    <w:p w:rsidR="009D2B04" w:rsidRPr="007D3802" w:rsidRDefault="009D2B04" w:rsidP="009D2B04">
      <w:pPr>
        <w:numPr>
          <w:ilvl w:val="0"/>
          <w:numId w:val="49"/>
        </w:numPr>
        <w:tabs>
          <w:tab w:val="left" w:pos="540"/>
          <w:tab w:val="left" w:pos="900"/>
        </w:tabs>
        <w:suppressAutoHyphens/>
        <w:spacing w:after="0" w:line="240" w:lineRule="auto"/>
        <w:jc w:val="both"/>
        <w:rPr>
          <w:rFonts w:ascii="Tahoma" w:hAnsi="Tahoma" w:cs="Tahoma"/>
          <w:lang w:val="hr-HR"/>
        </w:rPr>
      </w:pPr>
      <w:r w:rsidRPr="007D3802">
        <w:rPr>
          <w:rFonts w:ascii="Tahoma" w:hAnsi="Tahoma" w:cs="Tahoma"/>
          <w:lang w:val="sr-Cyrl-CS"/>
        </w:rPr>
        <w:t xml:space="preserve">Члан Надзорног одбора из тачке 1. </w:t>
      </w:r>
      <w:r w:rsidRPr="007D3802">
        <w:rPr>
          <w:rFonts w:ascii="Tahoma" w:hAnsi="Tahoma" w:cs="Tahoma"/>
          <w:lang w:val="sr-Cyrl-RS"/>
        </w:rPr>
        <w:t xml:space="preserve">ове Одлуке </w:t>
      </w:r>
      <w:r w:rsidRPr="007D3802">
        <w:rPr>
          <w:rFonts w:ascii="Tahoma" w:hAnsi="Tahoma" w:cs="Tahoma"/>
          <w:lang w:val="sr-Cyrl-CS"/>
        </w:rPr>
        <w:t>именујe се на мандатни период од 4 (четири) године, са могућношћу поновног избора.</w:t>
      </w:r>
    </w:p>
    <w:p w:rsidR="009D2B04" w:rsidRPr="00B345DE" w:rsidRDefault="009D2B04" w:rsidP="009D2B04">
      <w:pPr>
        <w:pStyle w:val="ListParagraph"/>
        <w:ind w:left="0"/>
        <w:rPr>
          <w:rFonts w:ascii="Tahoma" w:hAnsi="Tahoma" w:cs="Tahoma"/>
          <w:sz w:val="6"/>
          <w:szCs w:val="6"/>
          <w:lang w:val="sr-Cyrl-CS"/>
        </w:rPr>
      </w:pPr>
    </w:p>
    <w:p w:rsidR="009D2B04" w:rsidRDefault="009D2B04" w:rsidP="00B345DE">
      <w:pPr>
        <w:numPr>
          <w:ilvl w:val="0"/>
          <w:numId w:val="49"/>
        </w:numPr>
        <w:suppressAutoHyphens/>
        <w:spacing w:after="0" w:line="240" w:lineRule="auto"/>
        <w:jc w:val="both"/>
        <w:rPr>
          <w:rFonts w:ascii="Tahoma" w:hAnsi="Tahoma" w:cs="Tahoma"/>
          <w:lang w:val="sr-Cyrl-CS"/>
        </w:rPr>
      </w:pPr>
      <w:r w:rsidRPr="007D3802">
        <w:rPr>
          <w:rFonts w:ascii="Tahoma" w:hAnsi="Tahoma" w:cs="Tahoma"/>
          <w:lang w:val="sr-Cyrl-CS"/>
        </w:rPr>
        <w:t>Ова Одлука ступа на снагу данo</w:t>
      </w:r>
      <w:r w:rsidRPr="007D3802">
        <w:rPr>
          <w:rFonts w:ascii="Tahoma" w:hAnsi="Tahoma" w:cs="Tahoma"/>
          <w:lang w:val="sr-Cyrl-RS"/>
        </w:rPr>
        <w:t>м добијања претходнe сагласности Народне банке Србије, а не пре</w:t>
      </w:r>
      <w:r w:rsidRPr="007D3802">
        <w:rPr>
          <w:rFonts w:ascii="Tahoma" w:hAnsi="Tahoma" w:cs="Tahoma"/>
          <w:lang w:val="sr-Cyrl-CS"/>
        </w:rPr>
        <w:t xml:space="preserve"> 16.06.2024. године.</w:t>
      </w:r>
    </w:p>
    <w:p w:rsidR="00B345DE" w:rsidRPr="00B345DE" w:rsidRDefault="00B345DE" w:rsidP="00B345DE">
      <w:pPr>
        <w:suppressAutoHyphens/>
        <w:spacing w:after="0" w:line="240" w:lineRule="auto"/>
        <w:ind w:left="540"/>
        <w:jc w:val="both"/>
        <w:rPr>
          <w:rFonts w:ascii="Tahoma" w:hAnsi="Tahoma" w:cs="Tahoma"/>
          <w:lang w:val="sr-Cyrl-CS"/>
        </w:rPr>
      </w:pPr>
    </w:p>
    <w:p w:rsidR="009D2B04" w:rsidRPr="00B345DE" w:rsidRDefault="009D2B04" w:rsidP="00B345DE">
      <w:pPr>
        <w:jc w:val="center"/>
        <w:rPr>
          <w:rFonts w:ascii="Tahoma" w:hAnsi="Tahoma" w:cs="Tahoma"/>
          <w:b/>
          <w:i/>
          <w:lang w:val="sr-Cyrl-CS"/>
        </w:rPr>
      </w:pPr>
      <w:r w:rsidRPr="007D3802">
        <w:rPr>
          <w:rFonts w:ascii="Tahoma" w:hAnsi="Tahoma" w:cs="Tahoma"/>
          <w:b/>
          <w:i/>
          <w:lang w:val="sr-Cyrl-CS"/>
        </w:rPr>
        <w:t>О</w:t>
      </w:r>
      <w:r w:rsidRPr="007D3802">
        <w:rPr>
          <w:rFonts w:ascii="Tahoma" w:hAnsi="Tahoma" w:cs="Tahoma"/>
          <w:b/>
          <w:i/>
          <w:lang w:val="sr-Cyrl-RS"/>
        </w:rPr>
        <w:t xml:space="preserve">бразложење и </w:t>
      </w:r>
      <w:r w:rsidRPr="007D3802">
        <w:rPr>
          <w:rFonts w:ascii="Tahoma" w:hAnsi="Tahoma" w:cs="Tahoma"/>
          <w:b/>
          <w:i/>
          <w:lang w:val="sr-Cyrl-CS"/>
        </w:rPr>
        <w:t xml:space="preserve"> мишљење</w:t>
      </w:r>
    </w:p>
    <w:p w:rsidR="009D2B04" w:rsidRPr="007D3802" w:rsidRDefault="009D2B04" w:rsidP="00124E4A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lang w:val="sr-Cyrl-RS"/>
        </w:rPr>
      </w:pPr>
      <w:r w:rsidRPr="007D3802">
        <w:rPr>
          <w:rFonts w:ascii="Tahoma" w:hAnsi="Tahoma" w:cs="Tahoma"/>
        </w:rPr>
        <w:t xml:space="preserve"> </w:t>
      </w:r>
      <w:r w:rsidRPr="007D3802">
        <w:rPr>
          <w:rFonts w:ascii="Tahoma" w:hAnsi="Tahoma" w:cs="Tahoma"/>
          <w:lang w:val="sr-Cyrl-RS"/>
        </w:rPr>
        <w:tab/>
        <w:t xml:space="preserve">За именовање независног чланa Надзорног одбора Друштва за реосигурање „Дунав Ре“ а.д.о., предложен je Синиша Нишић, као нови члан. Разлози за њeгово именовање су: поседовање </w:t>
      </w:r>
      <w:r w:rsidRPr="007D3802">
        <w:rPr>
          <w:rFonts w:ascii="Tahoma" w:hAnsi="Tahoma" w:cs="Tahoma"/>
        </w:rPr>
        <w:t>способност</w:t>
      </w:r>
      <w:r w:rsidRPr="007D3802">
        <w:rPr>
          <w:rFonts w:ascii="Tahoma" w:hAnsi="Tahoma" w:cs="Tahoma"/>
          <w:lang w:val="sr-Cyrl-RS"/>
        </w:rPr>
        <w:t>и</w:t>
      </w:r>
      <w:r w:rsidRPr="007D3802">
        <w:rPr>
          <w:rFonts w:ascii="Tahoma" w:hAnsi="Tahoma" w:cs="Tahoma"/>
        </w:rPr>
        <w:t xml:space="preserve"> </w:t>
      </w:r>
      <w:r w:rsidRPr="007D3802">
        <w:rPr>
          <w:rFonts w:ascii="Tahoma" w:hAnsi="Tahoma" w:cs="Tahoma"/>
          <w:lang w:val="sr-Cyrl-RS"/>
        </w:rPr>
        <w:t>потребних</w:t>
      </w:r>
      <w:r w:rsidRPr="007D3802">
        <w:rPr>
          <w:rFonts w:ascii="Tahoma" w:hAnsi="Tahoma" w:cs="Tahoma"/>
        </w:rPr>
        <w:t xml:space="preserve"> за </w:t>
      </w:r>
      <w:r w:rsidRPr="007D3802">
        <w:rPr>
          <w:rFonts w:ascii="Tahoma" w:hAnsi="Tahoma" w:cs="Tahoma"/>
          <w:lang w:val="sr-Cyrl-RS"/>
        </w:rPr>
        <w:t>надзор над</w:t>
      </w:r>
      <w:r w:rsidRPr="007D3802">
        <w:rPr>
          <w:rFonts w:ascii="Tahoma" w:hAnsi="Tahoma" w:cs="Tahoma"/>
        </w:rPr>
        <w:t xml:space="preserve"> </w:t>
      </w:r>
      <w:r w:rsidRPr="007D3802">
        <w:rPr>
          <w:rFonts w:ascii="Tahoma" w:hAnsi="Tahoma" w:cs="Tahoma"/>
          <w:lang w:val="sr-Cyrl-RS"/>
        </w:rPr>
        <w:t xml:space="preserve">пословањем реосигуравајућег </w:t>
      </w:r>
      <w:r w:rsidRPr="007D3802">
        <w:rPr>
          <w:rFonts w:ascii="Tahoma" w:hAnsi="Tahoma" w:cs="Tahoma"/>
        </w:rPr>
        <w:t>друштв</w:t>
      </w:r>
      <w:r w:rsidRPr="007D3802">
        <w:rPr>
          <w:rFonts w:ascii="Tahoma" w:hAnsi="Tahoma" w:cs="Tahoma"/>
          <w:lang w:val="sr-Cyrl-RS"/>
        </w:rPr>
        <w:t>а</w:t>
      </w:r>
      <w:r w:rsidRPr="007D3802">
        <w:rPr>
          <w:rFonts w:ascii="Tahoma" w:hAnsi="Tahoma" w:cs="Tahoma"/>
        </w:rPr>
        <w:t xml:space="preserve">, </w:t>
      </w:r>
      <w:r w:rsidRPr="007D3802">
        <w:rPr>
          <w:rFonts w:ascii="Tahoma" w:hAnsi="Tahoma" w:cs="Tahoma"/>
          <w:lang w:val="sr-Cyrl-RS"/>
        </w:rPr>
        <w:t xml:space="preserve">стечена </w:t>
      </w:r>
      <w:r w:rsidRPr="007D3802">
        <w:rPr>
          <w:rFonts w:ascii="Tahoma" w:hAnsi="Tahoma" w:cs="Tahoma"/>
        </w:rPr>
        <w:t>пословн</w:t>
      </w:r>
      <w:r w:rsidRPr="007D3802">
        <w:rPr>
          <w:rFonts w:ascii="Tahoma" w:hAnsi="Tahoma" w:cs="Tahoma"/>
          <w:lang w:val="sr-Cyrl-RS"/>
        </w:rPr>
        <w:t>а</w:t>
      </w:r>
      <w:r w:rsidRPr="007D3802">
        <w:rPr>
          <w:rFonts w:ascii="Tahoma" w:hAnsi="Tahoma" w:cs="Tahoma"/>
        </w:rPr>
        <w:t xml:space="preserve"> репутациј</w:t>
      </w:r>
      <w:r w:rsidRPr="007D3802">
        <w:rPr>
          <w:rFonts w:ascii="Tahoma" w:hAnsi="Tahoma" w:cs="Tahoma"/>
          <w:lang w:val="sr-Cyrl-RS"/>
        </w:rPr>
        <w:t>а</w:t>
      </w:r>
      <w:r w:rsidRPr="007D3802">
        <w:rPr>
          <w:rFonts w:ascii="Tahoma" w:hAnsi="Tahoma" w:cs="Tahoma"/>
        </w:rPr>
        <w:t>, стручне квалификације, знање и искуство</w:t>
      </w:r>
      <w:r w:rsidRPr="007D3802">
        <w:rPr>
          <w:rFonts w:ascii="Tahoma" w:hAnsi="Tahoma" w:cs="Tahoma"/>
          <w:lang w:val="sr-Cyrl-RS"/>
        </w:rPr>
        <w:t xml:space="preserve"> у области осигурања као и у обављању руководећих функција</w:t>
      </w:r>
      <w:r w:rsidRPr="007D3802">
        <w:rPr>
          <w:rFonts w:ascii="Tahoma" w:hAnsi="Tahoma" w:cs="Tahoma"/>
        </w:rPr>
        <w:t xml:space="preserve">, лични, професионални и морални интегритет, </w:t>
      </w:r>
      <w:r w:rsidRPr="007D3802">
        <w:rPr>
          <w:rFonts w:ascii="Tahoma" w:hAnsi="Tahoma" w:cs="Tahoma"/>
          <w:lang w:val="sr-Cyrl-RS"/>
        </w:rPr>
        <w:t xml:space="preserve">присутна </w:t>
      </w:r>
      <w:r w:rsidRPr="007D3802">
        <w:rPr>
          <w:rFonts w:ascii="Tahoma" w:hAnsi="Tahoma" w:cs="Tahoma"/>
        </w:rPr>
        <w:t>мотивациј</w:t>
      </w:r>
      <w:r w:rsidRPr="007D3802">
        <w:rPr>
          <w:rFonts w:ascii="Tahoma" w:hAnsi="Tahoma" w:cs="Tahoma"/>
          <w:lang w:val="sr-Cyrl-RS"/>
        </w:rPr>
        <w:t>а</w:t>
      </w:r>
      <w:r w:rsidRPr="007D3802">
        <w:rPr>
          <w:rFonts w:ascii="Tahoma" w:hAnsi="Tahoma" w:cs="Tahoma"/>
        </w:rPr>
        <w:t xml:space="preserve"> </w:t>
      </w:r>
      <w:r w:rsidRPr="007D3802">
        <w:rPr>
          <w:rFonts w:ascii="Tahoma" w:hAnsi="Tahoma" w:cs="Tahoma"/>
          <w:lang w:val="sr-Cyrl-RS"/>
        </w:rPr>
        <w:t>за</w:t>
      </w:r>
      <w:r w:rsidRPr="007D3802">
        <w:rPr>
          <w:rFonts w:ascii="Tahoma" w:hAnsi="Tahoma" w:cs="Tahoma"/>
        </w:rPr>
        <w:t xml:space="preserve"> </w:t>
      </w:r>
      <w:r w:rsidRPr="007D3802">
        <w:rPr>
          <w:rFonts w:ascii="Tahoma" w:hAnsi="Tahoma" w:cs="Tahoma"/>
          <w:lang w:val="sr-Cyrl-RS"/>
        </w:rPr>
        <w:t xml:space="preserve">надзор над </w:t>
      </w:r>
      <w:r w:rsidRPr="007D3802">
        <w:rPr>
          <w:rFonts w:ascii="Tahoma" w:hAnsi="Tahoma" w:cs="Tahoma"/>
        </w:rPr>
        <w:t>остваривањ</w:t>
      </w:r>
      <w:r w:rsidRPr="007D3802">
        <w:rPr>
          <w:rFonts w:ascii="Tahoma" w:hAnsi="Tahoma" w:cs="Tahoma"/>
          <w:lang w:val="sr-Cyrl-RS"/>
        </w:rPr>
        <w:t>ем</w:t>
      </w:r>
      <w:r w:rsidRPr="007D3802">
        <w:rPr>
          <w:rFonts w:ascii="Tahoma" w:hAnsi="Tahoma" w:cs="Tahoma"/>
        </w:rPr>
        <w:t xml:space="preserve"> постављених циљева, познавање и одређивање ризика</w:t>
      </w:r>
      <w:r w:rsidRPr="007D3802">
        <w:rPr>
          <w:rFonts w:ascii="Tahoma" w:hAnsi="Tahoma" w:cs="Tahoma"/>
          <w:lang w:val="sr-Cyrl-RS"/>
        </w:rPr>
        <w:t xml:space="preserve"> у делатности осигурања и реосигурања</w:t>
      </w:r>
      <w:r w:rsidRPr="007D3802">
        <w:rPr>
          <w:rFonts w:ascii="Tahoma" w:hAnsi="Tahoma" w:cs="Tahoma"/>
        </w:rPr>
        <w:t xml:space="preserve">, </w:t>
      </w:r>
      <w:r w:rsidRPr="007D3802">
        <w:rPr>
          <w:rFonts w:ascii="Tahoma" w:hAnsi="Tahoma" w:cs="Tahoma"/>
          <w:lang w:val="sr-Cyrl-RS"/>
        </w:rPr>
        <w:t xml:space="preserve">доказана способност </w:t>
      </w:r>
      <w:r w:rsidRPr="007D3802">
        <w:rPr>
          <w:rFonts w:ascii="Tahoma" w:hAnsi="Tahoma" w:cs="Tahoma"/>
        </w:rPr>
        <w:t>доношењ</w:t>
      </w:r>
      <w:r w:rsidRPr="007D3802">
        <w:rPr>
          <w:rFonts w:ascii="Tahoma" w:hAnsi="Tahoma" w:cs="Tahoma"/>
          <w:lang w:val="sr-Cyrl-RS"/>
        </w:rPr>
        <w:t>а</w:t>
      </w:r>
      <w:r w:rsidRPr="007D3802">
        <w:rPr>
          <w:rFonts w:ascii="Tahoma" w:hAnsi="Tahoma" w:cs="Tahoma"/>
        </w:rPr>
        <w:t xml:space="preserve"> одлука и организовања </w:t>
      </w:r>
      <w:r w:rsidRPr="007D3802">
        <w:rPr>
          <w:rFonts w:ascii="Tahoma" w:hAnsi="Tahoma" w:cs="Tahoma"/>
          <w:lang w:val="sr-Cyrl-RS"/>
        </w:rPr>
        <w:t>надзора над</w:t>
      </w:r>
      <w:r w:rsidRPr="007D3802">
        <w:rPr>
          <w:rFonts w:ascii="Tahoma" w:hAnsi="Tahoma" w:cs="Tahoma"/>
        </w:rPr>
        <w:t xml:space="preserve"> </w:t>
      </w:r>
      <w:r w:rsidRPr="007D3802">
        <w:rPr>
          <w:rFonts w:ascii="Tahoma" w:hAnsi="Tahoma" w:cs="Tahoma"/>
          <w:lang w:val="sr-Cyrl-RS"/>
        </w:rPr>
        <w:t xml:space="preserve">радом </w:t>
      </w:r>
      <w:r w:rsidRPr="007D3802">
        <w:rPr>
          <w:rFonts w:ascii="Tahoma" w:hAnsi="Tahoma" w:cs="Tahoma"/>
        </w:rPr>
        <w:t>друштв</w:t>
      </w:r>
      <w:r w:rsidRPr="007D3802">
        <w:rPr>
          <w:rFonts w:ascii="Tahoma" w:hAnsi="Tahoma" w:cs="Tahoma"/>
          <w:lang w:val="sr-Cyrl-RS"/>
        </w:rPr>
        <w:t>а.</w:t>
      </w:r>
    </w:p>
    <w:p w:rsidR="009D2B04" w:rsidRPr="007D3802" w:rsidRDefault="009D2B04" w:rsidP="00124E4A">
      <w:pPr>
        <w:autoSpaceDE w:val="0"/>
        <w:autoSpaceDN w:val="0"/>
        <w:adjustRightInd w:val="0"/>
        <w:spacing w:after="0"/>
        <w:ind w:firstLine="360"/>
        <w:jc w:val="both"/>
        <w:rPr>
          <w:rFonts w:ascii="Tahoma" w:hAnsi="Tahoma" w:cs="Tahoma"/>
          <w:lang w:val="sr-Cyrl-RS"/>
        </w:rPr>
      </w:pPr>
      <w:r w:rsidRPr="007D3802">
        <w:rPr>
          <w:rFonts w:ascii="Tahoma" w:hAnsi="Tahoma" w:cs="Tahoma"/>
          <w:lang w:val="sr-Cyrl-RS"/>
        </w:rPr>
        <w:t>Основни циљеви који се именовањем предложенoг чланa Надзорног одбора желе постићи су: свеобухватно и континуирано спровођење надзора над обављањем послова реосигурања у складу са законским прописима уз остваривање добити у пословању, успостављање поузданог система интерних контрола и стратегија за управљање ризицима, обезбеђивање сигурности и стабилности у пословању Друштва, као и даље унапређење пословних активности.</w:t>
      </w:r>
    </w:p>
    <w:p w:rsidR="00124E4A" w:rsidRDefault="009D2B04" w:rsidP="00124E4A">
      <w:pPr>
        <w:autoSpaceDE w:val="0"/>
        <w:autoSpaceDN w:val="0"/>
        <w:adjustRightInd w:val="0"/>
        <w:ind w:firstLine="360"/>
        <w:jc w:val="both"/>
        <w:rPr>
          <w:rFonts w:ascii="Tahoma" w:hAnsi="Tahoma" w:cs="Tahoma"/>
          <w:lang w:val="ru-RU"/>
        </w:rPr>
      </w:pPr>
      <w:r w:rsidRPr="007D3802">
        <w:rPr>
          <w:rFonts w:ascii="Tahoma" w:hAnsi="Tahoma" w:cs="Tahoma"/>
          <w:lang w:val="sr-Cyrl-RS"/>
        </w:rPr>
        <w:t>На основу свега напред наведеног, Скупштина је у складу са</w:t>
      </w:r>
      <w:r w:rsidRPr="007D3802">
        <w:rPr>
          <w:rFonts w:ascii="Tahoma" w:hAnsi="Tahoma" w:cs="Tahoma"/>
          <w:lang w:val="hr-HR"/>
        </w:rPr>
        <w:t xml:space="preserve"> </w:t>
      </w:r>
      <w:r w:rsidRPr="007D3802">
        <w:rPr>
          <w:rFonts w:ascii="Tahoma" w:hAnsi="Tahoma" w:cs="Tahoma"/>
          <w:lang w:val="sr-Cyrl-CS"/>
        </w:rPr>
        <w:t xml:space="preserve">чланом </w:t>
      </w:r>
      <w:r w:rsidRPr="007D3802">
        <w:rPr>
          <w:rFonts w:ascii="Tahoma" w:hAnsi="Tahoma" w:cs="Tahoma"/>
        </w:rPr>
        <w:t>5</w:t>
      </w:r>
      <w:r w:rsidRPr="007D3802">
        <w:rPr>
          <w:rFonts w:ascii="Tahoma" w:hAnsi="Tahoma" w:cs="Tahoma"/>
          <w:lang w:val="sr-Cyrl-CS"/>
        </w:rPr>
        <w:t xml:space="preserve">2. став 1., тачка 11) </w:t>
      </w:r>
      <w:r w:rsidRPr="007D3802">
        <w:rPr>
          <w:rFonts w:ascii="Tahoma" w:hAnsi="Tahoma" w:cs="Tahoma"/>
          <w:lang w:val="sr-Cyrl-RS"/>
        </w:rPr>
        <w:t xml:space="preserve">Закона о осигурању и чланом 31. став 1. тачка 11) </w:t>
      </w:r>
      <w:r w:rsidRPr="007D3802">
        <w:rPr>
          <w:rFonts w:ascii="Tahoma" w:hAnsi="Tahoma" w:cs="Tahoma"/>
          <w:lang w:val="ru-RU"/>
        </w:rPr>
        <w:t xml:space="preserve">Статута, донела Одлуку као у диспозитиву.  </w:t>
      </w:r>
    </w:p>
    <w:p w:rsidR="0045478A" w:rsidRDefault="0045478A" w:rsidP="00124E4A">
      <w:pPr>
        <w:autoSpaceDE w:val="0"/>
        <w:autoSpaceDN w:val="0"/>
        <w:adjustRightInd w:val="0"/>
        <w:ind w:firstLine="360"/>
        <w:jc w:val="both"/>
        <w:rPr>
          <w:rFonts w:ascii="Tahoma" w:hAnsi="Tahoma" w:cs="Tahoma"/>
          <w:lang w:val="ru-RU"/>
        </w:rPr>
      </w:pPr>
    </w:p>
    <w:p w:rsidR="0045478A" w:rsidRPr="00124E4A" w:rsidRDefault="0045478A" w:rsidP="00124E4A">
      <w:pPr>
        <w:autoSpaceDE w:val="0"/>
        <w:autoSpaceDN w:val="0"/>
        <w:adjustRightInd w:val="0"/>
        <w:ind w:firstLine="360"/>
        <w:jc w:val="both"/>
        <w:rPr>
          <w:rFonts w:ascii="Tahoma" w:hAnsi="Tahoma" w:cs="Tahoma"/>
          <w:lang w:val="ru-RU"/>
        </w:rPr>
      </w:pPr>
    </w:p>
    <w:p w:rsidR="00CD1AC6" w:rsidRPr="00CD1AC6" w:rsidRDefault="00CD1AC6" w:rsidP="00CD1AC6">
      <w:pPr>
        <w:spacing w:after="0" w:line="240" w:lineRule="auto"/>
        <w:jc w:val="both"/>
        <w:rPr>
          <w:rFonts w:ascii="Tahoma" w:hAnsi="Tahoma" w:cs="Tahoma"/>
          <w:b/>
          <w:u w:val="single"/>
          <w:lang w:val="sr-Cyrl-CS"/>
        </w:rPr>
      </w:pPr>
      <w:r>
        <w:rPr>
          <w:rFonts w:ascii="Tahoma" w:eastAsia="Times New Roman" w:hAnsi="Tahoma" w:cs="Tahoma"/>
          <w:b/>
          <w:lang w:val="sr-Cyrl-CS"/>
        </w:rPr>
        <w:lastRenderedPageBreak/>
        <w:t xml:space="preserve">     </w:t>
      </w:r>
      <w:r w:rsidRPr="00CD1AC6">
        <w:rPr>
          <w:rFonts w:ascii="Tahoma" w:eastAsia="Times New Roman" w:hAnsi="Tahoma" w:cs="Tahoma"/>
          <w:b/>
          <w:lang w:val="sr-Cyrl-CS"/>
        </w:rPr>
        <w:t>4.</w:t>
      </w:r>
      <w:r>
        <w:rPr>
          <w:rFonts w:ascii="Tahoma" w:eastAsia="Times New Roman" w:hAnsi="Tahoma" w:cs="Tahoma"/>
          <w:b/>
          <w:lang w:val="sr-Cyrl-CS"/>
        </w:rPr>
        <w:t xml:space="preserve">  </w:t>
      </w:r>
      <w:r w:rsidRPr="00CD1AC6">
        <w:rPr>
          <w:rFonts w:ascii="Tahoma" w:hAnsi="Tahoma" w:cs="Tahoma"/>
          <w:b/>
          <w:u w:val="single"/>
          <w:lang w:val="sr-Cyrl-CS" w:eastAsia="ar-SA"/>
        </w:rPr>
        <w:t>П</w:t>
      </w:r>
      <w:r w:rsidRPr="00CD1AC6">
        <w:rPr>
          <w:rFonts w:ascii="Tahoma" w:hAnsi="Tahoma" w:cs="Tahoma"/>
          <w:b/>
          <w:noProof/>
          <w:u w:val="single"/>
          <w:lang w:val="sr-Cyrl-RS"/>
        </w:rPr>
        <w:t xml:space="preserve">редлог Одлуке о изменама и допунама Политике накнада </w:t>
      </w:r>
      <w:r w:rsidRPr="00CD1AC6">
        <w:rPr>
          <w:rFonts w:ascii="Tahoma" w:hAnsi="Tahoma" w:cs="Tahoma"/>
          <w:b/>
          <w:noProof/>
          <w:u w:val="single"/>
          <w:lang w:val="sr-Cyrl-CS"/>
        </w:rPr>
        <w:t xml:space="preserve">члановима </w:t>
      </w:r>
    </w:p>
    <w:p w:rsidR="00CD1AC6" w:rsidRPr="00B345DE" w:rsidRDefault="00CD1AC6" w:rsidP="00B345DE">
      <w:pPr>
        <w:ind w:left="426"/>
        <w:jc w:val="both"/>
        <w:rPr>
          <w:rFonts w:ascii="Tahoma" w:hAnsi="Tahoma" w:cs="Tahoma"/>
          <w:b/>
          <w:noProof/>
          <w:u w:val="single"/>
          <w:lang w:val="sr-Cyrl-CS"/>
        </w:rPr>
      </w:pPr>
      <w:r w:rsidRPr="00CD1AC6">
        <w:rPr>
          <w:rFonts w:ascii="Tahoma" w:hAnsi="Tahoma" w:cs="Tahoma"/>
          <w:b/>
          <w:noProof/>
          <w:lang w:val="sr-Cyrl-CS"/>
        </w:rPr>
        <w:t xml:space="preserve">    </w:t>
      </w:r>
      <w:r w:rsidR="00B345DE">
        <w:rPr>
          <w:rFonts w:ascii="Tahoma" w:hAnsi="Tahoma" w:cs="Tahoma"/>
          <w:b/>
          <w:noProof/>
          <w:u w:val="single"/>
          <w:lang w:val="sr-Cyrl-CS"/>
        </w:rPr>
        <w:t xml:space="preserve">Надзорног и Извршног одбора у </w:t>
      </w:r>
      <w:r w:rsidRPr="00CD1AC6">
        <w:rPr>
          <w:rFonts w:ascii="Tahoma" w:hAnsi="Tahoma" w:cs="Tahoma"/>
          <w:b/>
          <w:noProof/>
          <w:u w:val="single"/>
          <w:lang w:val="sr-Cyrl-CS"/>
        </w:rPr>
        <w:t>„Дунав Ре“ а.д.о</w:t>
      </w:r>
    </w:p>
    <w:p w:rsidR="00B345DE" w:rsidRDefault="00B345DE" w:rsidP="00B345DE">
      <w:pPr>
        <w:spacing w:after="0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506BBE">
        <w:rPr>
          <w:rFonts w:ascii="Tahoma" w:eastAsia="Times New Roman" w:hAnsi="Tahoma" w:cs="Tahoma"/>
          <w:lang w:val="sr-Cyrl-RS" w:eastAsia="ar-SA"/>
        </w:rPr>
        <w:t>Извес</w:t>
      </w:r>
      <w:r>
        <w:rPr>
          <w:rFonts w:ascii="Tahoma" w:eastAsia="Times New Roman" w:hAnsi="Tahoma" w:cs="Tahoma"/>
          <w:lang w:val="sr-Cyrl-RS" w:eastAsia="ar-SA"/>
        </w:rPr>
        <w:t>тилац по овој тачки дневног био је Бојан Маричић који је присутне известио о предлогу Одлуке о изменама и допунама Политике накнада члановима Надзорног и Извршног одбора у „Дунав Ре“ а.д.о.</w:t>
      </w:r>
    </w:p>
    <w:p w:rsidR="00B345DE" w:rsidRDefault="00353630" w:rsidP="00B345DE">
      <w:pPr>
        <w:spacing w:after="0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>Он је укратко образложио садржину предлог</w:t>
      </w:r>
      <w:r w:rsidR="001D558D">
        <w:rPr>
          <w:rFonts w:ascii="Tahoma" w:eastAsia="Times New Roman" w:hAnsi="Tahoma" w:cs="Tahoma"/>
          <w:lang w:val="sr-Cyrl-RS" w:eastAsia="ar-SA"/>
        </w:rPr>
        <w:t>а Одлуке, истакавши да се допуна</w:t>
      </w:r>
      <w:r>
        <w:rPr>
          <w:rFonts w:ascii="Tahoma" w:eastAsia="Times New Roman" w:hAnsi="Tahoma" w:cs="Tahoma"/>
          <w:lang w:val="sr-Cyrl-RS" w:eastAsia="ar-SA"/>
        </w:rPr>
        <w:t xml:space="preserve"> </w:t>
      </w:r>
      <w:r w:rsidR="001D558D">
        <w:rPr>
          <w:rFonts w:ascii="Tahoma" w:eastAsia="Times New Roman" w:hAnsi="Tahoma" w:cs="Tahoma"/>
          <w:lang w:val="sr-Cyrl-RS" w:eastAsia="ar-SA"/>
        </w:rPr>
        <w:t xml:space="preserve">Политике </w:t>
      </w:r>
      <w:r w:rsidR="00124E4A">
        <w:rPr>
          <w:rFonts w:ascii="Tahoma" w:eastAsia="Times New Roman" w:hAnsi="Tahoma" w:cs="Tahoma"/>
          <w:lang w:val="sr-Cyrl-RS" w:eastAsia="ar-SA"/>
        </w:rPr>
        <w:t>односи</w:t>
      </w:r>
      <w:r>
        <w:rPr>
          <w:rFonts w:ascii="Tahoma" w:eastAsia="Times New Roman" w:hAnsi="Tahoma" w:cs="Tahoma"/>
          <w:lang w:val="sr-Cyrl-RS" w:eastAsia="ar-SA"/>
        </w:rPr>
        <w:t xml:space="preserve"> на дефинисање права на осигурање од одговорности чланова Извршног одбора и на права која чланови Извршног одобора остварују по истеку мандата или разрешења функције.</w:t>
      </w:r>
    </w:p>
    <w:p w:rsidR="00124E4A" w:rsidRDefault="00124E4A" w:rsidP="00B345DE">
      <w:pPr>
        <w:spacing w:after="0"/>
        <w:ind w:firstLine="708"/>
        <w:jc w:val="both"/>
        <w:rPr>
          <w:rFonts w:ascii="Tahoma" w:eastAsia="Times New Roman" w:hAnsi="Tahoma" w:cs="Tahoma"/>
          <w:lang w:val="sr-Cyrl-RS" w:eastAsia="ar-SA"/>
        </w:rPr>
      </w:pPr>
    </w:p>
    <w:p w:rsidR="00124E4A" w:rsidRPr="00124E4A" w:rsidRDefault="00124E4A" w:rsidP="00124E4A">
      <w:pPr>
        <w:spacing w:after="0" w:line="240" w:lineRule="auto"/>
        <w:ind w:firstLine="720"/>
        <w:jc w:val="both"/>
        <w:rPr>
          <w:rFonts w:ascii="Tahoma" w:eastAsia="Calibri" w:hAnsi="Tahoma" w:cs="Tahoma"/>
          <w:bCs/>
          <w:lang w:val="sr-Cyrl-CS"/>
        </w:rPr>
      </w:pPr>
      <w:r>
        <w:rPr>
          <w:rFonts w:ascii="Tahoma" w:eastAsia="Calibri" w:hAnsi="Tahoma" w:cs="Tahoma"/>
          <w:bCs/>
          <w:lang w:val="sr-Cyrl-RS"/>
        </w:rPr>
        <w:t>Затим је на</w:t>
      </w:r>
      <w:r w:rsidR="00F112A4" w:rsidRPr="00C55F82">
        <w:rPr>
          <w:rFonts w:ascii="Tahoma" w:eastAsia="Calibri" w:hAnsi="Tahoma" w:cs="Tahoma"/>
          <w:bCs/>
          <w:lang w:val="sr-Cyrl-RS"/>
        </w:rPr>
        <w:t xml:space="preserve"> о</w:t>
      </w:r>
      <w:r w:rsidR="00F112A4">
        <w:rPr>
          <w:rFonts w:ascii="Tahoma" w:eastAsia="Calibri" w:hAnsi="Tahoma" w:cs="Tahoma"/>
          <w:bCs/>
          <w:lang w:val="sr-Cyrl-RS"/>
        </w:rPr>
        <w:t>с</w:t>
      </w:r>
      <w:r w:rsidR="00F112A4" w:rsidRPr="00C55F82">
        <w:rPr>
          <w:rFonts w:ascii="Tahoma" w:eastAsia="Calibri" w:hAnsi="Tahoma" w:cs="Tahoma"/>
          <w:bCs/>
          <w:lang w:val="sr-Cyrl-RS"/>
        </w:rPr>
        <w:t xml:space="preserve">нову </w:t>
      </w:r>
      <w:r w:rsidR="00F112A4">
        <w:rPr>
          <w:rFonts w:ascii="Tahoma" w:eastAsia="Calibri" w:hAnsi="Tahoma" w:cs="Tahoma"/>
          <w:bCs/>
          <w:lang w:val="sr-Cyrl-RS"/>
        </w:rPr>
        <w:t>члана 329. тачка 10а) и 463а</w:t>
      </w:r>
      <w:r w:rsidR="00F112A4" w:rsidRPr="00850255">
        <w:rPr>
          <w:rFonts w:ascii="Tahoma" w:eastAsia="Calibri" w:hAnsi="Tahoma" w:cs="Tahoma"/>
          <w:bCs/>
          <w:lang w:val="sr-Cyrl-RS"/>
        </w:rPr>
        <w:t>-436в</w:t>
      </w:r>
      <w:r w:rsidR="00C62CAD">
        <w:rPr>
          <w:rFonts w:ascii="Tahoma" w:eastAsia="Calibri" w:hAnsi="Tahoma" w:cs="Tahoma"/>
          <w:bCs/>
          <w:lang w:val="sr-Cyrl-RS"/>
        </w:rPr>
        <w:t xml:space="preserve"> Закона о привредним друштвима </w:t>
      </w:r>
      <w:r w:rsidR="00F112A4" w:rsidRPr="00377AAB">
        <w:rPr>
          <w:rFonts w:ascii="Tahoma" w:eastAsia="Calibri" w:hAnsi="Tahoma" w:cs="Tahoma"/>
          <w:bCs/>
        </w:rPr>
        <w:t>(</w:t>
      </w:r>
      <w:r w:rsidR="00F112A4">
        <w:rPr>
          <w:rFonts w:ascii="Tahoma" w:eastAsia="Calibri" w:hAnsi="Tahoma" w:cs="Tahoma"/>
          <w:bCs/>
          <w:lang w:val="sr-Cyrl-RS"/>
        </w:rPr>
        <w:t>„Сл</w:t>
      </w:r>
      <w:r w:rsidR="00C62CAD">
        <w:rPr>
          <w:rFonts w:ascii="Tahoma" w:eastAsia="Calibri" w:hAnsi="Tahoma" w:cs="Tahoma"/>
          <w:bCs/>
        </w:rPr>
        <w:t>.</w:t>
      </w:r>
      <w:r w:rsidR="00C62CAD">
        <w:rPr>
          <w:rFonts w:ascii="Tahoma" w:eastAsia="Calibri" w:hAnsi="Tahoma" w:cs="Tahoma"/>
          <w:bCs/>
          <w:lang w:val="sr-Cyrl-RS"/>
        </w:rPr>
        <w:t> Г</w:t>
      </w:r>
      <w:r w:rsidR="00F112A4">
        <w:rPr>
          <w:rFonts w:ascii="Tahoma" w:eastAsia="Calibri" w:hAnsi="Tahoma" w:cs="Tahoma"/>
          <w:bCs/>
          <w:lang w:val="sr-Cyrl-RS"/>
        </w:rPr>
        <w:t>ласник</w:t>
      </w:r>
      <w:r w:rsidR="00C62CAD">
        <w:rPr>
          <w:rFonts w:ascii="Tahoma" w:eastAsia="Calibri" w:hAnsi="Tahoma" w:cs="Tahoma"/>
          <w:bCs/>
          <w:lang w:val="sr-Cyrl-RS"/>
        </w:rPr>
        <w:t> </w:t>
      </w:r>
      <w:r w:rsidR="00F112A4">
        <w:rPr>
          <w:rFonts w:ascii="Tahoma" w:eastAsia="Calibri" w:hAnsi="Tahoma" w:cs="Tahoma"/>
          <w:bCs/>
          <w:lang w:val="sr-Cyrl-RS"/>
        </w:rPr>
        <w:t>РС“</w:t>
      </w:r>
      <w:r w:rsidR="00C62CAD">
        <w:rPr>
          <w:rFonts w:ascii="Tahoma" w:eastAsia="Calibri" w:hAnsi="Tahoma" w:cs="Tahoma"/>
          <w:bCs/>
          <w:lang w:val="sr-Cyrl-RS"/>
        </w:rPr>
        <w:t> </w:t>
      </w:r>
      <w:r w:rsidR="00F112A4" w:rsidRPr="00F112A4">
        <w:rPr>
          <w:rFonts w:ascii="Tahoma" w:eastAsia="Calibri" w:hAnsi="Tahoma" w:cs="Tahoma"/>
          <w:bCs/>
          <w:lang w:val="sr-Cyrl-RS"/>
        </w:rPr>
        <w:t>бр</w:t>
      </w:r>
      <w:r w:rsidR="00F112A4" w:rsidRPr="00F112A4">
        <w:rPr>
          <w:rFonts w:ascii="Tahoma" w:eastAsia="Calibri" w:hAnsi="Tahoma" w:cs="Tahoma"/>
          <w:bCs/>
        </w:rPr>
        <w:t>. </w:t>
      </w:r>
      <w:hyperlink r:id="rId6" w:tooltip="Zakon o privrednim društvima (27/05/2011)" w:history="1">
        <w:r w:rsidR="00F112A4" w:rsidRPr="00F112A4">
          <w:rPr>
            <w:rStyle w:val="Hyperlink"/>
            <w:rFonts w:ascii="Tahoma" w:eastAsia="Calibri" w:hAnsi="Tahoma" w:cs="Tahoma"/>
            <w:bCs/>
            <w:color w:val="auto"/>
            <w:u w:val="none"/>
          </w:rPr>
          <w:t>36/11</w:t>
        </w:r>
      </w:hyperlink>
      <w:r w:rsidR="00F112A4" w:rsidRPr="00F112A4">
        <w:rPr>
          <w:rFonts w:ascii="Tahoma" w:eastAsia="Calibri" w:hAnsi="Tahoma" w:cs="Tahoma"/>
          <w:bCs/>
        </w:rPr>
        <w:t>, </w:t>
      </w:r>
      <w:hyperlink r:id="rId7" w:tooltip="Zakon o izmenama i dopunama Zakona o privrednim društvima (27/12/2011)" w:history="1">
        <w:r w:rsidR="00F112A4" w:rsidRPr="00F112A4">
          <w:rPr>
            <w:rStyle w:val="Hyperlink"/>
            <w:rFonts w:ascii="Tahoma" w:eastAsia="Calibri" w:hAnsi="Tahoma" w:cs="Tahoma"/>
            <w:bCs/>
            <w:color w:val="auto"/>
            <w:u w:val="none"/>
          </w:rPr>
          <w:t>99/11</w:t>
        </w:r>
      </w:hyperlink>
      <w:r w:rsidR="00F112A4" w:rsidRPr="00F112A4">
        <w:rPr>
          <w:rFonts w:ascii="Tahoma" w:eastAsia="Calibri" w:hAnsi="Tahoma" w:cs="Tahoma"/>
          <w:bCs/>
        </w:rPr>
        <w:t>, </w:t>
      </w:r>
      <w:hyperlink r:id="rId8" w:tooltip="Zakon o izmenama i dopunama Zakona o stečaju (05/08/2014)" w:history="1">
        <w:r w:rsidR="00F112A4" w:rsidRPr="00F112A4">
          <w:rPr>
            <w:rStyle w:val="Hyperlink"/>
            <w:rFonts w:ascii="Tahoma" w:eastAsia="Calibri" w:hAnsi="Tahoma" w:cs="Tahoma"/>
            <w:bCs/>
            <w:color w:val="auto"/>
            <w:u w:val="none"/>
          </w:rPr>
          <w:t>83/14</w:t>
        </w:r>
      </w:hyperlink>
      <w:r w:rsidR="00C62CAD">
        <w:rPr>
          <w:rFonts w:ascii="Tahoma" w:eastAsia="Calibri" w:hAnsi="Tahoma" w:cs="Tahoma"/>
          <w:bCs/>
        </w:rPr>
        <w:t> -</w:t>
      </w:r>
      <w:r w:rsidR="00C62CAD">
        <w:rPr>
          <w:rFonts w:ascii="Tahoma" w:eastAsia="Calibri" w:hAnsi="Tahoma" w:cs="Tahoma"/>
          <w:bCs/>
          <w:lang w:val="sr-Cyrl-RS"/>
        </w:rPr>
        <w:t> </w:t>
      </w:r>
      <w:r w:rsidR="00F112A4" w:rsidRPr="00F112A4">
        <w:rPr>
          <w:rFonts w:ascii="Tahoma" w:eastAsia="Calibri" w:hAnsi="Tahoma" w:cs="Tahoma"/>
          <w:bCs/>
          <w:lang w:val="sr-Cyrl-RS"/>
        </w:rPr>
        <w:t>др</w:t>
      </w:r>
      <w:r w:rsidR="00C62CAD">
        <w:rPr>
          <w:rFonts w:ascii="Tahoma" w:eastAsia="Calibri" w:hAnsi="Tahoma" w:cs="Tahoma"/>
          <w:bCs/>
        </w:rPr>
        <w:t>.</w:t>
      </w:r>
      <w:r w:rsidR="00C62CAD">
        <w:rPr>
          <w:rFonts w:ascii="Tahoma" w:eastAsia="Calibri" w:hAnsi="Tahoma" w:cs="Tahoma"/>
          <w:bCs/>
          <w:lang w:val="sr-Cyrl-RS"/>
        </w:rPr>
        <w:t> </w:t>
      </w:r>
      <w:r w:rsidR="00F112A4" w:rsidRPr="00F112A4">
        <w:rPr>
          <w:rFonts w:ascii="Tahoma" w:eastAsia="Calibri" w:hAnsi="Tahoma" w:cs="Tahoma"/>
          <w:bCs/>
          <w:lang w:val="sr-Cyrl-RS"/>
        </w:rPr>
        <w:t>закон</w:t>
      </w:r>
      <w:r w:rsidR="00F112A4" w:rsidRPr="00F112A4">
        <w:rPr>
          <w:rFonts w:ascii="Tahoma" w:eastAsia="Calibri" w:hAnsi="Tahoma" w:cs="Tahoma"/>
          <w:bCs/>
        </w:rPr>
        <w:t>, </w:t>
      </w:r>
      <w:r w:rsidR="00F112A4" w:rsidRPr="00F112A4">
        <w:rPr>
          <w:rFonts w:ascii="Tahoma" w:eastAsia="Calibri" w:hAnsi="Tahoma" w:cs="Tahoma"/>
          <w:bCs/>
        </w:rPr>
        <w:fldChar w:fldCharType="begin"/>
      </w:r>
      <w:r w:rsidR="00F112A4" w:rsidRPr="00F112A4">
        <w:rPr>
          <w:rFonts w:ascii="Tahoma" w:eastAsia="Calibri" w:hAnsi="Tahoma" w:cs="Tahoma"/>
          <w:bCs/>
        </w:rPr>
        <w:instrText xml:space="preserve"> HYPERLINK "http://we2.cekos.com/ce/index.xhtml?&amp;file=f106953&amp;action=propis&amp;path=10695301.html&amp;domain=0&amp;mark=false&amp;queries=&amp;searchType=1&amp;regulationType=1&amp;domain=0&amp;myFavorites=true&amp;dateFrom=&amp;dateTo=&amp;groups=-%40--%40--%40--%40--%40-" \o "Zakon o izmenama i dopuni Zakona o privrednim društvima (20/01/2015)" </w:instrText>
      </w:r>
      <w:r w:rsidR="00F112A4" w:rsidRPr="00F112A4">
        <w:rPr>
          <w:rFonts w:ascii="Tahoma" w:eastAsia="Calibri" w:hAnsi="Tahoma" w:cs="Tahoma"/>
          <w:bCs/>
        </w:rPr>
        <w:fldChar w:fldCharType="separate"/>
      </w:r>
      <w:r w:rsidR="00F112A4" w:rsidRPr="00F112A4">
        <w:rPr>
          <w:rStyle w:val="Hyperlink"/>
          <w:rFonts w:ascii="Tahoma" w:eastAsia="Calibri" w:hAnsi="Tahoma" w:cs="Tahoma"/>
          <w:bCs/>
          <w:color w:val="auto"/>
          <w:u w:val="none"/>
        </w:rPr>
        <w:t>5/15</w:t>
      </w:r>
      <w:r w:rsidR="00F112A4" w:rsidRPr="00F112A4">
        <w:rPr>
          <w:rFonts w:ascii="Tahoma" w:eastAsia="Calibri" w:hAnsi="Tahoma" w:cs="Tahoma"/>
          <w:bCs/>
          <w:lang w:val="sr-Cyrl-RS"/>
        </w:rPr>
        <w:fldChar w:fldCharType="end"/>
      </w:r>
      <w:r w:rsidR="00F112A4" w:rsidRPr="00F112A4">
        <w:rPr>
          <w:rFonts w:ascii="Tahoma" w:eastAsia="Calibri" w:hAnsi="Tahoma" w:cs="Tahoma"/>
          <w:bCs/>
        </w:rPr>
        <w:t>, </w:t>
      </w:r>
      <w:hyperlink r:id="rId9" w:tooltip="Zakon o izmenama i dopunama Zakona o privrednim društvima (08/06/2018)" w:history="1">
        <w:r w:rsidR="00F112A4" w:rsidRPr="00F112A4">
          <w:rPr>
            <w:rStyle w:val="Hyperlink"/>
            <w:rFonts w:ascii="Tahoma" w:eastAsia="Calibri" w:hAnsi="Tahoma" w:cs="Tahoma"/>
            <w:bCs/>
            <w:color w:val="auto"/>
            <w:u w:val="none"/>
          </w:rPr>
          <w:t>44/18</w:t>
        </w:r>
      </w:hyperlink>
      <w:r w:rsidR="00F112A4" w:rsidRPr="00F112A4">
        <w:rPr>
          <w:rFonts w:ascii="Tahoma" w:eastAsia="Calibri" w:hAnsi="Tahoma" w:cs="Tahoma"/>
          <w:bCs/>
        </w:rPr>
        <w:t>, </w:t>
      </w:r>
      <w:hyperlink r:id="rId10" w:tooltip="Zakon o izmeni i dopunama Zakona o privrednim društvima (08/12/2018)" w:history="1">
        <w:r w:rsidR="00F112A4" w:rsidRPr="00F112A4">
          <w:rPr>
            <w:rStyle w:val="Hyperlink"/>
            <w:rFonts w:ascii="Tahoma" w:eastAsia="Calibri" w:hAnsi="Tahoma" w:cs="Tahoma"/>
            <w:bCs/>
            <w:color w:val="auto"/>
            <w:u w:val="none"/>
          </w:rPr>
          <w:t>95/18</w:t>
        </w:r>
      </w:hyperlink>
      <w:r w:rsidR="00F112A4" w:rsidRPr="00F112A4">
        <w:rPr>
          <w:rFonts w:ascii="Tahoma" w:eastAsia="Calibri" w:hAnsi="Tahoma" w:cs="Tahoma"/>
          <w:bCs/>
        </w:rPr>
        <w:t>, </w:t>
      </w:r>
      <w:hyperlink r:id="rId11" w:tooltip="Zakon o izmenama i dopunama Zakona o privrednim društvima (24/12/2019)" w:history="1">
        <w:r w:rsidR="00F112A4" w:rsidRPr="00F112A4">
          <w:rPr>
            <w:rStyle w:val="Hyperlink"/>
            <w:rFonts w:ascii="Tahoma" w:eastAsia="Calibri" w:hAnsi="Tahoma" w:cs="Tahoma"/>
            <w:bCs/>
            <w:color w:val="auto"/>
            <w:u w:val="none"/>
          </w:rPr>
          <w:t>91/19</w:t>
        </w:r>
      </w:hyperlink>
      <w:r w:rsidR="00F112A4" w:rsidRPr="00F112A4">
        <w:rPr>
          <w:rFonts w:ascii="Tahoma" w:eastAsia="Calibri" w:hAnsi="Tahoma" w:cs="Tahoma"/>
          <w:bCs/>
        </w:rPr>
        <w:t>, </w:t>
      </w:r>
      <w:hyperlink r:id="rId12" w:tooltip="Zakon o izmenama i dopunama Zakona o privrednim društvima (19/11/2021)" w:history="1">
        <w:r w:rsidR="00F112A4" w:rsidRPr="00F112A4">
          <w:rPr>
            <w:rStyle w:val="Hyperlink"/>
            <w:rFonts w:ascii="Tahoma" w:eastAsia="Calibri" w:hAnsi="Tahoma" w:cs="Tahoma"/>
            <w:bCs/>
            <w:color w:val="auto"/>
            <w:u w:val="none"/>
          </w:rPr>
          <w:t>109/21</w:t>
        </w:r>
      </w:hyperlink>
      <w:r w:rsidR="00F112A4" w:rsidRPr="00F112A4">
        <w:rPr>
          <w:rFonts w:ascii="Tahoma" w:eastAsia="Calibri" w:hAnsi="Tahoma" w:cs="Tahoma"/>
          <w:bCs/>
        </w:rPr>
        <w:t>)</w:t>
      </w:r>
      <w:r w:rsidR="00F112A4" w:rsidRPr="00F112A4">
        <w:rPr>
          <w:rFonts w:ascii="Tahoma" w:eastAsia="Calibri" w:hAnsi="Tahoma" w:cs="Tahoma"/>
          <w:bCs/>
          <w:lang w:val="sr-Cyrl-RS"/>
        </w:rPr>
        <w:t xml:space="preserve"> и члана 31. </w:t>
      </w:r>
      <w:r w:rsidR="00F112A4" w:rsidRPr="00F112A4">
        <w:rPr>
          <w:rFonts w:ascii="Tahoma" w:eastAsia="Calibri" w:hAnsi="Tahoma" w:cs="Tahoma"/>
          <w:bCs/>
          <w:lang w:val="sr-Cyrl-CS"/>
        </w:rPr>
        <w:t>Статута</w:t>
      </w:r>
      <w:r w:rsidR="00F112A4" w:rsidRPr="00F112A4">
        <w:rPr>
          <w:rFonts w:ascii="Tahoma" w:eastAsia="Calibri" w:hAnsi="Tahoma" w:cs="Tahoma"/>
          <w:bCs/>
          <w:lang w:val="hr-HR"/>
        </w:rPr>
        <w:t xml:space="preserve"> Друштва за реосигурање </w:t>
      </w:r>
      <w:r w:rsidR="00F112A4" w:rsidRPr="00F112A4">
        <w:rPr>
          <w:rFonts w:ascii="Tahoma" w:eastAsia="Calibri" w:hAnsi="Tahoma" w:cs="Tahoma"/>
          <w:bCs/>
          <w:lang w:val="sr-Cyrl-RS"/>
        </w:rPr>
        <w:t>„</w:t>
      </w:r>
      <w:r w:rsidR="00F112A4" w:rsidRPr="00F112A4">
        <w:rPr>
          <w:rFonts w:ascii="Tahoma" w:eastAsia="Calibri" w:hAnsi="Tahoma" w:cs="Tahoma"/>
          <w:bCs/>
          <w:lang w:val="hr-HR"/>
        </w:rPr>
        <w:t>Дунав</w:t>
      </w:r>
      <w:r w:rsidR="00F112A4" w:rsidRPr="00F112A4">
        <w:rPr>
          <w:rFonts w:ascii="Tahoma" w:eastAsia="Calibri" w:hAnsi="Tahoma" w:cs="Tahoma"/>
          <w:bCs/>
          <w:lang w:val="sr-Cyrl-RS"/>
        </w:rPr>
        <w:t xml:space="preserve"> </w:t>
      </w:r>
      <w:r w:rsidR="00F112A4" w:rsidRPr="00F112A4">
        <w:rPr>
          <w:rFonts w:ascii="Tahoma" w:eastAsia="Calibri" w:hAnsi="Tahoma" w:cs="Tahoma"/>
          <w:bCs/>
          <w:lang w:val="hr-HR"/>
        </w:rPr>
        <w:t>Ре”</w:t>
      </w:r>
      <w:r w:rsidR="00F112A4" w:rsidRPr="00F112A4">
        <w:rPr>
          <w:rFonts w:ascii="Tahoma" w:eastAsia="Calibri" w:hAnsi="Tahoma" w:cs="Tahoma"/>
          <w:bCs/>
          <w:lang w:val="sr-Cyrl-RS"/>
        </w:rPr>
        <w:t xml:space="preserve"> </w:t>
      </w:r>
      <w:r w:rsidR="00F112A4" w:rsidRPr="00F112A4">
        <w:rPr>
          <w:rFonts w:ascii="Tahoma" w:eastAsia="Calibri" w:hAnsi="Tahoma" w:cs="Tahoma"/>
          <w:bCs/>
          <w:lang w:val="hr-HR"/>
        </w:rPr>
        <w:t xml:space="preserve">а.д.о. </w:t>
      </w:r>
      <w:r w:rsidR="00F112A4" w:rsidRPr="00F112A4">
        <w:rPr>
          <w:rFonts w:ascii="Tahoma" w:eastAsia="Calibri" w:hAnsi="Tahoma" w:cs="Tahoma"/>
          <w:bCs/>
          <w:lang w:val="sr-Cyrl-RS"/>
        </w:rPr>
        <w:t>Београд од 29.11.2006. године (пречишћен текст од 27.04.2023. године)</w:t>
      </w:r>
      <w:r w:rsidR="00F112A4" w:rsidRPr="00F112A4">
        <w:rPr>
          <w:rFonts w:ascii="Tahoma" w:eastAsia="Calibri" w:hAnsi="Tahoma" w:cs="Tahoma"/>
          <w:bCs/>
          <w:lang w:val="sr-Cyrl-CS"/>
        </w:rPr>
        <w:t>,</w:t>
      </w:r>
      <w:r w:rsidR="00F112A4" w:rsidRPr="00F112A4">
        <w:rPr>
          <w:rFonts w:ascii="Tahoma" w:eastAsia="Calibri" w:hAnsi="Tahoma" w:cs="Tahoma"/>
          <w:bCs/>
          <w:lang w:val="hr-HR"/>
        </w:rPr>
        <w:t xml:space="preserve"> </w:t>
      </w:r>
      <w:r w:rsidRPr="00124E4A">
        <w:rPr>
          <w:rFonts w:ascii="Tahoma" w:eastAsia="Calibri" w:hAnsi="Tahoma" w:cs="Tahoma"/>
          <w:bCs/>
          <w:lang w:val="sr-Cyrl-CS"/>
        </w:rPr>
        <w:t xml:space="preserve">Скупштина Друштва са 881.215 </w:t>
      </w:r>
      <w:r>
        <w:rPr>
          <w:rFonts w:ascii="Tahoma" w:eastAsia="Calibri" w:hAnsi="Tahoma" w:cs="Tahoma"/>
          <w:bCs/>
          <w:lang w:val="sr-Cyrl-CS"/>
        </w:rPr>
        <w:t>гласова</w:t>
      </w:r>
      <w:r w:rsidRPr="00124E4A">
        <w:rPr>
          <w:rFonts w:ascii="Tahoma" w:eastAsia="Calibri" w:hAnsi="Tahoma" w:cs="Tahoma"/>
          <w:bCs/>
          <w:lang w:val="sr-Cyrl-CS"/>
        </w:rPr>
        <w:t xml:space="preserve"> „за“, без гласова „против“ и „уздржаних“, донела</w:t>
      </w:r>
    </w:p>
    <w:p w:rsidR="00F112A4" w:rsidRPr="00DC15D2" w:rsidRDefault="00F112A4" w:rsidP="00F112A4">
      <w:pPr>
        <w:spacing w:after="0"/>
        <w:jc w:val="center"/>
        <w:rPr>
          <w:rFonts w:ascii="Tahoma" w:hAnsi="Tahoma" w:cs="Tahoma"/>
          <w:b/>
          <w:lang w:val="en-US"/>
        </w:rPr>
      </w:pPr>
    </w:p>
    <w:p w:rsidR="00F112A4" w:rsidRPr="00DC15D2" w:rsidRDefault="00F112A4" w:rsidP="00F112A4">
      <w:pPr>
        <w:spacing w:after="0" w:line="240" w:lineRule="auto"/>
        <w:jc w:val="center"/>
        <w:rPr>
          <w:rFonts w:ascii="Tahoma" w:hAnsi="Tahoma" w:cs="Tahoma"/>
          <w:lang w:val="sr-Cyrl-RS"/>
        </w:rPr>
      </w:pPr>
      <w:r w:rsidRPr="00DC15D2">
        <w:rPr>
          <w:rFonts w:ascii="Tahoma" w:hAnsi="Tahoma" w:cs="Tahoma"/>
          <w:lang w:val="sr-Cyrl-RS"/>
        </w:rPr>
        <w:t xml:space="preserve">О Д Л У К У </w:t>
      </w:r>
    </w:p>
    <w:p w:rsidR="00F112A4" w:rsidRPr="00DC15D2" w:rsidRDefault="00F112A4" w:rsidP="00F112A4">
      <w:pPr>
        <w:spacing w:after="0" w:line="240" w:lineRule="auto"/>
        <w:jc w:val="center"/>
        <w:rPr>
          <w:rFonts w:ascii="Tahoma" w:hAnsi="Tahoma" w:cs="Tahoma"/>
          <w:lang w:val="sr-Cyrl-RS"/>
        </w:rPr>
      </w:pPr>
      <w:r w:rsidRPr="00DC15D2">
        <w:rPr>
          <w:rFonts w:ascii="Tahoma" w:hAnsi="Tahoma" w:cs="Tahoma"/>
          <w:lang w:val="sr-Cyrl-RS"/>
        </w:rPr>
        <w:t xml:space="preserve">о изменама и допунама </w:t>
      </w:r>
      <w:proofErr w:type="spellStart"/>
      <w:r w:rsidRPr="00DC15D2">
        <w:rPr>
          <w:rFonts w:ascii="Tahoma" w:hAnsi="Tahoma" w:cs="Tahoma"/>
          <w:lang w:val="en-US"/>
        </w:rPr>
        <w:t>Политик</w:t>
      </w:r>
      <w:proofErr w:type="spellEnd"/>
      <w:r w:rsidRPr="00DC15D2">
        <w:rPr>
          <w:rFonts w:ascii="Tahoma" w:hAnsi="Tahoma" w:cs="Tahoma"/>
          <w:lang w:val="sr-Cyrl-RS"/>
        </w:rPr>
        <w:t>е</w:t>
      </w:r>
      <w:r w:rsidRPr="00DC15D2">
        <w:rPr>
          <w:rFonts w:ascii="Tahoma" w:hAnsi="Tahoma" w:cs="Tahoma"/>
          <w:lang w:val="en-US"/>
        </w:rPr>
        <w:t xml:space="preserve"> </w:t>
      </w:r>
    </w:p>
    <w:p w:rsidR="00F112A4" w:rsidRPr="00DC15D2" w:rsidRDefault="00F112A4" w:rsidP="00F112A4">
      <w:pPr>
        <w:spacing w:after="0" w:line="240" w:lineRule="auto"/>
        <w:jc w:val="center"/>
        <w:rPr>
          <w:rFonts w:ascii="Tahoma" w:hAnsi="Tahoma" w:cs="Tahoma"/>
          <w:lang w:val="sr-Cyrl-RS"/>
        </w:rPr>
      </w:pPr>
      <w:proofErr w:type="spellStart"/>
      <w:r w:rsidRPr="00DC15D2">
        <w:rPr>
          <w:rFonts w:ascii="Tahoma" w:hAnsi="Tahoma" w:cs="Tahoma"/>
          <w:lang w:val="en-US"/>
        </w:rPr>
        <w:t>накнада</w:t>
      </w:r>
      <w:proofErr w:type="spellEnd"/>
      <w:r w:rsidRPr="00DC15D2">
        <w:rPr>
          <w:rFonts w:ascii="Tahoma" w:hAnsi="Tahoma" w:cs="Tahoma"/>
          <w:lang w:val="en-US"/>
        </w:rPr>
        <w:t xml:space="preserve"> </w:t>
      </w:r>
      <w:r w:rsidRPr="00DC15D2">
        <w:rPr>
          <w:rFonts w:ascii="Tahoma" w:hAnsi="Tahoma" w:cs="Tahoma"/>
          <w:lang w:val="sr-Cyrl-RS"/>
        </w:rPr>
        <w:t xml:space="preserve">члановима Надзорног и Извршног одбора  </w:t>
      </w:r>
    </w:p>
    <w:p w:rsidR="00F112A4" w:rsidRPr="00DC15D2" w:rsidRDefault="00F112A4" w:rsidP="00F112A4">
      <w:pPr>
        <w:spacing w:after="0" w:line="240" w:lineRule="auto"/>
        <w:jc w:val="center"/>
        <w:rPr>
          <w:rFonts w:ascii="Tahoma" w:hAnsi="Tahoma" w:cs="Tahoma"/>
          <w:lang w:val="en-US"/>
        </w:rPr>
      </w:pPr>
      <w:r w:rsidRPr="00DC15D2">
        <w:rPr>
          <w:rFonts w:ascii="Tahoma" w:hAnsi="Tahoma" w:cs="Tahoma"/>
          <w:lang w:val="sr-Latn-CS"/>
        </w:rPr>
        <w:t>у „</w:t>
      </w:r>
      <w:r w:rsidRPr="00DC15D2">
        <w:rPr>
          <w:rFonts w:ascii="Tahoma" w:hAnsi="Tahoma" w:cs="Tahoma"/>
          <w:lang w:val="sr-Cyrl-RS"/>
        </w:rPr>
        <w:t>Д</w:t>
      </w:r>
      <w:r w:rsidRPr="00DC15D2">
        <w:rPr>
          <w:rFonts w:ascii="Tahoma" w:hAnsi="Tahoma" w:cs="Tahoma"/>
          <w:lang w:val="sr-Latn-CS"/>
        </w:rPr>
        <w:t xml:space="preserve">унав </w:t>
      </w:r>
      <w:r w:rsidRPr="00DC15D2">
        <w:rPr>
          <w:rFonts w:ascii="Tahoma" w:hAnsi="Tahoma" w:cs="Tahoma"/>
          <w:lang w:val="sr-Cyrl-RS"/>
        </w:rPr>
        <w:t>Р</w:t>
      </w:r>
      <w:r w:rsidRPr="00DC15D2">
        <w:rPr>
          <w:rFonts w:ascii="Tahoma" w:hAnsi="Tahoma" w:cs="Tahoma"/>
          <w:lang w:val="sr-Latn-CS"/>
        </w:rPr>
        <w:t>е" а.д.о.</w:t>
      </w:r>
    </w:p>
    <w:p w:rsidR="00F112A4" w:rsidRDefault="00F112A4" w:rsidP="00F112A4">
      <w:pPr>
        <w:spacing w:after="0"/>
        <w:jc w:val="center"/>
        <w:rPr>
          <w:rFonts w:ascii="Tahoma" w:hAnsi="Tahoma" w:cs="Tahoma"/>
          <w:lang w:val="sr-Cyrl-RS"/>
        </w:rPr>
      </w:pPr>
    </w:p>
    <w:p w:rsidR="00F112A4" w:rsidRPr="005C3B50" w:rsidRDefault="00F112A4" w:rsidP="00F112A4">
      <w:pPr>
        <w:spacing w:after="0"/>
        <w:jc w:val="both"/>
        <w:rPr>
          <w:rFonts w:ascii="Tahoma" w:hAnsi="Tahoma" w:cs="Tahoma"/>
          <w:b/>
          <w:sz w:val="16"/>
          <w:szCs w:val="16"/>
          <w:lang w:val="sr-Cyrl-RS"/>
        </w:rPr>
      </w:pPr>
    </w:p>
    <w:p w:rsidR="00F112A4" w:rsidRPr="00C411A8" w:rsidRDefault="00F112A4" w:rsidP="00F112A4">
      <w:pPr>
        <w:pStyle w:val="Bodytext70"/>
        <w:keepNext/>
        <w:shd w:val="clear" w:color="auto" w:fill="auto"/>
        <w:tabs>
          <w:tab w:val="left" w:pos="1110"/>
        </w:tabs>
        <w:spacing w:before="0" w:after="265" w:line="200" w:lineRule="exact"/>
        <w:ind w:firstLine="0"/>
        <w:jc w:val="center"/>
        <w:rPr>
          <w:rFonts w:ascii="Arial" w:hAnsi="Arial" w:cs="Arial"/>
          <w:b w:val="0"/>
          <w:sz w:val="22"/>
          <w:szCs w:val="22"/>
        </w:rPr>
      </w:pPr>
      <w:r w:rsidRPr="006B7611">
        <w:rPr>
          <w:sz w:val="24"/>
          <w:szCs w:val="24"/>
          <w:lang w:val="sr-Cyrl-RS"/>
        </w:rPr>
        <w:t xml:space="preserve"> </w:t>
      </w:r>
      <w:r w:rsidRPr="006B7611">
        <w:t xml:space="preserve"> </w:t>
      </w:r>
      <w:r w:rsidRPr="00C411A8">
        <w:rPr>
          <w:rFonts w:ascii="Arial" w:hAnsi="Arial" w:cs="Arial"/>
          <w:b w:val="0"/>
          <w:sz w:val="22"/>
          <w:szCs w:val="22"/>
          <w:lang w:val="sr-Cyrl-RS"/>
        </w:rPr>
        <w:t>Члан 1.</w:t>
      </w:r>
    </w:p>
    <w:p w:rsidR="00F112A4" w:rsidRDefault="00F112A4" w:rsidP="00F112A4">
      <w:pPr>
        <w:ind w:firstLine="720"/>
        <w:jc w:val="both"/>
        <w:rPr>
          <w:rFonts w:ascii="Tahoma" w:hAnsi="Tahoma" w:cs="Tahoma"/>
          <w:lang w:val="sr-Cyrl-CS"/>
        </w:rPr>
      </w:pPr>
      <w:r w:rsidRPr="00C411A8">
        <w:rPr>
          <w:rFonts w:ascii="Arial" w:eastAsia="Calibri" w:hAnsi="Arial" w:cs="Arial"/>
          <w:lang w:val="sr-Cyrl-RS"/>
        </w:rPr>
        <w:t xml:space="preserve">У </w:t>
      </w:r>
      <w:r w:rsidRPr="004F765B">
        <w:rPr>
          <w:rFonts w:ascii="Tahoma" w:hAnsi="Tahoma" w:cs="Tahoma"/>
          <w:lang w:val="sr-Cyrl-RS"/>
        </w:rPr>
        <w:t>Полити</w:t>
      </w:r>
      <w:r>
        <w:rPr>
          <w:rFonts w:ascii="Tahoma" w:hAnsi="Tahoma" w:cs="Tahoma"/>
          <w:lang w:val="sr-Cyrl-RS"/>
        </w:rPr>
        <w:t>ци</w:t>
      </w:r>
      <w:r w:rsidRPr="004F765B">
        <w:rPr>
          <w:rFonts w:ascii="Tahoma" w:hAnsi="Tahoma" w:cs="Tahoma"/>
          <w:lang w:val="sr-Cyrl-RS"/>
        </w:rPr>
        <w:t xml:space="preserve"> накнада члановима Надзорног </w:t>
      </w:r>
      <w:r>
        <w:rPr>
          <w:rFonts w:ascii="Tahoma" w:hAnsi="Tahoma" w:cs="Tahoma"/>
          <w:lang w:val="sr-Cyrl-RS"/>
        </w:rPr>
        <w:t>и</w:t>
      </w:r>
      <w:r w:rsidRPr="004F765B">
        <w:rPr>
          <w:rFonts w:ascii="Tahoma" w:hAnsi="Tahoma" w:cs="Tahoma"/>
          <w:lang w:val="sr-Cyrl-RS"/>
        </w:rPr>
        <w:t xml:space="preserve"> Извршног одбора</w:t>
      </w:r>
      <w:r>
        <w:rPr>
          <w:rFonts w:ascii="Tahoma" w:hAnsi="Tahoma" w:cs="Tahoma"/>
          <w:lang w:val="sr-Cyrl-RS"/>
        </w:rPr>
        <w:t xml:space="preserve"> у „Дунав Ре“ а.д.о.,  </w:t>
      </w:r>
      <w:r w:rsidRPr="00C411A8">
        <w:rPr>
          <w:rFonts w:ascii="Tahoma" w:hAnsi="Tahoma" w:cs="Tahoma"/>
          <w:lang w:val="ru-RU"/>
        </w:rPr>
        <w:t xml:space="preserve">СД бр. </w:t>
      </w:r>
      <w:r>
        <w:rPr>
          <w:rFonts w:ascii="Tahoma" w:hAnsi="Tahoma" w:cs="Tahoma"/>
        </w:rPr>
        <w:t>4</w:t>
      </w:r>
      <w:r w:rsidRPr="00C411A8">
        <w:rPr>
          <w:rFonts w:ascii="Tahoma" w:hAnsi="Tahoma" w:cs="Tahoma"/>
          <w:lang w:val="ru-RU"/>
        </w:rPr>
        <w:t>/112</w:t>
      </w:r>
      <w:r w:rsidRPr="00C411A8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  <w:lang w:val="sr-Cyrl-RS"/>
        </w:rPr>
        <w:t xml:space="preserve"> од </w:t>
      </w:r>
      <w:r>
        <w:rPr>
          <w:rFonts w:ascii="Tahoma" w:hAnsi="Tahoma" w:cs="Tahoma"/>
        </w:rPr>
        <w:t>26</w:t>
      </w:r>
      <w:r>
        <w:rPr>
          <w:rFonts w:ascii="Tahoma" w:hAnsi="Tahoma" w:cs="Tahoma"/>
          <w:lang w:val="sr-Cyrl-RS"/>
        </w:rPr>
        <w:t>.1</w:t>
      </w:r>
      <w:r>
        <w:rPr>
          <w:rFonts w:ascii="Tahoma" w:hAnsi="Tahoma" w:cs="Tahoma"/>
        </w:rPr>
        <w:t>2</w:t>
      </w:r>
      <w:r>
        <w:rPr>
          <w:rFonts w:ascii="Tahoma" w:hAnsi="Tahoma" w:cs="Tahoma"/>
          <w:lang w:val="sr-Cyrl-RS"/>
        </w:rPr>
        <w:t>.2022. године, у тачки 3., после подтачке 3.5. додају се подтачке 3.6. и 3.7. које гласе:</w:t>
      </w:r>
      <w:r w:rsidRPr="00C411A8">
        <w:rPr>
          <w:rFonts w:ascii="Tahoma" w:hAnsi="Tahoma" w:cs="Tahoma"/>
          <w:lang w:val="en-US"/>
        </w:rPr>
        <w:t xml:space="preserve">       </w:t>
      </w:r>
    </w:p>
    <w:p w:rsidR="00F112A4" w:rsidRPr="00C411A8" w:rsidRDefault="00F112A4" w:rsidP="00F112A4">
      <w:pPr>
        <w:pStyle w:val="Default"/>
        <w:ind w:left="709" w:hanging="709"/>
        <w:jc w:val="both"/>
        <w:rPr>
          <w:rFonts w:ascii="Tahoma" w:hAnsi="Tahoma" w:cs="Tahoma"/>
          <w:b/>
          <w:i/>
          <w:color w:val="auto"/>
          <w:sz w:val="22"/>
          <w:szCs w:val="22"/>
        </w:rPr>
      </w:pPr>
      <w:r w:rsidRPr="00C411A8">
        <w:rPr>
          <w:rFonts w:ascii="Tahoma" w:hAnsi="Tahoma" w:cs="Tahoma"/>
          <w:b/>
          <w:i/>
          <w:color w:val="auto"/>
          <w:sz w:val="22"/>
          <w:szCs w:val="22"/>
          <w:lang w:val="sr-Cyrl-RS"/>
        </w:rPr>
        <w:t>„</w:t>
      </w:r>
      <w:r w:rsidRPr="00C411A8">
        <w:rPr>
          <w:rFonts w:ascii="Tahoma" w:hAnsi="Tahoma" w:cs="Tahoma"/>
          <w:b/>
          <w:i/>
          <w:color w:val="auto"/>
          <w:sz w:val="22"/>
          <w:szCs w:val="22"/>
        </w:rPr>
        <w:t xml:space="preserve">3.6.  </w:t>
      </w:r>
      <w:proofErr w:type="spellStart"/>
      <w:r w:rsidRPr="00C411A8">
        <w:rPr>
          <w:rFonts w:ascii="Tahoma" w:hAnsi="Tahoma" w:cs="Tahoma"/>
          <w:b/>
          <w:i/>
          <w:color w:val="auto"/>
          <w:sz w:val="22"/>
          <w:szCs w:val="22"/>
        </w:rPr>
        <w:t>Чланови</w:t>
      </w:r>
      <w:proofErr w:type="spellEnd"/>
      <w:r w:rsidRPr="00C411A8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C411A8">
        <w:rPr>
          <w:rFonts w:ascii="Tahoma" w:hAnsi="Tahoma" w:cs="Tahoma"/>
          <w:b/>
          <w:i/>
          <w:color w:val="auto"/>
          <w:sz w:val="22"/>
          <w:szCs w:val="22"/>
        </w:rPr>
        <w:t>Извршног</w:t>
      </w:r>
      <w:proofErr w:type="spellEnd"/>
      <w:r w:rsidRPr="00C411A8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C411A8">
        <w:rPr>
          <w:rFonts w:ascii="Tahoma" w:hAnsi="Tahoma" w:cs="Tahoma"/>
          <w:b/>
          <w:i/>
          <w:color w:val="auto"/>
          <w:sz w:val="22"/>
          <w:szCs w:val="22"/>
        </w:rPr>
        <w:t>одбора</w:t>
      </w:r>
      <w:proofErr w:type="spellEnd"/>
      <w:r w:rsidRPr="00C411A8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C411A8">
        <w:rPr>
          <w:rFonts w:ascii="Tahoma" w:hAnsi="Tahoma" w:cs="Tahoma"/>
          <w:b/>
          <w:i/>
          <w:color w:val="auto"/>
          <w:sz w:val="22"/>
          <w:szCs w:val="22"/>
        </w:rPr>
        <w:t>имају</w:t>
      </w:r>
      <w:proofErr w:type="spellEnd"/>
      <w:r w:rsidRPr="00C411A8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C411A8">
        <w:rPr>
          <w:rFonts w:ascii="Tahoma" w:hAnsi="Tahoma" w:cs="Tahoma"/>
          <w:b/>
          <w:i/>
          <w:color w:val="auto"/>
          <w:sz w:val="22"/>
          <w:szCs w:val="22"/>
        </w:rPr>
        <w:t>право</w:t>
      </w:r>
      <w:proofErr w:type="spellEnd"/>
      <w:r w:rsidRPr="00C411A8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C411A8">
        <w:rPr>
          <w:rFonts w:ascii="Tahoma" w:hAnsi="Tahoma" w:cs="Tahoma"/>
          <w:b/>
          <w:i/>
          <w:color w:val="auto"/>
          <w:sz w:val="22"/>
          <w:szCs w:val="22"/>
        </w:rPr>
        <w:t>на</w:t>
      </w:r>
      <w:proofErr w:type="spellEnd"/>
      <w:r w:rsidRPr="00C411A8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C411A8">
        <w:rPr>
          <w:rFonts w:ascii="Tahoma" w:hAnsi="Tahoma" w:cs="Tahoma"/>
          <w:b/>
          <w:i/>
          <w:color w:val="auto"/>
          <w:sz w:val="22"/>
          <w:szCs w:val="22"/>
        </w:rPr>
        <w:t>осигурање</w:t>
      </w:r>
      <w:proofErr w:type="spellEnd"/>
      <w:r w:rsidRPr="00C411A8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C411A8">
        <w:rPr>
          <w:rFonts w:ascii="Tahoma" w:hAnsi="Tahoma" w:cs="Tahoma"/>
          <w:b/>
          <w:i/>
          <w:color w:val="auto"/>
          <w:sz w:val="22"/>
          <w:szCs w:val="22"/>
        </w:rPr>
        <w:t>од</w:t>
      </w:r>
      <w:proofErr w:type="spellEnd"/>
      <w:r w:rsidRPr="00C411A8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C411A8">
        <w:rPr>
          <w:rFonts w:ascii="Tahoma" w:hAnsi="Tahoma" w:cs="Tahoma"/>
          <w:b/>
          <w:i/>
          <w:color w:val="auto"/>
          <w:sz w:val="22"/>
          <w:szCs w:val="22"/>
        </w:rPr>
        <w:t>одговорности</w:t>
      </w:r>
      <w:proofErr w:type="spellEnd"/>
      <w:r w:rsidRPr="00C411A8">
        <w:rPr>
          <w:rFonts w:ascii="Tahoma" w:hAnsi="Tahoma" w:cs="Tahoma"/>
          <w:b/>
          <w:i/>
          <w:color w:val="auto"/>
          <w:sz w:val="22"/>
          <w:szCs w:val="22"/>
        </w:rPr>
        <w:t xml:space="preserve"> (Directors &amp; Officers Liability Insurance) </w:t>
      </w:r>
      <w:proofErr w:type="spellStart"/>
      <w:r w:rsidRPr="00C411A8">
        <w:rPr>
          <w:rFonts w:ascii="Tahoma" w:hAnsi="Tahoma" w:cs="Tahoma"/>
          <w:b/>
          <w:i/>
          <w:color w:val="auto"/>
          <w:sz w:val="22"/>
          <w:szCs w:val="22"/>
        </w:rPr>
        <w:t>на</w:t>
      </w:r>
      <w:proofErr w:type="spellEnd"/>
      <w:r w:rsidRPr="00C411A8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C411A8">
        <w:rPr>
          <w:rFonts w:ascii="Tahoma" w:hAnsi="Tahoma" w:cs="Tahoma"/>
          <w:b/>
          <w:i/>
          <w:color w:val="auto"/>
          <w:sz w:val="22"/>
          <w:szCs w:val="22"/>
        </w:rPr>
        <w:t>терет</w:t>
      </w:r>
      <w:proofErr w:type="spellEnd"/>
      <w:r w:rsidRPr="00C411A8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r w:rsidRPr="00C411A8">
        <w:rPr>
          <w:rFonts w:ascii="Tahoma" w:hAnsi="Tahoma" w:cs="Tahoma"/>
          <w:b/>
          <w:i/>
          <w:color w:val="auto"/>
          <w:sz w:val="22"/>
          <w:szCs w:val="22"/>
          <w:lang w:val="sr-Cyrl-RS"/>
        </w:rPr>
        <w:t>Друштва</w:t>
      </w:r>
      <w:r w:rsidRPr="00C411A8">
        <w:rPr>
          <w:rFonts w:ascii="Tahoma" w:hAnsi="Tahoma" w:cs="Tahoma"/>
          <w:b/>
          <w:i/>
          <w:color w:val="auto"/>
          <w:sz w:val="22"/>
          <w:szCs w:val="22"/>
        </w:rPr>
        <w:t xml:space="preserve">. </w:t>
      </w:r>
    </w:p>
    <w:p w:rsidR="00F112A4" w:rsidRPr="00123195" w:rsidRDefault="00F112A4" w:rsidP="00F112A4">
      <w:pPr>
        <w:pStyle w:val="Default"/>
        <w:ind w:left="709" w:hanging="709"/>
        <w:jc w:val="both"/>
        <w:rPr>
          <w:rFonts w:ascii="Tahoma" w:hAnsi="Tahoma" w:cs="Tahoma"/>
          <w:b/>
          <w:i/>
          <w:color w:val="auto"/>
          <w:sz w:val="12"/>
          <w:szCs w:val="12"/>
        </w:rPr>
      </w:pPr>
    </w:p>
    <w:p w:rsidR="00F112A4" w:rsidRDefault="00F112A4" w:rsidP="00F112A4">
      <w:pPr>
        <w:pStyle w:val="Default"/>
        <w:ind w:left="709" w:hanging="709"/>
        <w:jc w:val="both"/>
        <w:rPr>
          <w:rFonts w:ascii="Tahoma" w:hAnsi="Tahoma" w:cs="Tahoma"/>
          <w:b/>
          <w:i/>
          <w:color w:val="auto"/>
          <w:sz w:val="22"/>
          <w:szCs w:val="22"/>
        </w:rPr>
      </w:pPr>
      <w:r w:rsidRPr="00123195">
        <w:rPr>
          <w:rFonts w:ascii="Tahoma" w:hAnsi="Tahoma" w:cs="Tahoma"/>
          <w:b/>
          <w:i/>
          <w:color w:val="auto"/>
          <w:sz w:val="22"/>
          <w:szCs w:val="22"/>
          <w:lang w:val="sr-Cyrl-RS"/>
        </w:rPr>
        <w:t xml:space="preserve"> </w:t>
      </w:r>
      <w:r w:rsidR="00353630">
        <w:rPr>
          <w:rFonts w:ascii="Tahoma" w:hAnsi="Tahoma" w:cs="Tahoma"/>
          <w:b/>
          <w:i/>
          <w:color w:val="auto"/>
          <w:sz w:val="22"/>
          <w:szCs w:val="22"/>
          <w:lang w:val="sr-Cyrl-RS"/>
        </w:rPr>
        <w:t xml:space="preserve">3.7. 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Ако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члан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Извршног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одбора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буде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разрешен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дужности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у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складу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са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Статутом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,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има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право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на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зараду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у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трајању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од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дванаест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месеци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у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висини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последње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месечне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зараде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пре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разрешења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,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при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чему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ће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бити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распоређен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на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послове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који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одговарају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његовој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стручној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спреми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и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радним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способностима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. </w:t>
      </w:r>
    </w:p>
    <w:p w:rsidR="00F112A4" w:rsidRPr="007B67C0" w:rsidRDefault="00F112A4" w:rsidP="00F112A4">
      <w:pPr>
        <w:pStyle w:val="Default"/>
        <w:ind w:left="709" w:hanging="709"/>
        <w:jc w:val="both"/>
        <w:rPr>
          <w:rFonts w:ascii="Tahoma" w:hAnsi="Tahoma" w:cs="Tahoma"/>
          <w:b/>
          <w:i/>
          <w:color w:val="auto"/>
          <w:sz w:val="6"/>
          <w:szCs w:val="6"/>
        </w:rPr>
      </w:pPr>
    </w:p>
    <w:p w:rsidR="00F112A4" w:rsidRDefault="00F112A4" w:rsidP="00F112A4">
      <w:pPr>
        <w:pStyle w:val="Default"/>
        <w:ind w:left="709"/>
        <w:jc w:val="both"/>
        <w:rPr>
          <w:rFonts w:ascii="Tahoma" w:hAnsi="Tahoma" w:cs="Tahoma"/>
          <w:b/>
          <w:i/>
          <w:color w:val="auto"/>
          <w:sz w:val="22"/>
          <w:szCs w:val="22"/>
        </w:rPr>
      </w:pP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По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истеку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периода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од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дванаест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месеци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из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става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1.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ове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r w:rsidRPr="00123195">
        <w:rPr>
          <w:rFonts w:ascii="Tahoma" w:hAnsi="Tahoma" w:cs="Tahoma"/>
          <w:b/>
          <w:i/>
          <w:color w:val="auto"/>
          <w:sz w:val="22"/>
          <w:szCs w:val="22"/>
          <w:lang w:val="sr-Cyrl-RS"/>
        </w:rPr>
        <w:t>подтачке</w:t>
      </w:r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,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члан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Извршног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одбора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има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право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на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зараду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предвиђену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Колективним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уговором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у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зависности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од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сложености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,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одговорности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,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услова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рада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,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стручне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спреме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и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других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услова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за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обављање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послова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на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које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је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распоређен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. </w:t>
      </w:r>
    </w:p>
    <w:p w:rsidR="00F112A4" w:rsidRPr="007B67C0" w:rsidRDefault="00F112A4" w:rsidP="00F112A4">
      <w:pPr>
        <w:pStyle w:val="Default"/>
        <w:ind w:left="709"/>
        <w:jc w:val="both"/>
        <w:rPr>
          <w:rFonts w:ascii="Tahoma" w:hAnsi="Tahoma" w:cs="Tahoma"/>
          <w:b/>
          <w:i/>
          <w:color w:val="auto"/>
          <w:sz w:val="6"/>
          <w:szCs w:val="6"/>
        </w:rPr>
      </w:pPr>
    </w:p>
    <w:p w:rsidR="00F112A4" w:rsidRDefault="00F112A4" w:rsidP="00F112A4">
      <w:pPr>
        <w:pStyle w:val="Default"/>
        <w:ind w:left="709"/>
        <w:jc w:val="both"/>
        <w:rPr>
          <w:rFonts w:ascii="Tahoma" w:hAnsi="Tahoma" w:cs="Tahoma"/>
          <w:b/>
          <w:i/>
          <w:color w:val="auto"/>
          <w:sz w:val="22"/>
          <w:szCs w:val="22"/>
        </w:rPr>
      </w:pP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Уколико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не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прихвати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понуђене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послове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из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става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1. </w:t>
      </w:r>
      <w:r w:rsidRPr="00123195">
        <w:rPr>
          <w:rFonts w:ascii="Tahoma" w:hAnsi="Tahoma" w:cs="Tahoma"/>
          <w:b/>
          <w:i/>
          <w:color w:val="auto"/>
          <w:sz w:val="22"/>
          <w:szCs w:val="22"/>
          <w:lang w:val="sr-Cyrl-RS"/>
        </w:rPr>
        <w:t>ове подтачке</w:t>
      </w:r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,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члану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Извршног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одбора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престаје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радни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однос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. </w:t>
      </w:r>
    </w:p>
    <w:p w:rsidR="00F112A4" w:rsidRPr="007B67C0" w:rsidRDefault="00F112A4" w:rsidP="00F112A4">
      <w:pPr>
        <w:pStyle w:val="Default"/>
        <w:ind w:left="709"/>
        <w:jc w:val="both"/>
        <w:rPr>
          <w:rFonts w:ascii="Tahoma" w:hAnsi="Tahoma" w:cs="Tahoma"/>
          <w:b/>
          <w:i/>
          <w:color w:val="auto"/>
          <w:sz w:val="6"/>
          <w:szCs w:val="6"/>
        </w:rPr>
      </w:pPr>
    </w:p>
    <w:p w:rsidR="00F112A4" w:rsidRPr="007B67C0" w:rsidRDefault="00F112A4" w:rsidP="00F112A4">
      <w:pPr>
        <w:pStyle w:val="Default"/>
        <w:ind w:left="709"/>
        <w:jc w:val="both"/>
        <w:rPr>
          <w:rFonts w:ascii="Tahoma" w:hAnsi="Tahoma" w:cs="Tahoma"/>
          <w:b/>
          <w:i/>
          <w:color w:val="auto"/>
          <w:sz w:val="6"/>
          <w:szCs w:val="6"/>
        </w:rPr>
      </w:pPr>
    </w:p>
    <w:p w:rsidR="00F112A4" w:rsidRDefault="00F112A4" w:rsidP="00F112A4">
      <w:pPr>
        <w:spacing w:after="0"/>
        <w:ind w:left="709" w:hanging="709"/>
        <w:jc w:val="both"/>
        <w:rPr>
          <w:rFonts w:ascii="Tahoma" w:hAnsi="Tahoma" w:cs="Tahoma"/>
          <w:b/>
          <w:i/>
        </w:rPr>
      </w:pPr>
      <w:r w:rsidRPr="00123195">
        <w:rPr>
          <w:rFonts w:ascii="Tahoma" w:hAnsi="Tahoma" w:cs="Tahoma"/>
          <w:b/>
          <w:i/>
          <w:lang w:val="sr-Cyrl-RS"/>
        </w:rPr>
        <w:t xml:space="preserve">          </w:t>
      </w:r>
      <w:r w:rsidRPr="00123195">
        <w:rPr>
          <w:rFonts w:ascii="Tahoma" w:hAnsi="Tahoma" w:cs="Tahoma"/>
          <w:b/>
          <w:i/>
        </w:rPr>
        <w:t>У случају престанка радног односа у складу са ставом 3. о</w:t>
      </w:r>
      <w:r w:rsidRPr="00123195">
        <w:rPr>
          <w:rFonts w:ascii="Tahoma" w:hAnsi="Tahoma" w:cs="Tahoma"/>
          <w:b/>
          <w:i/>
          <w:lang w:val="sr-Cyrl-RS"/>
        </w:rPr>
        <w:t>ве подтачке</w:t>
      </w:r>
      <w:r w:rsidRPr="00123195">
        <w:rPr>
          <w:rFonts w:ascii="Tahoma" w:hAnsi="Tahoma" w:cs="Tahoma"/>
          <w:b/>
          <w:i/>
        </w:rPr>
        <w:t xml:space="preserve">, </w:t>
      </w:r>
      <w:r w:rsidRPr="00123195">
        <w:rPr>
          <w:rFonts w:ascii="Tahoma" w:hAnsi="Tahoma" w:cs="Tahoma"/>
          <w:b/>
          <w:i/>
          <w:lang w:val="sr-Cyrl-RS"/>
        </w:rPr>
        <w:t>Друштво</w:t>
      </w:r>
      <w:r w:rsidRPr="00123195">
        <w:rPr>
          <w:rFonts w:ascii="Tahoma" w:hAnsi="Tahoma" w:cs="Tahoma"/>
          <w:b/>
          <w:i/>
        </w:rPr>
        <w:t xml:space="preserve"> је дужно да члану Извршног одбора исплати накнаду у висини </w:t>
      </w:r>
      <w:r>
        <w:rPr>
          <w:rFonts w:ascii="Tahoma" w:hAnsi="Tahoma" w:cs="Tahoma"/>
          <w:b/>
          <w:i/>
          <w:lang w:val="sr-Cyrl-RS"/>
        </w:rPr>
        <w:t xml:space="preserve">дванаест </w:t>
      </w:r>
      <w:r w:rsidRPr="00123195">
        <w:rPr>
          <w:rFonts w:ascii="Tahoma" w:hAnsi="Tahoma" w:cs="Tahoma"/>
          <w:b/>
          <w:i/>
        </w:rPr>
        <w:t>просечних нето зарада остварених у последња три месеца која претходе месецу у коме</w:t>
      </w:r>
      <w:r w:rsidRPr="00123195">
        <w:rPr>
          <w:rFonts w:ascii="Tahoma" w:hAnsi="Tahoma" w:cs="Tahoma"/>
          <w:b/>
          <w:i/>
          <w:lang w:val="sr-Cyrl-RS"/>
        </w:rPr>
        <w:t xml:space="preserve"> му</w:t>
      </w:r>
      <w:r w:rsidRPr="00123195">
        <w:rPr>
          <w:rFonts w:ascii="Tahoma" w:hAnsi="Tahoma" w:cs="Tahoma"/>
          <w:b/>
          <w:i/>
        </w:rPr>
        <w:t xml:space="preserve"> радни однос престаје.</w:t>
      </w:r>
    </w:p>
    <w:p w:rsidR="00F112A4" w:rsidRPr="007B67C0" w:rsidRDefault="00F112A4" w:rsidP="00F112A4">
      <w:pPr>
        <w:spacing w:after="0"/>
        <w:ind w:left="709" w:hanging="709"/>
        <w:jc w:val="both"/>
        <w:rPr>
          <w:rFonts w:ascii="Tahoma" w:hAnsi="Tahoma" w:cs="Tahoma"/>
          <w:b/>
          <w:i/>
          <w:sz w:val="6"/>
          <w:szCs w:val="6"/>
        </w:rPr>
      </w:pPr>
    </w:p>
    <w:p w:rsidR="00F112A4" w:rsidRDefault="00F112A4" w:rsidP="00F112A4">
      <w:pPr>
        <w:spacing w:after="0"/>
        <w:ind w:left="709"/>
        <w:jc w:val="both"/>
        <w:rPr>
          <w:rFonts w:ascii="Tahoma" w:hAnsi="Tahoma" w:cs="Tahoma"/>
          <w:color w:val="FF0000"/>
        </w:rPr>
      </w:pPr>
      <w:r w:rsidRPr="00123195">
        <w:rPr>
          <w:rFonts w:ascii="Tahoma" w:hAnsi="Tahoma" w:cs="Tahoma"/>
          <w:b/>
          <w:i/>
          <w:lang w:val="sr-Cyrl-RS"/>
        </w:rPr>
        <w:lastRenderedPageBreak/>
        <w:t>Ч</w:t>
      </w:r>
      <w:r w:rsidRPr="00123195">
        <w:rPr>
          <w:rFonts w:ascii="Tahoma" w:hAnsi="Tahoma" w:cs="Tahoma"/>
          <w:b/>
          <w:i/>
        </w:rPr>
        <w:t xml:space="preserve">лану Извршног одбора није дозвољено, да годину дана по престанку радног односа, без одобрења </w:t>
      </w:r>
      <w:r w:rsidRPr="00123195">
        <w:rPr>
          <w:rFonts w:ascii="Tahoma" w:hAnsi="Tahoma" w:cs="Tahoma"/>
          <w:b/>
          <w:i/>
          <w:lang w:val="sr-Cyrl-RS"/>
        </w:rPr>
        <w:t>Друштва</w:t>
      </w:r>
      <w:r w:rsidRPr="00123195">
        <w:rPr>
          <w:rFonts w:ascii="Tahoma" w:hAnsi="Tahoma" w:cs="Tahoma"/>
          <w:b/>
          <w:i/>
        </w:rPr>
        <w:t xml:space="preserve">, обавља послове који у складу са Статутом, могу бити конкурентни пословима </w:t>
      </w:r>
      <w:r w:rsidRPr="00123195">
        <w:rPr>
          <w:rFonts w:ascii="Tahoma" w:hAnsi="Tahoma" w:cs="Tahoma"/>
          <w:b/>
          <w:i/>
          <w:lang w:val="sr-Cyrl-RS"/>
        </w:rPr>
        <w:t xml:space="preserve">Друштва </w:t>
      </w:r>
      <w:r w:rsidRPr="00123195">
        <w:rPr>
          <w:rFonts w:ascii="Tahoma" w:hAnsi="Tahoma" w:cs="Tahoma"/>
          <w:b/>
          <w:i/>
        </w:rPr>
        <w:t>у своје име и за свој рачун, као и у име и за рачун другог правног или физичког лица (забрана конкуренције).</w:t>
      </w:r>
      <w:r w:rsidRPr="00123195">
        <w:rPr>
          <w:rFonts w:ascii="Tahoma" w:hAnsi="Tahoma" w:cs="Tahoma"/>
          <w:b/>
          <w:i/>
          <w:lang w:val="sr-Cyrl-RS"/>
        </w:rPr>
        <w:t>“</w:t>
      </w:r>
      <w:r w:rsidRPr="00123195">
        <w:rPr>
          <w:rFonts w:ascii="Tahoma" w:hAnsi="Tahoma" w:cs="Tahoma"/>
          <w:b/>
          <w:i/>
          <w:color w:val="FF0000"/>
        </w:rPr>
        <w:t xml:space="preserve"> </w:t>
      </w:r>
    </w:p>
    <w:p w:rsidR="00F112A4" w:rsidRPr="00123195" w:rsidRDefault="00F112A4" w:rsidP="00F112A4">
      <w:pPr>
        <w:jc w:val="both"/>
        <w:rPr>
          <w:rFonts w:ascii="Tahoma" w:hAnsi="Tahoma" w:cs="Tahoma"/>
          <w:b/>
          <w:i/>
          <w:sz w:val="12"/>
          <w:szCs w:val="12"/>
          <w:lang w:val="sr-Cyrl-RS"/>
        </w:rPr>
      </w:pPr>
    </w:p>
    <w:p w:rsidR="00F112A4" w:rsidRPr="00C411A8" w:rsidRDefault="00F112A4" w:rsidP="00F112A4">
      <w:pPr>
        <w:spacing w:after="0"/>
        <w:jc w:val="center"/>
        <w:rPr>
          <w:rFonts w:ascii="Tahoma" w:eastAsia="Calibri" w:hAnsi="Tahoma" w:cs="Tahoma"/>
        </w:rPr>
      </w:pPr>
      <w:r w:rsidRPr="006B7611">
        <w:rPr>
          <w:rFonts w:ascii="Tahoma" w:hAnsi="Tahoma" w:cs="Tahoma"/>
          <w:lang w:val="sr-Cyrl-RS"/>
        </w:rPr>
        <w:t xml:space="preserve"> </w:t>
      </w:r>
      <w:r w:rsidRPr="00C411A8">
        <w:rPr>
          <w:rFonts w:ascii="Tahoma" w:eastAsia="Calibri" w:hAnsi="Tahoma" w:cs="Tahoma"/>
          <w:lang w:val="sr-Cyrl-RS"/>
        </w:rPr>
        <w:t>Члан</w:t>
      </w:r>
      <w:r w:rsidRPr="00C411A8">
        <w:rPr>
          <w:rFonts w:ascii="Tahoma" w:eastAsia="Calibri" w:hAnsi="Tahoma" w:cs="Tahoma"/>
        </w:rPr>
        <w:t xml:space="preserve"> </w:t>
      </w:r>
      <w:r>
        <w:rPr>
          <w:rFonts w:ascii="Tahoma" w:eastAsia="Calibri" w:hAnsi="Tahoma" w:cs="Tahoma"/>
          <w:lang w:val="sr-Cyrl-RS"/>
        </w:rPr>
        <w:t>2</w:t>
      </w:r>
      <w:r w:rsidRPr="00C411A8">
        <w:rPr>
          <w:rFonts w:ascii="Tahoma" w:eastAsia="Calibri" w:hAnsi="Tahoma" w:cs="Tahoma"/>
        </w:rPr>
        <w:t>.</w:t>
      </w:r>
    </w:p>
    <w:p w:rsidR="00F112A4" w:rsidRPr="00124E4A" w:rsidRDefault="00F112A4" w:rsidP="00F112A4">
      <w:pPr>
        <w:spacing w:after="0"/>
        <w:jc w:val="center"/>
        <w:rPr>
          <w:rFonts w:ascii="Tahoma" w:eastAsia="Calibri" w:hAnsi="Tahoma" w:cs="Tahoma"/>
          <w:sz w:val="12"/>
          <w:szCs w:val="12"/>
        </w:rPr>
      </w:pPr>
    </w:p>
    <w:p w:rsidR="00F112A4" w:rsidRPr="00C411A8" w:rsidRDefault="00F112A4" w:rsidP="00F112A4">
      <w:pPr>
        <w:spacing w:after="0"/>
        <w:ind w:firstLine="720"/>
        <w:jc w:val="both"/>
        <w:rPr>
          <w:rFonts w:ascii="Tahoma" w:eastAsia="Calibri" w:hAnsi="Tahoma" w:cs="Tahoma"/>
          <w:lang w:val="sr-Cyrl-CS"/>
        </w:rPr>
      </w:pPr>
      <w:r w:rsidRPr="00C411A8">
        <w:rPr>
          <w:rFonts w:ascii="Tahoma" w:eastAsia="Calibri" w:hAnsi="Tahoma" w:cs="Tahoma"/>
          <w:lang w:val="sr-Cyrl-RS"/>
        </w:rPr>
        <w:t xml:space="preserve">Остале </w:t>
      </w:r>
      <w:r>
        <w:rPr>
          <w:rFonts w:ascii="Tahoma" w:eastAsia="Calibri" w:hAnsi="Tahoma" w:cs="Tahoma"/>
          <w:lang w:val="sr-Cyrl-RS"/>
        </w:rPr>
        <w:t xml:space="preserve">тачке </w:t>
      </w:r>
      <w:r w:rsidRPr="005C3B50">
        <w:rPr>
          <w:rFonts w:ascii="Tahoma" w:eastAsia="Calibri" w:hAnsi="Tahoma" w:cs="Tahoma"/>
          <w:lang w:val="sr-Cyrl-RS"/>
        </w:rPr>
        <w:t>Полити</w:t>
      </w:r>
      <w:r>
        <w:rPr>
          <w:rFonts w:ascii="Tahoma" w:eastAsia="Calibri" w:hAnsi="Tahoma" w:cs="Tahoma"/>
          <w:lang w:val="sr-Cyrl-RS"/>
        </w:rPr>
        <w:t>ке</w:t>
      </w:r>
      <w:r w:rsidRPr="005C3B50">
        <w:rPr>
          <w:rFonts w:ascii="Tahoma" w:eastAsia="Calibri" w:hAnsi="Tahoma" w:cs="Tahoma"/>
          <w:lang w:val="sr-Cyrl-RS"/>
        </w:rPr>
        <w:t xml:space="preserve"> на</w:t>
      </w:r>
      <w:r>
        <w:rPr>
          <w:rFonts w:ascii="Tahoma" w:eastAsia="Calibri" w:hAnsi="Tahoma" w:cs="Tahoma"/>
          <w:lang w:val="sr-Cyrl-RS"/>
        </w:rPr>
        <w:t>кнада члановима Надзорног</w:t>
      </w:r>
      <w:r w:rsidRPr="005C3B50">
        <w:rPr>
          <w:rFonts w:ascii="Tahoma" w:eastAsia="Calibri" w:hAnsi="Tahoma" w:cs="Tahoma"/>
          <w:lang w:val="sr-Cyrl-RS"/>
        </w:rPr>
        <w:t xml:space="preserve"> и Извршног одбора </w:t>
      </w:r>
      <w:r>
        <w:rPr>
          <w:rFonts w:ascii="Tahoma" w:eastAsia="Calibri" w:hAnsi="Tahoma" w:cs="Tahoma"/>
          <w:lang w:val="sr-Cyrl-RS"/>
        </w:rPr>
        <w:t xml:space="preserve">Друштва ИА бр. 783-2022 од 26.12.2022. године </w:t>
      </w:r>
      <w:r w:rsidRPr="00C411A8">
        <w:rPr>
          <w:rFonts w:ascii="Tahoma" w:eastAsia="Calibri" w:hAnsi="Tahoma" w:cs="Tahoma"/>
          <w:lang w:val="sr-Cyrl-CS"/>
        </w:rPr>
        <w:t xml:space="preserve">остају непромењене. </w:t>
      </w:r>
    </w:p>
    <w:p w:rsidR="00F112A4" w:rsidRPr="00C411A8" w:rsidRDefault="00F112A4" w:rsidP="00F112A4">
      <w:pPr>
        <w:spacing w:after="0" w:line="240" w:lineRule="auto"/>
        <w:jc w:val="both"/>
        <w:rPr>
          <w:rFonts w:ascii="Tahoma" w:eastAsia="Calibri" w:hAnsi="Tahoma" w:cs="Tahoma"/>
          <w:lang w:val="sr-Cyrl-RS"/>
        </w:rPr>
      </w:pPr>
    </w:p>
    <w:p w:rsidR="00F112A4" w:rsidRPr="00C411A8" w:rsidRDefault="00F112A4" w:rsidP="00F112A4">
      <w:pPr>
        <w:spacing w:after="0" w:line="240" w:lineRule="auto"/>
        <w:jc w:val="center"/>
        <w:rPr>
          <w:rFonts w:ascii="Tahoma" w:eastAsia="Calibri" w:hAnsi="Tahoma" w:cs="Tahoma"/>
          <w:lang w:val="sr-Cyrl-RS"/>
        </w:rPr>
      </w:pPr>
      <w:r w:rsidRPr="00C411A8">
        <w:rPr>
          <w:rFonts w:ascii="Tahoma" w:eastAsia="Calibri" w:hAnsi="Tahoma" w:cs="Tahoma"/>
          <w:lang w:val="sr-Cyrl-RS"/>
        </w:rPr>
        <w:t>Члан</w:t>
      </w:r>
      <w:r w:rsidRPr="00C411A8">
        <w:rPr>
          <w:rFonts w:ascii="Tahoma" w:eastAsia="Calibri" w:hAnsi="Tahoma" w:cs="Tahoma"/>
        </w:rPr>
        <w:t xml:space="preserve"> </w:t>
      </w:r>
      <w:r>
        <w:rPr>
          <w:rFonts w:ascii="Tahoma" w:eastAsia="Calibri" w:hAnsi="Tahoma" w:cs="Tahoma"/>
          <w:lang w:val="sr-Cyrl-RS"/>
        </w:rPr>
        <w:t>3</w:t>
      </w:r>
      <w:r w:rsidRPr="00C411A8">
        <w:rPr>
          <w:rFonts w:ascii="Tahoma" w:eastAsia="Calibri" w:hAnsi="Tahoma" w:cs="Tahoma"/>
          <w:lang w:val="sr-Cyrl-RS"/>
        </w:rPr>
        <w:t>.</w:t>
      </w:r>
    </w:p>
    <w:p w:rsidR="00F112A4" w:rsidRPr="00124E4A" w:rsidRDefault="00F112A4" w:rsidP="00F112A4">
      <w:pPr>
        <w:spacing w:after="0" w:line="240" w:lineRule="auto"/>
        <w:jc w:val="center"/>
        <w:rPr>
          <w:rFonts w:ascii="Tahoma" w:eastAsia="Calibri" w:hAnsi="Tahoma" w:cs="Tahoma"/>
          <w:sz w:val="12"/>
          <w:szCs w:val="12"/>
        </w:rPr>
      </w:pPr>
    </w:p>
    <w:p w:rsidR="00F112A4" w:rsidRPr="00C411A8" w:rsidRDefault="00F112A4" w:rsidP="00F112A4">
      <w:pPr>
        <w:spacing w:after="0"/>
        <w:jc w:val="both"/>
        <w:rPr>
          <w:rFonts w:ascii="Tahoma" w:eastAsia="Calibri" w:hAnsi="Tahoma" w:cs="Tahoma"/>
          <w:sz w:val="6"/>
          <w:szCs w:val="6"/>
          <w:lang w:val="en-US"/>
        </w:rPr>
      </w:pPr>
    </w:p>
    <w:p w:rsidR="00F112A4" w:rsidRDefault="00F112A4" w:rsidP="00F112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ahoma" w:eastAsia="Calibri" w:hAnsi="Tahoma" w:cs="Tahoma"/>
          <w:color w:val="000000"/>
          <w:lang w:val="sr-Cyrl-RS"/>
        </w:rPr>
      </w:pPr>
      <w:r w:rsidRPr="00C411A8">
        <w:rPr>
          <w:rFonts w:ascii="Tahoma" w:eastAsia="Calibri" w:hAnsi="Tahoma" w:cs="Tahoma"/>
          <w:color w:val="000000"/>
          <w:lang w:val="sr-Cyrl-CS"/>
        </w:rPr>
        <w:t xml:space="preserve">Ова Одлука ступа на снагу </w:t>
      </w:r>
      <w:r>
        <w:rPr>
          <w:rFonts w:ascii="Tahoma" w:eastAsia="Calibri" w:hAnsi="Tahoma" w:cs="Tahoma"/>
          <w:color w:val="000000"/>
          <w:lang w:val="sr-Cyrl-CS"/>
        </w:rPr>
        <w:t>о</w:t>
      </w:r>
      <w:r w:rsidRPr="00C411A8">
        <w:rPr>
          <w:rFonts w:ascii="Tahoma" w:eastAsia="Calibri" w:hAnsi="Tahoma" w:cs="Tahoma"/>
          <w:color w:val="000000"/>
          <w:lang w:val="sr-Cyrl-CS"/>
        </w:rPr>
        <w:t>см</w:t>
      </w:r>
      <w:r>
        <w:rPr>
          <w:rFonts w:ascii="Tahoma" w:eastAsia="Calibri" w:hAnsi="Tahoma" w:cs="Tahoma"/>
          <w:color w:val="000000"/>
          <w:lang w:val="sr-Cyrl-CS"/>
        </w:rPr>
        <w:t>ог</w:t>
      </w:r>
      <w:r w:rsidRPr="00C411A8">
        <w:rPr>
          <w:rFonts w:ascii="Tahoma" w:eastAsia="Calibri" w:hAnsi="Tahoma" w:cs="Tahoma"/>
          <w:color w:val="000000"/>
          <w:lang w:val="sr-Cyrl-CS"/>
        </w:rPr>
        <w:t xml:space="preserve"> дана од дана објављивања </w:t>
      </w:r>
      <w:r>
        <w:rPr>
          <w:rFonts w:ascii="Tahoma" w:eastAsia="Calibri" w:hAnsi="Tahoma" w:cs="Tahoma"/>
          <w:color w:val="000000"/>
          <w:lang w:val="sr-Cyrl-RS"/>
        </w:rPr>
        <w:t>на огласној табли/инт</w:t>
      </w:r>
      <w:r w:rsidRPr="00C411A8">
        <w:rPr>
          <w:rFonts w:ascii="Tahoma" w:eastAsia="Calibri" w:hAnsi="Tahoma" w:cs="Tahoma"/>
          <w:color w:val="000000"/>
          <w:lang w:val="sr-Cyrl-RS"/>
        </w:rPr>
        <w:t>р</w:t>
      </w:r>
      <w:r>
        <w:rPr>
          <w:rFonts w:ascii="Tahoma" w:eastAsia="Calibri" w:hAnsi="Tahoma" w:cs="Tahoma"/>
          <w:color w:val="000000"/>
          <w:lang w:val="sr-Cyrl-RS"/>
        </w:rPr>
        <w:t>а</w:t>
      </w:r>
      <w:r w:rsidRPr="00C411A8">
        <w:rPr>
          <w:rFonts w:ascii="Tahoma" w:eastAsia="Calibri" w:hAnsi="Tahoma" w:cs="Tahoma"/>
          <w:color w:val="000000"/>
          <w:lang w:val="sr-Cyrl-RS"/>
        </w:rPr>
        <w:t>нет мрежи Друштва.</w:t>
      </w:r>
    </w:p>
    <w:p w:rsidR="00124E4A" w:rsidRPr="00C411A8" w:rsidRDefault="00124E4A" w:rsidP="00F112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ahoma" w:eastAsia="Calibri" w:hAnsi="Tahoma" w:cs="Tahoma"/>
          <w:color w:val="000000"/>
          <w:lang w:val="sr-Cyrl-CS"/>
        </w:rPr>
      </w:pPr>
    </w:p>
    <w:p w:rsidR="00F112A4" w:rsidRPr="00C411A8" w:rsidRDefault="00F112A4" w:rsidP="00F112A4">
      <w:pPr>
        <w:spacing w:after="0"/>
        <w:jc w:val="both"/>
        <w:rPr>
          <w:rFonts w:ascii="Tahoma" w:eastAsia="Calibri" w:hAnsi="Tahoma" w:cs="Tahoma"/>
          <w:sz w:val="16"/>
          <w:szCs w:val="16"/>
          <w:lang w:val="sr-Cyrl-RS"/>
        </w:rPr>
      </w:pPr>
    </w:p>
    <w:p w:rsidR="00124E4A" w:rsidRPr="00124E4A" w:rsidRDefault="00124E4A" w:rsidP="00124E4A">
      <w:pPr>
        <w:spacing w:after="0" w:line="240" w:lineRule="auto"/>
        <w:ind w:left="786"/>
        <w:jc w:val="center"/>
        <w:rPr>
          <w:rFonts w:ascii="Tahoma" w:hAnsi="Tahoma" w:cs="Tahoma"/>
          <w:b/>
          <w:sz w:val="24"/>
          <w:szCs w:val="24"/>
          <w:u w:val="single"/>
          <w:lang w:val="sr-Cyrl-CS"/>
        </w:rPr>
      </w:pPr>
      <w:r w:rsidRPr="0022608D">
        <w:rPr>
          <w:rFonts w:ascii="Tahoma" w:hAnsi="Tahoma" w:cs="Tahoma"/>
          <w:b/>
          <w:sz w:val="24"/>
          <w:szCs w:val="24"/>
          <w:lang w:val="sr-Cyrl-CS"/>
        </w:rPr>
        <w:t xml:space="preserve">5. </w:t>
      </w:r>
      <w:r w:rsidRPr="00124E4A">
        <w:rPr>
          <w:rFonts w:ascii="Tahoma" w:hAnsi="Tahoma" w:cs="Tahoma"/>
          <w:b/>
          <w:sz w:val="24"/>
          <w:szCs w:val="24"/>
          <w:u w:val="single"/>
          <w:lang w:val="sr-Cyrl-CS"/>
        </w:rPr>
        <w:t>Разно</w:t>
      </w:r>
    </w:p>
    <w:p w:rsidR="00B345DE" w:rsidRPr="00CD1AC6" w:rsidRDefault="00B345DE" w:rsidP="002046E5">
      <w:pPr>
        <w:spacing w:after="0"/>
        <w:jc w:val="both"/>
        <w:rPr>
          <w:rFonts w:ascii="Tahoma" w:hAnsi="Tahoma" w:cs="Tahoma"/>
          <w:lang w:val="sr-Cyrl-RS"/>
        </w:rPr>
      </w:pPr>
    </w:p>
    <w:p w:rsidR="007F579A" w:rsidRPr="007F579A" w:rsidRDefault="007F579A" w:rsidP="00351CC7">
      <w:pPr>
        <w:spacing w:after="0"/>
        <w:ind w:firstLine="708"/>
        <w:contextualSpacing/>
        <w:rPr>
          <w:rFonts w:ascii="Tahoma" w:hAnsi="Tahoma" w:cs="Tahoma"/>
          <w:lang w:val="sr-Cyrl-CS"/>
        </w:rPr>
      </w:pPr>
      <w:r w:rsidRPr="007F579A">
        <w:rPr>
          <w:rFonts w:ascii="Tahoma" w:hAnsi="Tahoma" w:cs="Tahoma"/>
          <w:lang w:val="sr-Cyrl-CS"/>
        </w:rPr>
        <w:t>Под тачком разно није било предлога за разматрање.</w:t>
      </w:r>
    </w:p>
    <w:p w:rsidR="007F579A" w:rsidRPr="007F579A" w:rsidRDefault="007F579A" w:rsidP="007F579A">
      <w:pPr>
        <w:spacing w:after="0"/>
        <w:contextualSpacing/>
        <w:rPr>
          <w:rFonts w:ascii="Tahoma" w:hAnsi="Tahoma" w:cs="Tahoma"/>
        </w:rPr>
      </w:pPr>
    </w:p>
    <w:p w:rsidR="007F579A" w:rsidRPr="007F579A" w:rsidRDefault="0015647E" w:rsidP="007F579A">
      <w:pPr>
        <w:spacing w:after="0"/>
        <w:contextualSpacing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Седница је завршена у</w:t>
      </w:r>
      <w:r w:rsidR="0013250F">
        <w:rPr>
          <w:rFonts w:ascii="Tahoma" w:hAnsi="Tahoma" w:cs="Tahoma"/>
          <w:lang w:val="sr-Cyrl-RS"/>
        </w:rPr>
        <w:t xml:space="preserve"> </w:t>
      </w:r>
      <w:r w:rsidR="00D73CAA">
        <w:rPr>
          <w:rFonts w:ascii="Tahoma" w:hAnsi="Tahoma" w:cs="Tahoma"/>
          <w:lang w:val="sr-Cyrl-RS"/>
        </w:rPr>
        <w:t>14</w:t>
      </w:r>
      <w:r w:rsidR="0013250F">
        <w:rPr>
          <w:rFonts w:ascii="Tahoma" w:hAnsi="Tahoma" w:cs="Tahoma"/>
          <w:lang w:val="sr-Cyrl-CS"/>
        </w:rPr>
        <w:t>,</w:t>
      </w:r>
      <w:r w:rsidR="00D73CAA">
        <w:rPr>
          <w:rFonts w:ascii="Tahoma" w:hAnsi="Tahoma" w:cs="Tahoma"/>
          <w:lang w:val="sr-Cyrl-RS"/>
        </w:rPr>
        <w:t>30</w:t>
      </w:r>
      <w:r>
        <w:rPr>
          <w:rFonts w:ascii="Tahoma" w:hAnsi="Tahoma" w:cs="Tahoma"/>
          <w:lang w:val="sr-Cyrl-CS"/>
        </w:rPr>
        <w:t xml:space="preserve"> </w:t>
      </w:r>
      <w:r w:rsidR="007F579A" w:rsidRPr="007F579A">
        <w:rPr>
          <w:rFonts w:ascii="Tahoma" w:hAnsi="Tahoma" w:cs="Tahoma"/>
          <w:lang w:val="sr-Cyrl-CS"/>
        </w:rPr>
        <w:t>часова.</w:t>
      </w:r>
    </w:p>
    <w:p w:rsidR="001C46CB" w:rsidRDefault="001C46CB" w:rsidP="001C46CB">
      <w:pPr>
        <w:spacing w:after="0"/>
        <w:contextualSpacing/>
        <w:rPr>
          <w:rFonts w:ascii="Tahoma" w:hAnsi="Tahoma" w:cs="Tahoma"/>
          <w:lang w:val="en-US"/>
        </w:rPr>
      </w:pPr>
    </w:p>
    <w:p w:rsidR="00A928BC" w:rsidRPr="00075A3A" w:rsidRDefault="00351CC7" w:rsidP="00A928BC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 </w:t>
      </w:r>
      <w:r w:rsidR="00A928BC" w:rsidRPr="00075A3A">
        <w:rPr>
          <w:rFonts w:ascii="Tahoma" w:hAnsi="Tahoma" w:cs="Tahoma"/>
          <w:lang w:val="sr-Cyrl-CS"/>
        </w:rPr>
        <w:t>Записник саставила</w:t>
      </w:r>
      <w:r w:rsidR="00A928BC" w:rsidRPr="00075A3A">
        <w:rPr>
          <w:rFonts w:ascii="Tahoma" w:hAnsi="Tahoma" w:cs="Tahoma"/>
          <w:lang w:val="sr-Cyrl-CS"/>
        </w:rPr>
        <w:tab/>
      </w:r>
      <w:r w:rsidR="00A928BC" w:rsidRPr="00075A3A">
        <w:rPr>
          <w:rFonts w:ascii="Tahoma" w:hAnsi="Tahoma" w:cs="Tahoma"/>
          <w:lang w:val="sr-Cyrl-CS"/>
        </w:rPr>
        <w:tab/>
      </w:r>
      <w:r w:rsidR="00A928BC" w:rsidRPr="00075A3A">
        <w:rPr>
          <w:rFonts w:ascii="Tahoma" w:hAnsi="Tahoma" w:cs="Tahoma"/>
          <w:lang w:val="sr-Cyrl-CS"/>
        </w:rPr>
        <w:tab/>
      </w:r>
      <w:r w:rsidR="00A928BC" w:rsidRPr="00075A3A">
        <w:rPr>
          <w:rFonts w:ascii="Tahoma" w:hAnsi="Tahoma" w:cs="Tahoma"/>
          <w:lang w:val="sr-Cyrl-CS"/>
        </w:rPr>
        <w:tab/>
      </w:r>
      <w:r w:rsidR="00A928BC" w:rsidRPr="00075A3A">
        <w:rPr>
          <w:rFonts w:ascii="Tahoma" w:hAnsi="Tahoma" w:cs="Tahoma"/>
          <w:lang w:val="sr-Cyrl-CS"/>
        </w:rPr>
        <w:tab/>
        <w:t xml:space="preserve">                  Председник Скупштине</w:t>
      </w:r>
    </w:p>
    <w:p w:rsidR="00A928BC" w:rsidRPr="00075A3A" w:rsidRDefault="00A928BC" w:rsidP="00A928BC">
      <w:pPr>
        <w:spacing w:after="0"/>
        <w:rPr>
          <w:rFonts w:ascii="Tahoma" w:hAnsi="Tahoma" w:cs="Tahoma"/>
          <w:lang w:val="sr-Cyrl-CS"/>
        </w:rPr>
      </w:pPr>
    </w:p>
    <w:p w:rsidR="006F12C7" w:rsidRPr="0065205B" w:rsidRDefault="0013250F" w:rsidP="006879C9">
      <w:pPr>
        <w:spacing w:after="0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CS"/>
        </w:rPr>
        <w:t xml:space="preserve"> </w:t>
      </w:r>
      <w:r w:rsidR="00AF0A87">
        <w:rPr>
          <w:rFonts w:ascii="Tahoma" w:hAnsi="Tahoma" w:cs="Tahoma"/>
          <w:lang w:val="sr-Cyrl-CS"/>
        </w:rPr>
        <w:t xml:space="preserve"> </w:t>
      </w:r>
      <w:r w:rsidR="007C0AA8">
        <w:rPr>
          <w:rFonts w:ascii="Tahoma" w:hAnsi="Tahoma" w:cs="Tahoma"/>
          <w:lang w:val="sr-Cyrl-CS"/>
        </w:rPr>
        <w:t xml:space="preserve"> </w:t>
      </w:r>
      <w:r w:rsidR="00203DF4">
        <w:rPr>
          <w:rFonts w:ascii="Tahoma" w:hAnsi="Tahoma" w:cs="Tahoma"/>
          <w:lang w:val="sr-Cyrl-CS"/>
        </w:rPr>
        <w:t>Блаженка</w:t>
      </w:r>
      <w:r>
        <w:rPr>
          <w:rFonts w:ascii="Tahoma" w:hAnsi="Tahoma" w:cs="Tahoma"/>
          <w:lang w:val="sr-Cyrl-CS"/>
        </w:rPr>
        <w:t xml:space="preserve"> </w:t>
      </w:r>
      <w:r w:rsidR="00203DF4">
        <w:rPr>
          <w:rFonts w:ascii="Tahoma" w:hAnsi="Tahoma" w:cs="Tahoma"/>
          <w:lang w:val="sr-Cyrl-CS"/>
        </w:rPr>
        <w:t>Рацић</w:t>
      </w:r>
      <w:r w:rsidR="00E87349">
        <w:rPr>
          <w:rFonts w:ascii="Tahoma" w:hAnsi="Tahoma" w:cs="Tahoma"/>
          <w:lang w:val="sr-Cyrl-CS"/>
        </w:rPr>
        <w:tab/>
      </w:r>
      <w:r w:rsidR="00E87349">
        <w:rPr>
          <w:rFonts w:ascii="Tahoma" w:hAnsi="Tahoma" w:cs="Tahoma"/>
          <w:lang w:val="sr-Cyrl-CS"/>
        </w:rPr>
        <w:tab/>
      </w:r>
      <w:r w:rsidR="00E87349">
        <w:rPr>
          <w:rFonts w:ascii="Tahoma" w:hAnsi="Tahoma" w:cs="Tahoma"/>
          <w:lang w:val="sr-Cyrl-CS"/>
        </w:rPr>
        <w:tab/>
      </w:r>
      <w:r w:rsidR="00E87349">
        <w:rPr>
          <w:rFonts w:ascii="Tahoma" w:hAnsi="Tahoma" w:cs="Tahoma"/>
          <w:lang w:val="sr-Cyrl-CS"/>
        </w:rPr>
        <w:tab/>
      </w:r>
      <w:r w:rsidR="00E87349">
        <w:rPr>
          <w:rFonts w:ascii="Tahoma" w:hAnsi="Tahoma" w:cs="Tahoma"/>
          <w:lang w:val="sr-Cyrl-CS"/>
        </w:rPr>
        <w:tab/>
        <w:t xml:space="preserve">         </w:t>
      </w:r>
      <w:r w:rsidR="0065205B">
        <w:rPr>
          <w:rFonts w:ascii="Tahoma" w:hAnsi="Tahoma" w:cs="Tahoma"/>
          <w:lang w:val="sr-Cyrl-CS"/>
        </w:rPr>
        <w:t xml:space="preserve">          </w:t>
      </w:r>
      <w:r w:rsidR="009D2B04">
        <w:rPr>
          <w:rFonts w:ascii="Tahoma" w:hAnsi="Tahoma" w:cs="Tahoma"/>
          <w:lang w:val="sr-Cyrl-CS"/>
        </w:rPr>
        <w:t xml:space="preserve">  </w:t>
      </w:r>
      <w:r w:rsidR="0065205B">
        <w:rPr>
          <w:rFonts w:ascii="Tahoma" w:hAnsi="Tahoma" w:cs="Tahoma"/>
          <w:lang w:val="sr-Cyrl-RS"/>
        </w:rPr>
        <w:t xml:space="preserve">Бојан </w:t>
      </w:r>
      <w:r w:rsidR="00203DF4">
        <w:rPr>
          <w:rFonts w:ascii="Tahoma" w:hAnsi="Tahoma" w:cs="Tahoma"/>
          <w:lang w:val="sr-Cyrl-RS"/>
        </w:rPr>
        <w:t>Миладиновић</w:t>
      </w:r>
    </w:p>
    <w:sectPr w:rsidR="006F12C7" w:rsidRPr="0065205B" w:rsidSect="005F7EA5"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6CDA"/>
    <w:multiLevelType w:val="hybridMultilevel"/>
    <w:tmpl w:val="95185F5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1" w15:restartNumberingAfterBreak="0">
    <w:nsid w:val="01BB1D72"/>
    <w:multiLevelType w:val="hybridMultilevel"/>
    <w:tmpl w:val="F6A00FE6"/>
    <w:lvl w:ilvl="0" w:tplc="CF987992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720408"/>
    <w:multiLevelType w:val="hybridMultilevel"/>
    <w:tmpl w:val="A0E06224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3" w15:restartNumberingAfterBreak="0">
    <w:nsid w:val="04D937A8"/>
    <w:multiLevelType w:val="hybridMultilevel"/>
    <w:tmpl w:val="CB3AF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12235B"/>
    <w:multiLevelType w:val="hybridMultilevel"/>
    <w:tmpl w:val="95185F5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5" w15:restartNumberingAfterBreak="0">
    <w:nsid w:val="07353C63"/>
    <w:multiLevelType w:val="hybridMultilevel"/>
    <w:tmpl w:val="ADFAEB3C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DF1AC9"/>
    <w:multiLevelType w:val="hybridMultilevel"/>
    <w:tmpl w:val="49E68020"/>
    <w:lvl w:ilvl="0" w:tplc="23DAD9B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0BFA198A"/>
    <w:multiLevelType w:val="hybridMultilevel"/>
    <w:tmpl w:val="A0E06224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8" w15:restartNumberingAfterBreak="0">
    <w:nsid w:val="0D620A35"/>
    <w:multiLevelType w:val="hybridMultilevel"/>
    <w:tmpl w:val="2996D7CC"/>
    <w:lvl w:ilvl="0" w:tplc="B024FB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0CB7989"/>
    <w:multiLevelType w:val="hybridMultilevel"/>
    <w:tmpl w:val="A1604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732111"/>
    <w:multiLevelType w:val="hybridMultilevel"/>
    <w:tmpl w:val="6CCE9B5C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41A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41C3781"/>
    <w:multiLevelType w:val="hybridMultilevel"/>
    <w:tmpl w:val="F6A00FE6"/>
    <w:lvl w:ilvl="0" w:tplc="CF987992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D0F0417"/>
    <w:multiLevelType w:val="hybridMultilevel"/>
    <w:tmpl w:val="1BFCD76C"/>
    <w:lvl w:ilvl="0" w:tplc="83C0EA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5A1BB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213668C"/>
    <w:multiLevelType w:val="hybridMultilevel"/>
    <w:tmpl w:val="3034AA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E021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6E18AE"/>
    <w:multiLevelType w:val="hybridMultilevel"/>
    <w:tmpl w:val="9D1E1256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16" w15:restartNumberingAfterBreak="0">
    <w:nsid w:val="22AB2486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7355B1"/>
    <w:multiLevelType w:val="hybridMultilevel"/>
    <w:tmpl w:val="75B62D1E"/>
    <w:lvl w:ilvl="0" w:tplc="5596E3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5249B6"/>
    <w:multiLevelType w:val="hybridMultilevel"/>
    <w:tmpl w:val="FFCE2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9C27EF"/>
    <w:multiLevelType w:val="hybridMultilevel"/>
    <w:tmpl w:val="251648F8"/>
    <w:lvl w:ilvl="0" w:tplc="5064A4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372513"/>
    <w:multiLevelType w:val="hybridMultilevel"/>
    <w:tmpl w:val="49465A66"/>
    <w:lvl w:ilvl="0" w:tplc="CF987992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2302164"/>
    <w:multiLevelType w:val="hybridMultilevel"/>
    <w:tmpl w:val="A0E06224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2" w15:restartNumberingAfterBreak="0">
    <w:nsid w:val="376153EF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90A798E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3940BD"/>
    <w:multiLevelType w:val="hybridMultilevel"/>
    <w:tmpl w:val="95185F5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5" w15:restartNumberingAfterBreak="0">
    <w:nsid w:val="40400A84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A22595"/>
    <w:multiLevelType w:val="hybridMultilevel"/>
    <w:tmpl w:val="5A68D83A"/>
    <w:lvl w:ilvl="0" w:tplc="1C0E9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79B3F58"/>
    <w:multiLevelType w:val="hybridMultilevel"/>
    <w:tmpl w:val="5EA07C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3371FE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A5D0EC9"/>
    <w:multiLevelType w:val="hybridMultilevel"/>
    <w:tmpl w:val="95185F5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30" w15:restartNumberingAfterBreak="0">
    <w:nsid w:val="4BFD702B"/>
    <w:multiLevelType w:val="hybridMultilevel"/>
    <w:tmpl w:val="EA0C9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5951FF"/>
    <w:multiLevelType w:val="hybridMultilevel"/>
    <w:tmpl w:val="95185F5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32" w15:restartNumberingAfterBreak="0">
    <w:nsid w:val="56996ACC"/>
    <w:multiLevelType w:val="hybridMultilevel"/>
    <w:tmpl w:val="E8D4B5FC"/>
    <w:lvl w:ilvl="0" w:tplc="22B0203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B92E5B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6469C1"/>
    <w:multiLevelType w:val="hybridMultilevel"/>
    <w:tmpl w:val="A1604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1A2F39"/>
    <w:multiLevelType w:val="hybridMultilevel"/>
    <w:tmpl w:val="5B44C42E"/>
    <w:lvl w:ilvl="0" w:tplc="79D68C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36" w15:restartNumberingAfterBreak="0">
    <w:nsid w:val="61A42442"/>
    <w:multiLevelType w:val="hybridMultilevel"/>
    <w:tmpl w:val="3B7C76AA"/>
    <w:lvl w:ilvl="0" w:tplc="CF987992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1E1378D"/>
    <w:multiLevelType w:val="hybridMultilevel"/>
    <w:tmpl w:val="A0E06224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38" w15:restartNumberingAfterBreak="0">
    <w:nsid w:val="63BB489A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7FD3550"/>
    <w:multiLevelType w:val="hybridMultilevel"/>
    <w:tmpl w:val="95185F5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40" w15:restartNumberingAfterBreak="0">
    <w:nsid w:val="693C67A1"/>
    <w:multiLevelType w:val="hybridMultilevel"/>
    <w:tmpl w:val="9536BA32"/>
    <w:lvl w:ilvl="0" w:tplc="E2AA1C56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BE04FE7"/>
    <w:multiLevelType w:val="hybridMultilevel"/>
    <w:tmpl w:val="95185F5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42" w15:restartNumberingAfterBreak="0">
    <w:nsid w:val="7C953D2F"/>
    <w:multiLevelType w:val="hybridMultilevel"/>
    <w:tmpl w:val="D4D2F25E"/>
    <w:lvl w:ilvl="0" w:tplc="14D8F6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642CFF"/>
    <w:multiLevelType w:val="hybridMultilevel"/>
    <w:tmpl w:val="49E68020"/>
    <w:lvl w:ilvl="0" w:tplc="23DAD9B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4" w15:restartNumberingAfterBreak="0">
    <w:nsid w:val="7F9F567C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</w:num>
  <w:num w:numId="4">
    <w:abstractNumId w:val="32"/>
  </w:num>
  <w:num w:numId="5">
    <w:abstractNumId w:val="1"/>
  </w:num>
  <w:num w:numId="6">
    <w:abstractNumId w:val="15"/>
  </w:num>
  <w:num w:numId="7">
    <w:abstractNumId w:val="2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38"/>
  </w:num>
  <w:num w:numId="11">
    <w:abstractNumId w:val="27"/>
  </w:num>
  <w:num w:numId="12">
    <w:abstractNumId w:val="26"/>
  </w:num>
  <w:num w:numId="13">
    <w:abstractNumId w:val="25"/>
  </w:num>
  <w:num w:numId="14">
    <w:abstractNumId w:val="28"/>
  </w:num>
  <w:num w:numId="15">
    <w:abstractNumId w:val="23"/>
  </w:num>
  <w:num w:numId="16">
    <w:abstractNumId w:val="21"/>
  </w:num>
  <w:num w:numId="17">
    <w:abstractNumId w:val="7"/>
  </w:num>
  <w:num w:numId="18">
    <w:abstractNumId w:val="19"/>
  </w:num>
  <w:num w:numId="19">
    <w:abstractNumId w:val="30"/>
  </w:num>
  <w:num w:numId="20">
    <w:abstractNumId w:val="3"/>
  </w:num>
  <w:num w:numId="21">
    <w:abstractNumId w:val="10"/>
  </w:num>
  <w:num w:numId="22">
    <w:abstractNumId w:val="44"/>
  </w:num>
  <w:num w:numId="23">
    <w:abstractNumId w:val="37"/>
  </w:num>
  <w:num w:numId="24">
    <w:abstractNumId w:val="12"/>
  </w:num>
  <w:num w:numId="25">
    <w:abstractNumId w:val="42"/>
  </w:num>
  <w:num w:numId="26">
    <w:abstractNumId w:val="18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17"/>
  </w:num>
  <w:num w:numId="30">
    <w:abstractNumId w:val="0"/>
  </w:num>
  <w:num w:numId="31">
    <w:abstractNumId w:val="40"/>
  </w:num>
  <w:num w:numId="32">
    <w:abstractNumId w:val="39"/>
  </w:num>
  <w:num w:numId="33">
    <w:abstractNumId w:val="31"/>
  </w:num>
  <w:num w:numId="34">
    <w:abstractNumId w:val="41"/>
  </w:num>
  <w:num w:numId="35">
    <w:abstractNumId w:val="4"/>
  </w:num>
  <w:num w:numId="36">
    <w:abstractNumId w:val="34"/>
  </w:num>
  <w:num w:numId="37">
    <w:abstractNumId w:val="14"/>
  </w:num>
  <w:num w:numId="38">
    <w:abstractNumId w:val="43"/>
  </w:num>
  <w:num w:numId="39">
    <w:abstractNumId w:val="5"/>
  </w:num>
  <w:num w:numId="40">
    <w:abstractNumId w:val="24"/>
  </w:num>
  <w:num w:numId="41">
    <w:abstractNumId w:val="22"/>
  </w:num>
  <w:num w:numId="42">
    <w:abstractNumId w:val="13"/>
  </w:num>
  <w:num w:numId="43">
    <w:abstractNumId w:val="33"/>
  </w:num>
  <w:num w:numId="44">
    <w:abstractNumId w:val="1"/>
  </w:num>
  <w:num w:numId="45">
    <w:abstractNumId w:val="36"/>
  </w:num>
  <w:num w:numId="46">
    <w:abstractNumId w:val="20"/>
  </w:num>
  <w:num w:numId="47">
    <w:abstractNumId w:val="11"/>
  </w:num>
  <w:num w:numId="48">
    <w:abstractNumId w:val="8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6CB"/>
    <w:rsid w:val="00017FFA"/>
    <w:rsid w:val="00040F73"/>
    <w:rsid w:val="000453FB"/>
    <w:rsid w:val="00052679"/>
    <w:rsid w:val="00067CFB"/>
    <w:rsid w:val="00086D54"/>
    <w:rsid w:val="000B06E2"/>
    <w:rsid w:val="000B761A"/>
    <w:rsid w:val="000C121D"/>
    <w:rsid w:val="000D2D6D"/>
    <w:rsid w:val="000E7F3D"/>
    <w:rsid w:val="000F7196"/>
    <w:rsid w:val="00102CC1"/>
    <w:rsid w:val="001171B3"/>
    <w:rsid w:val="00124E4A"/>
    <w:rsid w:val="0013250F"/>
    <w:rsid w:val="00135128"/>
    <w:rsid w:val="0014078B"/>
    <w:rsid w:val="001411EA"/>
    <w:rsid w:val="00150638"/>
    <w:rsid w:val="0015188D"/>
    <w:rsid w:val="0015647E"/>
    <w:rsid w:val="0016019D"/>
    <w:rsid w:val="001621A0"/>
    <w:rsid w:val="00166BA7"/>
    <w:rsid w:val="00175CCA"/>
    <w:rsid w:val="001834BA"/>
    <w:rsid w:val="00184CE3"/>
    <w:rsid w:val="0019442A"/>
    <w:rsid w:val="001A7F13"/>
    <w:rsid w:val="001B1E33"/>
    <w:rsid w:val="001B5024"/>
    <w:rsid w:val="001C46CB"/>
    <w:rsid w:val="001D271B"/>
    <w:rsid w:val="001D3638"/>
    <w:rsid w:val="001D4065"/>
    <w:rsid w:val="001D558D"/>
    <w:rsid w:val="001E354E"/>
    <w:rsid w:val="001E4FCE"/>
    <w:rsid w:val="001E7D95"/>
    <w:rsid w:val="001F037D"/>
    <w:rsid w:val="00200550"/>
    <w:rsid w:val="00203DF4"/>
    <w:rsid w:val="002046E5"/>
    <w:rsid w:val="00214117"/>
    <w:rsid w:val="00223C5D"/>
    <w:rsid w:val="0022608D"/>
    <w:rsid w:val="00231787"/>
    <w:rsid w:val="00231B8D"/>
    <w:rsid w:val="00232C8D"/>
    <w:rsid w:val="00243DED"/>
    <w:rsid w:val="00244995"/>
    <w:rsid w:val="00253D90"/>
    <w:rsid w:val="00255511"/>
    <w:rsid w:val="002630A8"/>
    <w:rsid w:val="00271587"/>
    <w:rsid w:val="00285607"/>
    <w:rsid w:val="00296DB6"/>
    <w:rsid w:val="002A3312"/>
    <w:rsid w:val="002C1107"/>
    <w:rsid w:val="002C72FE"/>
    <w:rsid w:val="002D6731"/>
    <w:rsid w:val="002E4AF0"/>
    <w:rsid w:val="00307AD2"/>
    <w:rsid w:val="00311348"/>
    <w:rsid w:val="00331137"/>
    <w:rsid w:val="00342574"/>
    <w:rsid w:val="00351CC7"/>
    <w:rsid w:val="00353630"/>
    <w:rsid w:val="00353983"/>
    <w:rsid w:val="003547C1"/>
    <w:rsid w:val="0036679F"/>
    <w:rsid w:val="003814D7"/>
    <w:rsid w:val="003906E1"/>
    <w:rsid w:val="003A2FFB"/>
    <w:rsid w:val="003A652A"/>
    <w:rsid w:val="003B4359"/>
    <w:rsid w:val="003D4E32"/>
    <w:rsid w:val="003D62B7"/>
    <w:rsid w:val="003E21CC"/>
    <w:rsid w:val="003E322F"/>
    <w:rsid w:val="003F014A"/>
    <w:rsid w:val="003F0C04"/>
    <w:rsid w:val="003F468A"/>
    <w:rsid w:val="00404C38"/>
    <w:rsid w:val="004122B5"/>
    <w:rsid w:val="0043563C"/>
    <w:rsid w:val="00446620"/>
    <w:rsid w:val="004516E6"/>
    <w:rsid w:val="0045478A"/>
    <w:rsid w:val="0046034A"/>
    <w:rsid w:val="004667DF"/>
    <w:rsid w:val="00470A30"/>
    <w:rsid w:val="00473EE3"/>
    <w:rsid w:val="004A4AF7"/>
    <w:rsid w:val="004B0235"/>
    <w:rsid w:val="004B28F6"/>
    <w:rsid w:val="004B4877"/>
    <w:rsid w:val="004C2003"/>
    <w:rsid w:val="004D0AF0"/>
    <w:rsid w:val="004D2563"/>
    <w:rsid w:val="004E35AE"/>
    <w:rsid w:val="004E48EA"/>
    <w:rsid w:val="004F1675"/>
    <w:rsid w:val="004F2175"/>
    <w:rsid w:val="00501D0B"/>
    <w:rsid w:val="0050222D"/>
    <w:rsid w:val="00506BBE"/>
    <w:rsid w:val="005166F9"/>
    <w:rsid w:val="00520C6F"/>
    <w:rsid w:val="005310D7"/>
    <w:rsid w:val="005416BE"/>
    <w:rsid w:val="00552177"/>
    <w:rsid w:val="00566DCA"/>
    <w:rsid w:val="005807EE"/>
    <w:rsid w:val="00584194"/>
    <w:rsid w:val="005940C2"/>
    <w:rsid w:val="005A252B"/>
    <w:rsid w:val="005C73F1"/>
    <w:rsid w:val="005F7EA5"/>
    <w:rsid w:val="006157E9"/>
    <w:rsid w:val="00631BCC"/>
    <w:rsid w:val="00640DE2"/>
    <w:rsid w:val="00642820"/>
    <w:rsid w:val="00651D20"/>
    <w:rsid w:val="0065205B"/>
    <w:rsid w:val="006830EE"/>
    <w:rsid w:val="006879C9"/>
    <w:rsid w:val="00687D87"/>
    <w:rsid w:val="00696454"/>
    <w:rsid w:val="00696B72"/>
    <w:rsid w:val="006A6932"/>
    <w:rsid w:val="006B116F"/>
    <w:rsid w:val="006B75BF"/>
    <w:rsid w:val="006B760D"/>
    <w:rsid w:val="006E093F"/>
    <w:rsid w:val="006E42C4"/>
    <w:rsid w:val="006F12C7"/>
    <w:rsid w:val="007020CB"/>
    <w:rsid w:val="00730854"/>
    <w:rsid w:val="007340C7"/>
    <w:rsid w:val="007356CB"/>
    <w:rsid w:val="00743AC5"/>
    <w:rsid w:val="0074687F"/>
    <w:rsid w:val="00751B0E"/>
    <w:rsid w:val="00754FC7"/>
    <w:rsid w:val="0078083F"/>
    <w:rsid w:val="00790B6E"/>
    <w:rsid w:val="007963A9"/>
    <w:rsid w:val="0079785F"/>
    <w:rsid w:val="007A30E5"/>
    <w:rsid w:val="007A7308"/>
    <w:rsid w:val="007B3436"/>
    <w:rsid w:val="007B729A"/>
    <w:rsid w:val="007C0AA8"/>
    <w:rsid w:val="007C15DF"/>
    <w:rsid w:val="007C39BB"/>
    <w:rsid w:val="007D02FE"/>
    <w:rsid w:val="007F579A"/>
    <w:rsid w:val="007F5ABC"/>
    <w:rsid w:val="008012B8"/>
    <w:rsid w:val="0081200C"/>
    <w:rsid w:val="00813530"/>
    <w:rsid w:val="008500B0"/>
    <w:rsid w:val="0085551C"/>
    <w:rsid w:val="00864A54"/>
    <w:rsid w:val="00867B89"/>
    <w:rsid w:val="00877015"/>
    <w:rsid w:val="008915AA"/>
    <w:rsid w:val="008A5279"/>
    <w:rsid w:val="008A7049"/>
    <w:rsid w:val="008B1B07"/>
    <w:rsid w:val="008B42B2"/>
    <w:rsid w:val="008C3217"/>
    <w:rsid w:val="008E56C0"/>
    <w:rsid w:val="008F1F37"/>
    <w:rsid w:val="008F5B7E"/>
    <w:rsid w:val="0090173C"/>
    <w:rsid w:val="009041BB"/>
    <w:rsid w:val="009075B3"/>
    <w:rsid w:val="009240D7"/>
    <w:rsid w:val="00926F4A"/>
    <w:rsid w:val="00930D0E"/>
    <w:rsid w:val="009410AA"/>
    <w:rsid w:val="00960C79"/>
    <w:rsid w:val="009639E6"/>
    <w:rsid w:val="00981133"/>
    <w:rsid w:val="009A2B52"/>
    <w:rsid w:val="009A6A18"/>
    <w:rsid w:val="009B45E2"/>
    <w:rsid w:val="009B4D3A"/>
    <w:rsid w:val="009D19B1"/>
    <w:rsid w:val="009D1C3D"/>
    <w:rsid w:val="009D2B04"/>
    <w:rsid w:val="009D666A"/>
    <w:rsid w:val="009E2197"/>
    <w:rsid w:val="009E63EB"/>
    <w:rsid w:val="00A03B2A"/>
    <w:rsid w:val="00A063F7"/>
    <w:rsid w:val="00A24CD8"/>
    <w:rsid w:val="00A25D03"/>
    <w:rsid w:val="00A31455"/>
    <w:rsid w:val="00A3497C"/>
    <w:rsid w:val="00A62A0D"/>
    <w:rsid w:val="00A62C37"/>
    <w:rsid w:val="00A928BC"/>
    <w:rsid w:val="00AA35AA"/>
    <w:rsid w:val="00AB4BE0"/>
    <w:rsid w:val="00AC02F6"/>
    <w:rsid w:val="00AE53A7"/>
    <w:rsid w:val="00AF0A87"/>
    <w:rsid w:val="00AF4E9C"/>
    <w:rsid w:val="00B07971"/>
    <w:rsid w:val="00B1335B"/>
    <w:rsid w:val="00B16F61"/>
    <w:rsid w:val="00B20D14"/>
    <w:rsid w:val="00B237CF"/>
    <w:rsid w:val="00B266C9"/>
    <w:rsid w:val="00B345DE"/>
    <w:rsid w:val="00B435B7"/>
    <w:rsid w:val="00B62F8D"/>
    <w:rsid w:val="00B66064"/>
    <w:rsid w:val="00B71216"/>
    <w:rsid w:val="00B86942"/>
    <w:rsid w:val="00BA3B87"/>
    <w:rsid w:val="00BB27B8"/>
    <w:rsid w:val="00BC1EF8"/>
    <w:rsid w:val="00BC4104"/>
    <w:rsid w:val="00BD555B"/>
    <w:rsid w:val="00BD6F68"/>
    <w:rsid w:val="00C0365C"/>
    <w:rsid w:val="00C14832"/>
    <w:rsid w:val="00C20E34"/>
    <w:rsid w:val="00C307EB"/>
    <w:rsid w:val="00C30A1F"/>
    <w:rsid w:val="00C36430"/>
    <w:rsid w:val="00C44822"/>
    <w:rsid w:val="00C467E6"/>
    <w:rsid w:val="00C516DB"/>
    <w:rsid w:val="00C54BD0"/>
    <w:rsid w:val="00C62CAD"/>
    <w:rsid w:val="00C66B8B"/>
    <w:rsid w:val="00C7443B"/>
    <w:rsid w:val="00C74761"/>
    <w:rsid w:val="00C91CEE"/>
    <w:rsid w:val="00C95578"/>
    <w:rsid w:val="00CB5076"/>
    <w:rsid w:val="00CB6D50"/>
    <w:rsid w:val="00CD1AC6"/>
    <w:rsid w:val="00CD708E"/>
    <w:rsid w:val="00CF233F"/>
    <w:rsid w:val="00D076AE"/>
    <w:rsid w:val="00D24234"/>
    <w:rsid w:val="00D26C64"/>
    <w:rsid w:val="00D40E37"/>
    <w:rsid w:val="00D52097"/>
    <w:rsid w:val="00D536D1"/>
    <w:rsid w:val="00D62337"/>
    <w:rsid w:val="00D73CAA"/>
    <w:rsid w:val="00D77B32"/>
    <w:rsid w:val="00D977AF"/>
    <w:rsid w:val="00DB2802"/>
    <w:rsid w:val="00DC15D2"/>
    <w:rsid w:val="00DC6468"/>
    <w:rsid w:val="00DC7A3A"/>
    <w:rsid w:val="00E01F0D"/>
    <w:rsid w:val="00E13231"/>
    <w:rsid w:val="00E3086B"/>
    <w:rsid w:val="00E53570"/>
    <w:rsid w:val="00E54494"/>
    <w:rsid w:val="00E5654E"/>
    <w:rsid w:val="00E75285"/>
    <w:rsid w:val="00E75E39"/>
    <w:rsid w:val="00E80547"/>
    <w:rsid w:val="00E87349"/>
    <w:rsid w:val="00E9525C"/>
    <w:rsid w:val="00EA0365"/>
    <w:rsid w:val="00EA5AB1"/>
    <w:rsid w:val="00EC269B"/>
    <w:rsid w:val="00ED160F"/>
    <w:rsid w:val="00ED723D"/>
    <w:rsid w:val="00EE0C5F"/>
    <w:rsid w:val="00EE13FA"/>
    <w:rsid w:val="00EE5457"/>
    <w:rsid w:val="00EF357D"/>
    <w:rsid w:val="00F1020F"/>
    <w:rsid w:val="00F112A4"/>
    <w:rsid w:val="00F15FD4"/>
    <w:rsid w:val="00F20445"/>
    <w:rsid w:val="00F23B50"/>
    <w:rsid w:val="00F33F4B"/>
    <w:rsid w:val="00F356F6"/>
    <w:rsid w:val="00F445D3"/>
    <w:rsid w:val="00F534EB"/>
    <w:rsid w:val="00F7399F"/>
    <w:rsid w:val="00F922E8"/>
    <w:rsid w:val="00F957D1"/>
    <w:rsid w:val="00FB6CD2"/>
    <w:rsid w:val="00FD6FDC"/>
    <w:rsid w:val="00FE3628"/>
    <w:rsid w:val="00FF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FA702"/>
  <w15:docId w15:val="{DA827B8F-432D-446E-9996-B96BDE6A7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00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locked/>
    <w:rsid w:val="007356CB"/>
  </w:style>
  <w:style w:type="paragraph" w:styleId="ListParagraph">
    <w:name w:val="List Paragraph"/>
    <w:basedOn w:val="Normal"/>
    <w:link w:val="ListParagraphChar"/>
    <w:uiPriority w:val="34"/>
    <w:qFormat/>
    <w:rsid w:val="007356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0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445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1C46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C46CB"/>
  </w:style>
  <w:style w:type="character" w:styleId="Hyperlink">
    <w:name w:val="Hyperlink"/>
    <w:basedOn w:val="DefaultParagraphFont"/>
    <w:uiPriority w:val="99"/>
    <w:unhideWhenUsed/>
    <w:rsid w:val="00687D8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77B32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uiPriority w:val="99"/>
    <w:unhideWhenUsed/>
    <w:rsid w:val="002046E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2046E5"/>
  </w:style>
  <w:style w:type="paragraph" w:customStyle="1" w:styleId="Default">
    <w:name w:val="Default"/>
    <w:rsid w:val="00F112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Bodytext7">
    <w:name w:val="Body text (7)_"/>
    <w:basedOn w:val="DefaultParagraphFont"/>
    <w:link w:val="Bodytext70"/>
    <w:rsid w:val="00F112A4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F112A4"/>
    <w:pPr>
      <w:widowControl w:val="0"/>
      <w:shd w:val="clear" w:color="auto" w:fill="FFFFFF"/>
      <w:spacing w:before="420" w:after="300" w:line="0" w:lineRule="atLeast"/>
      <w:ind w:firstLine="760"/>
      <w:jc w:val="both"/>
    </w:pPr>
    <w:rPr>
      <w:rFonts w:ascii="Tahoma" w:eastAsia="Tahoma" w:hAnsi="Tahoma" w:cs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3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103681&amp;action=propis&amp;path=10368101.html&amp;domain=0&amp;mark=false&amp;queries=&amp;searchType=1&amp;regulationType=1&amp;domain=0&amp;myFavorites=true&amp;dateFrom=&amp;dateTo=&amp;groups=-%40--%40--%40--%40--%40-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e2.cekos.com/ce/index.xhtml?&amp;file=f85507&amp;action=propis&amp;path=08550701.html&amp;domain=0&amp;mark=false&amp;queries=&amp;searchType=1&amp;regulationType=1&amp;domain=0&amp;myFavorites=true&amp;dateFrom=&amp;dateTo=&amp;groups=-%40--%40--%40--%40--%40-" TargetMode="External"/><Relationship Id="rId12" Type="http://schemas.openxmlformats.org/officeDocument/2006/relationships/hyperlink" Target="http://we2.cekos.com/ce/index.xhtml?&amp;file=f161753&amp;action=propis&amp;path=16175301.html&amp;domain=0&amp;mark=false&amp;queries=&amp;searchType=1&amp;regulationType=1&amp;domain=0&amp;myFavorites=true&amp;dateFrom=&amp;dateTo=&amp;groups=-%40--%40--%40--%40--%40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e2.cekos.com/ce/index.xhtml?&amp;file=f82045&amp;action=propis&amp;path=08204501.html&amp;domain=0&amp;mark=false&amp;queries=&amp;searchType=1&amp;regulationType=1&amp;domain=0&amp;myFavorites=true&amp;dateFrom=&amp;dateTo=&amp;groups=-%40--%40--%40--%40--%40-" TargetMode="External"/><Relationship Id="rId11" Type="http://schemas.openxmlformats.org/officeDocument/2006/relationships/hyperlink" Target="http://we2.cekos.com/ce/index.xhtml?&amp;file=f147209&amp;action=propis&amp;path=14720901.html&amp;domain=0&amp;mark=false&amp;queries=&amp;searchType=1&amp;regulationType=1&amp;domain=0&amp;myFavorites=true&amp;dateFrom=&amp;dateTo=&amp;groups=-%40--%40--%40--%40--%40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e2.cekos.com/ce/index.xhtml?&amp;file=f139030&amp;action=propis&amp;path=13903001.html&amp;domain=0&amp;mark=false&amp;queries=&amp;searchType=1&amp;regulationType=1&amp;domain=0&amp;myFavorites=true&amp;dateFrom=&amp;dateTo=&amp;groups=-%40--%40--%40--%40--%40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2.cekos.com/ce/index.xhtml?&amp;file=f134977&amp;action=propis&amp;path=13497701.html&amp;domain=0&amp;mark=false&amp;queries=&amp;searchType=1&amp;regulationType=1&amp;domain=0&amp;myFavorites=true&amp;dateFrom=&amp;dateTo=&amp;groups=-%40--%40--%40--%40--%40-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2E8C0-F487-4880-B23C-6F84EB2AE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2300</TotalTime>
  <Pages>6</Pages>
  <Words>2233</Words>
  <Characters>12729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Milica Zarkovic | Dunav Re</dc:creator>
  <cp:lastModifiedBy>Milica Zarkovic | Dunav Re</cp:lastModifiedBy>
  <cp:revision>129</cp:revision>
  <cp:lastPrinted>2024-04-29T13:19:00Z</cp:lastPrinted>
  <dcterms:created xsi:type="dcterms:W3CDTF">2019-10-11T08:35:00Z</dcterms:created>
  <dcterms:modified xsi:type="dcterms:W3CDTF">2024-08-09T07:15:00Z</dcterms:modified>
</cp:coreProperties>
</file>