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2E7B2D" w14:textId="77777777" w:rsidR="003C42E1" w:rsidRDefault="003C42E1" w:rsidP="007356CB">
      <w:pPr>
        <w:spacing w:after="0"/>
        <w:rPr>
          <w:rFonts w:ascii="Manrope" w:hAnsi="Manrope" w:cs="Tahoma"/>
          <w:b/>
          <w:lang w:val="sr-Cyrl-RS"/>
        </w:rPr>
      </w:pPr>
    </w:p>
    <w:p w14:paraId="39385DE4" w14:textId="77777777" w:rsidR="007B1BD0" w:rsidRDefault="007B1BD0" w:rsidP="007356CB">
      <w:pPr>
        <w:spacing w:after="0"/>
        <w:rPr>
          <w:rFonts w:ascii="Manrope" w:hAnsi="Manrope" w:cs="Tahoma"/>
          <w:b/>
          <w:lang w:val="sr-Cyrl-RS"/>
        </w:rPr>
      </w:pPr>
    </w:p>
    <w:p w14:paraId="4276C6EC" w14:textId="77777777" w:rsidR="007356CB" w:rsidRPr="007532B9" w:rsidRDefault="007356CB" w:rsidP="007356CB">
      <w:pPr>
        <w:spacing w:after="0"/>
        <w:rPr>
          <w:rFonts w:ascii="Manrope" w:hAnsi="Manrope" w:cs="Tahoma"/>
          <w:b/>
          <w:u w:val="single"/>
          <w:lang w:val="sr-Cyrl-CS"/>
        </w:rPr>
      </w:pPr>
      <w:r w:rsidRPr="007532B9">
        <w:rPr>
          <w:rFonts w:ascii="Manrope" w:hAnsi="Manrope" w:cs="Tahoma"/>
          <w:b/>
          <w:lang w:val="sr-Cyrl-RS"/>
        </w:rPr>
        <w:t>ДРУ</w:t>
      </w:r>
      <w:r w:rsidRPr="007532B9">
        <w:rPr>
          <w:rFonts w:ascii="Manrope" w:hAnsi="Manrope" w:cs="Tahoma"/>
          <w:b/>
          <w:lang w:val="sr-Cyrl-CS"/>
        </w:rPr>
        <w:t xml:space="preserve">ШТВО ЗА РЕОСИГУРАЊЕ                                                                   </w:t>
      </w:r>
      <w:r w:rsidRPr="007532B9">
        <w:rPr>
          <w:rFonts w:ascii="Manrope" w:hAnsi="Manrope" w:cs="Tahoma"/>
          <w:b/>
          <w:u w:val="single"/>
          <w:lang w:val="sr-Cyrl-CS"/>
        </w:rPr>
        <w:t xml:space="preserve">                    </w:t>
      </w:r>
      <w:r w:rsidR="008931A8" w:rsidRPr="007532B9">
        <w:rPr>
          <w:rFonts w:ascii="Manrope" w:hAnsi="Manrope" w:cs="Tahoma"/>
          <w:b/>
          <w:u w:val="single"/>
          <w:lang w:val="sr-Cyrl-CS"/>
        </w:rPr>
        <w:t xml:space="preserve">                               </w:t>
      </w:r>
      <w:r w:rsidR="001F037D" w:rsidRPr="007532B9">
        <w:rPr>
          <w:rFonts w:ascii="Manrope" w:hAnsi="Manrope" w:cs="Tahoma"/>
          <w:b/>
          <w:lang w:val="sr-Cyrl-CS"/>
        </w:rPr>
        <w:t xml:space="preserve">„ДУНАВ </w:t>
      </w:r>
      <w:r w:rsidRPr="007532B9">
        <w:rPr>
          <w:rFonts w:ascii="Manrope" w:hAnsi="Manrope" w:cs="Tahoma"/>
          <w:b/>
          <w:lang w:val="sr-Cyrl-CS"/>
        </w:rPr>
        <w:t>РЕ“ а.д.о.</w:t>
      </w:r>
      <w:r w:rsidR="008931A8" w:rsidRPr="007532B9">
        <w:rPr>
          <w:rFonts w:ascii="Manrope" w:hAnsi="Manrope" w:cs="Tahoma"/>
          <w:b/>
          <w:lang w:val="sr-Cyrl-CS"/>
        </w:rPr>
        <w:t xml:space="preserve"> Београд</w:t>
      </w:r>
    </w:p>
    <w:p w14:paraId="61BA366E" w14:textId="77777777" w:rsidR="007340C7" w:rsidRPr="007532B9" w:rsidRDefault="007340C7" w:rsidP="007356CB">
      <w:pPr>
        <w:spacing w:after="0"/>
        <w:rPr>
          <w:rFonts w:ascii="Manrope" w:hAnsi="Manrope" w:cs="Tahoma"/>
          <w:b/>
          <w:sz w:val="16"/>
          <w:szCs w:val="16"/>
        </w:rPr>
      </w:pPr>
    </w:p>
    <w:p w14:paraId="3FC70CFA" w14:textId="77777777" w:rsidR="007356CB" w:rsidRDefault="007356CB" w:rsidP="007356CB">
      <w:pPr>
        <w:spacing w:after="0"/>
        <w:rPr>
          <w:rFonts w:ascii="Manrope" w:hAnsi="Manrope" w:cs="Tahoma"/>
          <w:lang w:val="sr-Cyrl-CS"/>
        </w:rPr>
      </w:pPr>
      <w:r w:rsidRPr="00AA540B">
        <w:rPr>
          <w:rFonts w:ascii="Manrope" w:hAnsi="Manrope" w:cs="Tahoma"/>
          <w:lang w:val="sr-Cyrl-RS"/>
        </w:rPr>
        <w:t xml:space="preserve">   </w:t>
      </w:r>
      <w:r w:rsidRPr="00AA540B">
        <w:rPr>
          <w:rFonts w:ascii="Manrope" w:hAnsi="Manrope" w:cs="Tahoma"/>
        </w:rPr>
        <w:t>-</w:t>
      </w:r>
      <w:r w:rsidRPr="00AA540B">
        <w:rPr>
          <w:rFonts w:ascii="Manrope" w:hAnsi="Manrope" w:cs="Tahoma"/>
          <w:lang w:val="sr-Cyrl-RS"/>
        </w:rPr>
        <w:t xml:space="preserve"> </w:t>
      </w:r>
      <w:r w:rsidRPr="00AA540B">
        <w:rPr>
          <w:rFonts w:ascii="Manrope" w:hAnsi="Manrope" w:cs="Tahoma"/>
          <w:lang w:val="sr-Cyrl-CS"/>
        </w:rPr>
        <w:t xml:space="preserve">Скупштина Друштва </w:t>
      </w:r>
      <w:r w:rsidR="00CF233F" w:rsidRPr="00AA540B">
        <w:rPr>
          <w:rFonts w:ascii="Manrope" w:hAnsi="Manrope" w:cs="Tahoma"/>
          <w:lang w:val="sr-Cyrl-CS"/>
        </w:rPr>
        <w:t>–</w:t>
      </w:r>
    </w:p>
    <w:p w14:paraId="5249A5B1" w14:textId="77777777" w:rsidR="002942A2" w:rsidRPr="00E42632" w:rsidRDefault="002942A2" w:rsidP="007356CB">
      <w:pPr>
        <w:spacing w:after="0"/>
        <w:rPr>
          <w:rFonts w:ascii="Manrope" w:hAnsi="Manrope" w:cs="Tahoma"/>
        </w:rPr>
      </w:pPr>
    </w:p>
    <w:p w14:paraId="6E664D17" w14:textId="77777777" w:rsidR="007356CB" w:rsidRPr="00AA540B" w:rsidRDefault="007356CB" w:rsidP="007356CB">
      <w:pPr>
        <w:spacing w:after="0"/>
        <w:jc w:val="center"/>
        <w:rPr>
          <w:rFonts w:ascii="Manrope" w:hAnsi="Manrope" w:cs="Tahoma"/>
          <w:b/>
          <w:lang w:val="sr-Cyrl-CS"/>
        </w:rPr>
      </w:pPr>
      <w:r w:rsidRPr="00AA540B">
        <w:rPr>
          <w:rFonts w:ascii="Manrope" w:hAnsi="Manrope" w:cs="Tahoma"/>
          <w:b/>
          <w:lang w:val="sr-Cyrl-CS"/>
        </w:rPr>
        <w:t>З А П И С Н И К</w:t>
      </w:r>
    </w:p>
    <w:p w14:paraId="65A86ABB" w14:textId="77777777" w:rsidR="007356CB" w:rsidRPr="00AA540B" w:rsidRDefault="007356CB" w:rsidP="007356CB">
      <w:pPr>
        <w:spacing w:after="0"/>
        <w:jc w:val="center"/>
        <w:rPr>
          <w:rFonts w:ascii="Manrope" w:hAnsi="Manrope" w:cs="Tahoma"/>
          <w:b/>
          <w:lang w:val="sr-Cyrl-CS"/>
        </w:rPr>
      </w:pPr>
    </w:p>
    <w:p w14:paraId="0913800C" w14:textId="77777777" w:rsidR="007356CB" w:rsidRPr="00AA540B" w:rsidRDefault="007356CB" w:rsidP="00500546">
      <w:pPr>
        <w:spacing w:after="0"/>
        <w:ind w:firstLine="708"/>
        <w:jc w:val="both"/>
        <w:rPr>
          <w:rFonts w:ascii="Manrope" w:hAnsi="Manrope" w:cs="Tahoma"/>
          <w:lang w:val="sr-Cyrl-CS"/>
        </w:rPr>
      </w:pPr>
      <w:r w:rsidRPr="00AA540B">
        <w:rPr>
          <w:rFonts w:ascii="Manrope" w:hAnsi="Manrope" w:cs="Tahoma"/>
          <w:lang w:val="sr-Cyrl-CS"/>
        </w:rPr>
        <w:t xml:space="preserve">Са </w:t>
      </w:r>
      <w:r w:rsidR="00B84B4F">
        <w:rPr>
          <w:rFonts w:ascii="Manrope" w:hAnsi="Manrope" w:cs="Tahoma"/>
          <w:lang w:val="en-US"/>
        </w:rPr>
        <w:t>118</w:t>
      </w:r>
      <w:r w:rsidRPr="00AA540B">
        <w:rPr>
          <w:rFonts w:ascii="Manrope" w:hAnsi="Manrope" w:cs="Tahoma"/>
          <w:lang w:val="sr-Cyrl-CS"/>
        </w:rPr>
        <w:t xml:space="preserve">. </w:t>
      </w:r>
      <w:r w:rsidR="00B84B4F">
        <w:rPr>
          <w:rFonts w:ascii="Manrope" w:hAnsi="Manrope" w:cs="Tahoma"/>
          <w:lang w:val="sr-Cyrl-RS"/>
        </w:rPr>
        <w:t>редовне</w:t>
      </w:r>
      <w:r w:rsidRPr="00AA540B">
        <w:rPr>
          <w:rFonts w:ascii="Manrope" w:hAnsi="Manrope" w:cs="Tahoma"/>
          <w:lang w:val="sr-Cyrl-RS"/>
        </w:rPr>
        <w:t xml:space="preserve"> </w:t>
      </w:r>
      <w:r w:rsidRPr="00AA540B">
        <w:rPr>
          <w:rFonts w:ascii="Manrope" w:hAnsi="Manrope" w:cs="Tahoma"/>
          <w:lang w:val="sr-Cyrl-CS"/>
        </w:rPr>
        <w:t xml:space="preserve">седнице Скупштине Друштва, одржане дана </w:t>
      </w:r>
      <w:r w:rsidR="00B84B4F">
        <w:rPr>
          <w:rFonts w:ascii="Manrope" w:hAnsi="Manrope" w:cs="Tahoma"/>
          <w:lang w:val="sr-Cyrl-RS"/>
        </w:rPr>
        <w:t>29</w:t>
      </w:r>
      <w:r w:rsidRPr="00AA540B">
        <w:rPr>
          <w:rFonts w:ascii="Manrope" w:hAnsi="Manrope" w:cs="Tahoma"/>
          <w:lang w:val="sr-Cyrl-CS"/>
        </w:rPr>
        <w:t>.</w:t>
      </w:r>
      <w:r w:rsidR="00B84B4F">
        <w:rPr>
          <w:rFonts w:ascii="Manrope" w:hAnsi="Manrope" w:cs="Tahoma"/>
          <w:lang w:val="sr-Cyrl-RS"/>
        </w:rPr>
        <w:t>04</w:t>
      </w:r>
      <w:r w:rsidR="002046E5" w:rsidRPr="00AA540B">
        <w:rPr>
          <w:rFonts w:ascii="Manrope" w:hAnsi="Manrope" w:cs="Tahoma"/>
          <w:lang w:val="sr-Cyrl-CS"/>
        </w:rPr>
        <w:t>.</w:t>
      </w:r>
      <w:r w:rsidR="00B84B4F">
        <w:rPr>
          <w:rFonts w:ascii="Manrope" w:hAnsi="Manrope" w:cs="Tahoma"/>
          <w:lang w:val="sr-Cyrl-RS"/>
        </w:rPr>
        <w:t>2025</w:t>
      </w:r>
      <w:r w:rsidRPr="00AA540B">
        <w:rPr>
          <w:rFonts w:ascii="Manrope" w:hAnsi="Manrope" w:cs="Tahoma"/>
          <w:lang w:val="sr-Cyrl-CS"/>
        </w:rPr>
        <w:t xml:space="preserve">. године, у пословним просторијама Друштва, Београд, </w:t>
      </w:r>
      <w:r w:rsidR="004516E6" w:rsidRPr="00AA540B">
        <w:rPr>
          <w:rFonts w:ascii="Manrope" w:hAnsi="Manrope" w:cs="Tahoma"/>
          <w:lang w:val="sr-Cyrl-RS"/>
        </w:rPr>
        <w:t>Врачар, Булевар краља Александра 18/1</w:t>
      </w:r>
      <w:r w:rsidRPr="00AA540B">
        <w:rPr>
          <w:rFonts w:ascii="Manrope" w:hAnsi="Manrope" w:cs="Tahoma"/>
          <w:lang w:val="sr-Cyrl-CS"/>
        </w:rPr>
        <w:t xml:space="preserve">, </w:t>
      </w:r>
      <w:r w:rsidR="00231B8D" w:rsidRPr="00AA540B">
        <w:rPr>
          <w:rFonts w:ascii="Manrope" w:hAnsi="Manrope" w:cs="Tahoma"/>
          <w:lang w:val="sr-Cyrl-CS"/>
        </w:rPr>
        <w:t>у сали</w:t>
      </w:r>
      <w:r w:rsidRPr="00AA540B">
        <w:rPr>
          <w:rFonts w:ascii="Manrope" w:hAnsi="Manrope" w:cs="Tahoma"/>
          <w:lang w:val="sr-Cyrl-CS"/>
        </w:rPr>
        <w:t xml:space="preserve"> за састанке.</w:t>
      </w:r>
    </w:p>
    <w:p w14:paraId="4C24065A" w14:textId="77777777" w:rsidR="007356CB" w:rsidRPr="00AA540B" w:rsidRDefault="007356CB" w:rsidP="00500546">
      <w:pPr>
        <w:spacing w:after="0"/>
        <w:ind w:firstLine="708"/>
        <w:jc w:val="both"/>
        <w:rPr>
          <w:rFonts w:ascii="Manrope" w:hAnsi="Manrope" w:cs="Tahoma"/>
          <w:lang w:val="sr-Cyrl-CS"/>
        </w:rPr>
      </w:pPr>
      <w:r w:rsidRPr="00AA540B">
        <w:rPr>
          <w:rFonts w:ascii="Manrope" w:hAnsi="Manrope" w:cs="Tahoma"/>
          <w:lang w:val="sr-Cyrl-CS"/>
        </w:rPr>
        <w:t>Седница је почела у 1</w:t>
      </w:r>
      <w:r w:rsidR="002E4AF0" w:rsidRPr="00AA540B">
        <w:rPr>
          <w:rFonts w:ascii="Manrope" w:hAnsi="Manrope" w:cs="Tahoma"/>
        </w:rPr>
        <w:t>3</w:t>
      </w:r>
      <w:r w:rsidR="00584194" w:rsidRPr="00AA540B">
        <w:rPr>
          <w:rFonts w:ascii="Manrope" w:hAnsi="Manrope" w:cs="Tahoma"/>
        </w:rPr>
        <w:t>,0</w:t>
      </w:r>
      <w:r w:rsidR="002046E5" w:rsidRPr="00AA540B">
        <w:rPr>
          <w:rFonts w:ascii="Manrope" w:hAnsi="Manrope" w:cs="Tahoma"/>
        </w:rPr>
        <w:t>0</w:t>
      </w:r>
      <w:r w:rsidRPr="00AA540B">
        <w:rPr>
          <w:rFonts w:ascii="Manrope" w:hAnsi="Manrope" w:cs="Tahoma"/>
          <w:lang w:val="sr-Cyrl-CS"/>
        </w:rPr>
        <w:t xml:space="preserve"> часова.</w:t>
      </w:r>
    </w:p>
    <w:p w14:paraId="1D149B2A" w14:textId="3AA2215F" w:rsidR="007356CB" w:rsidRPr="00AA540B" w:rsidRDefault="00960C79" w:rsidP="00542F2F">
      <w:pPr>
        <w:spacing w:after="0"/>
        <w:ind w:firstLine="708"/>
        <w:jc w:val="both"/>
        <w:rPr>
          <w:rFonts w:ascii="Manrope" w:hAnsi="Manrope" w:cs="Tahoma"/>
          <w:lang w:val="sr-Cyrl-CS"/>
        </w:rPr>
      </w:pPr>
      <w:r w:rsidRPr="00AA540B">
        <w:rPr>
          <w:rFonts w:ascii="Manrope" w:hAnsi="Manrope" w:cs="Tahoma"/>
          <w:lang w:val="sr-Cyrl-RS"/>
        </w:rPr>
        <w:t>Члан Извршног одбора, Бојан Маричић</w:t>
      </w:r>
      <w:r w:rsidR="007F5ABC" w:rsidRPr="00AA540B">
        <w:rPr>
          <w:rFonts w:ascii="Manrope" w:hAnsi="Manrope" w:cs="Tahoma"/>
          <w:lang w:val="sr-Cyrl-RS"/>
        </w:rPr>
        <w:t xml:space="preserve"> </w:t>
      </w:r>
      <w:r w:rsidRPr="00AA540B">
        <w:rPr>
          <w:rFonts w:ascii="Manrope" w:hAnsi="Manrope" w:cs="Tahoma"/>
          <w:lang w:val="sr-Cyrl-CS"/>
        </w:rPr>
        <w:t>је информисао</w:t>
      </w:r>
      <w:r w:rsidR="007356CB" w:rsidRPr="00AA540B">
        <w:rPr>
          <w:rFonts w:ascii="Manrope" w:hAnsi="Manrope" w:cs="Tahoma"/>
          <w:lang w:val="sr-Cyrl-CS"/>
        </w:rPr>
        <w:t xml:space="preserve"> присутне да је листа акционара за ову седницу утврђена на основу Јединствене евиденције акционара Централног регистра</w:t>
      </w:r>
      <w:r w:rsidR="007F02DE">
        <w:rPr>
          <w:rFonts w:ascii="Manrope" w:hAnsi="Manrope" w:cs="Tahoma"/>
          <w:lang w:val="en-US"/>
        </w:rPr>
        <w:t xml:space="preserve"> </w:t>
      </w:r>
      <w:r w:rsidR="007F02DE">
        <w:rPr>
          <w:rFonts w:ascii="Manrope" w:hAnsi="Manrope" w:cs="Tahoma"/>
          <w:lang w:val="sr-Cyrl-RS"/>
        </w:rPr>
        <w:t>ХОВ</w:t>
      </w:r>
      <w:r w:rsidR="007356CB" w:rsidRPr="00AA540B">
        <w:rPr>
          <w:rFonts w:ascii="Manrope" w:hAnsi="Manrope" w:cs="Tahoma"/>
          <w:lang w:val="sr-Cyrl-CS"/>
        </w:rPr>
        <w:t xml:space="preserve">, на дан </w:t>
      </w:r>
      <w:r w:rsidR="007F02DE">
        <w:rPr>
          <w:rFonts w:ascii="Manrope" w:hAnsi="Manrope" w:cs="Tahoma"/>
          <w:lang w:val="sr-Cyrl-CS"/>
        </w:rPr>
        <w:t xml:space="preserve">акционара, </w:t>
      </w:r>
      <w:r w:rsidR="00690F7C">
        <w:rPr>
          <w:rFonts w:ascii="Manrope" w:hAnsi="Manrope" w:cs="Tahoma"/>
          <w:lang w:val="sr-Cyrl-CS"/>
        </w:rPr>
        <w:t>19</w:t>
      </w:r>
      <w:r w:rsidR="007356CB" w:rsidRPr="00AA540B">
        <w:rPr>
          <w:rFonts w:ascii="Manrope" w:hAnsi="Manrope" w:cs="Tahoma"/>
          <w:lang w:val="sr-Cyrl-RS"/>
        </w:rPr>
        <w:t>.</w:t>
      </w:r>
      <w:r w:rsidR="00690F7C">
        <w:rPr>
          <w:rFonts w:ascii="Manrope" w:hAnsi="Manrope" w:cs="Tahoma"/>
          <w:lang w:val="sr-Cyrl-RS"/>
        </w:rPr>
        <w:t>04</w:t>
      </w:r>
      <w:r w:rsidR="007356CB" w:rsidRPr="00AA540B">
        <w:rPr>
          <w:rFonts w:ascii="Manrope" w:hAnsi="Manrope" w:cs="Tahoma"/>
          <w:lang w:val="sr-Cyrl-RS"/>
        </w:rPr>
        <w:t>.</w:t>
      </w:r>
      <w:r w:rsidR="00690F7C">
        <w:rPr>
          <w:rFonts w:ascii="Manrope" w:hAnsi="Manrope" w:cs="Tahoma"/>
          <w:lang w:val="sr-Cyrl-CS"/>
        </w:rPr>
        <w:t>2025</w:t>
      </w:r>
      <w:r w:rsidR="007356CB" w:rsidRPr="00AA540B">
        <w:rPr>
          <w:rFonts w:ascii="Manrope" w:hAnsi="Manrope" w:cs="Tahoma"/>
          <w:lang w:val="sr-Cyrl-CS"/>
        </w:rPr>
        <w:t>. године.</w:t>
      </w:r>
    </w:p>
    <w:p w14:paraId="3A916663" w14:textId="77777777" w:rsidR="00960C79" w:rsidRPr="00AA540B" w:rsidRDefault="00690F7C" w:rsidP="00542F2F">
      <w:pPr>
        <w:spacing w:after="0"/>
        <w:ind w:firstLine="708"/>
        <w:jc w:val="both"/>
        <w:rPr>
          <w:rFonts w:ascii="Manrope" w:hAnsi="Manrope" w:cs="Tahoma"/>
          <w:lang w:val="sr-Cyrl-CS"/>
        </w:rPr>
      </w:pPr>
      <w:r>
        <w:rPr>
          <w:rFonts w:ascii="Manrope" w:hAnsi="Manrope" w:cs="Tahoma"/>
          <w:lang w:val="sr-Cyrl-CS"/>
        </w:rPr>
        <w:t xml:space="preserve">Седници су присуствовали </w:t>
      </w:r>
      <w:r>
        <w:rPr>
          <w:rFonts w:ascii="Manrope" w:hAnsi="Manrope" w:cs="Tahoma"/>
          <w:lang w:val="sr-Cyrl-RS"/>
        </w:rPr>
        <w:t>следећи</w:t>
      </w:r>
      <w:r w:rsidRPr="00690F7C">
        <w:rPr>
          <w:rFonts w:ascii="Manrope" w:hAnsi="Manrope" w:cs="Tahoma"/>
          <w:lang w:val="sr-Cyrl-CS"/>
        </w:rPr>
        <w:t xml:space="preserve"> акционари</w:t>
      </w:r>
      <w:r w:rsidR="00960C79" w:rsidRPr="00690F7C">
        <w:rPr>
          <w:rFonts w:ascii="Manrope" w:hAnsi="Manrope" w:cs="Tahoma"/>
          <w:lang w:val="sr-Cyrl-CS"/>
        </w:rPr>
        <w:t>:</w:t>
      </w:r>
    </w:p>
    <w:p w14:paraId="7711AC6B" w14:textId="77777777" w:rsidR="00960C79" w:rsidRPr="00F532FE" w:rsidRDefault="00960C79" w:rsidP="00960C79">
      <w:pPr>
        <w:spacing w:after="0"/>
        <w:jc w:val="both"/>
        <w:rPr>
          <w:rFonts w:ascii="Manrope" w:hAnsi="Manrope" w:cs="Tahoma"/>
          <w:lang w:val="sr-Cyrl-RS"/>
        </w:rPr>
      </w:pPr>
      <w:r w:rsidRPr="00AA540B">
        <w:rPr>
          <w:rFonts w:ascii="Manrope" w:hAnsi="Manrope" w:cs="Tahoma"/>
          <w:lang w:val="sr-Cyrl-CS"/>
        </w:rPr>
        <w:t>Компа</w:t>
      </w:r>
      <w:r w:rsidR="002046E5" w:rsidRPr="00AA540B">
        <w:rPr>
          <w:rFonts w:ascii="Manrope" w:hAnsi="Manrope" w:cs="Tahoma"/>
          <w:lang w:val="sr-Cyrl-CS"/>
        </w:rPr>
        <w:t>нија Дунав осигурање а</w:t>
      </w:r>
      <w:r w:rsidR="002046E5" w:rsidRPr="00F532FE">
        <w:rPr>
          <w:rFonts w:ascii="Manrope" w:hAnsi="Manrope" w:cs="Tahoma"/>
          <w:lang w:val="sr-Cyrl-CS"/>
        </w:rPr>
        <w:t xml:space="preserve">.д.о.- </w:t>
      </w:r>
      <w:r w:rsidR="00F532FE" w:rsidRPr="00F532FE">
        <w:rPr>
          <w:rFonts w:ascii="Manrope" w:hAnsi="Manrope" w:cs="Tahoma"/>
          <w:lang w:val="sr-Cyrl-CS"/>
        </w:rPr>
        <w:t>853</w:t>
      </w:r>
      <w:r w:rsidRPr="00F532FE">
        <w:rPr>
          <w:rFonts w:ascii="Manrope" w:hAnsi="Manrope" w:cs="Tahoma"/>
          <w:lang w:val="sr-Cyrl-CS"/>
        </w:rPr>
        <w:t>.</w:t>
      </w:r>
      <w:r w:rsidR="00F532FE" w:rsidRPr="00F532FE">
        <w:rPr>
          <w:rFonts w:ascii="Manrope" w:hAnsi="Manrope" w:cs="Tahoma"/>
          <w:lang w:val="sr-Cyrl-CS"/>
        </w:rPr>
        <w:t>905</w:t>
      </w:r>
      <w:r w:rsidR="00F445D3" w:rsidRPr="00F532FE">
        <w:rPr>
          <w:rFonts w:ascii="Manrope" w:hAnsi="Manrope" w:cs="Tahoma"/>
          <w:lang w:val="sr-Cyrl-CS"/>
        </w:rPr>
        <w:t xml:space="preserve"> гласова - пуномоћник</w:t>
      </w:r>
      <w:r w:rsidRPr="00F532FE">
        <w:rPr>
          <w:rFonts w:ascii="Manrope" w:hAnsi="Manrope" w:cs="Tahoma"/>
          <w:lang w:val="sr-Cyrl-CS"/>
        </w:rPr>
        <w:t xml:space="preserve"> </w:t>
      </w:r>
      <w:r w:rsidR="00B7430F" w:rsidRPr="00F532FE">
        <w:rPr>
          <w:rFonts w:ascii="Manrope" w:hAnsi="Manrope" w:cs="Tahoma"/>
          <w:lang w:val="sr-Cyrl-RS"/>
        </w:rPr>
        <w:t>Бојан Миладин</w:t>
      </w:r>
      <w:r w:rsidR="004E314E" w:rsidRPr="00F532FE">
        <w:rPr>
          <w:rFonts w:ascii="Manrope" w:hAnsi="Manrope" w:cs="Tahoma"/>
          <w:lang w:val="en-US"/>
        </w:rPr>
        <w:t>o</w:t>
      </w:r>
      <w:r w:rsidR="00B7430F" w:rsidRPr="00F532FE">
        <w:rPr>
          <w:rFonts w:ascii="Manrope" w:hAnsi="Manrope" w:cs="Tahoma"/>
          <w:lang w:val="sr-Cyrl-RS"/>
        </w:rPr>
        <w:t>вић</w:t>
      </w:r>
      <w:r w:rsidRPr="00F532FE">
        <w:rPr>
          <w:rFonts w:ascii="Manrope" w:hAnsi="Manrope" w:cs="Tahoma"/>
          <w:lang w:val="sr-Cyrl-RS"/>
        </w:rPr>
        <w:t xml:space="preserve">, </w:t>
      </w:r>
    </w:p>
    <w:p w14:paraId="7C107782" w14:textId="77777777" w:rsidR="00690F7C" w:rsidRDefault="00960C79" w:rsidP="00960C79">
      <w:pPr>
        <w:spacing w:after="0"/>
        <w:jc w:val="both"/>
        <w:rPr>
          <w:rFonts w:ascii="Manrope" w:hAnsi="Manrope" w:cs="Tahoma"/>
        </w:rPr>
      </w:pPr>
      <w:r w:rsidRPr="00F532FE">
        <w:rPr>
          <w:rFonts w:ascii="Manrope" w:hAnsi="Manrope" w:cs="Tahoma"/>
          <w:lang w:val="sr-Cyrl-CS"/>
        </w:rPr>
        <w:t xml:space="preserve">Сава </w:t>
      </w:r>
      <w:r w:rsidR="002E4AF0" w:rsidRPr="00F532FE">
        <w:rPr>
          <w:rFonts w:ascii="Manrope" w:hAnsi="Manrope" w:cs="Tahoma"/>
          <w:lang w:val="sr-Cyrl-CS"/>
        </w:rPr>
        <w:t xml:space="preserve">неживотно </w:t>
      </w:r>
      <w:r w:rsidRPr="00F532FE">
        <w:rPr>
          <w:rFonts w:ascii="Manrope" w:hAnsi="Manrope" w:cs="Tahoma"/>
          <w:lang w:val="sr-Cyrl-CS"/>
        </w:rPr>
        <w:t>осигурање а.д.о.- 27.310 гласова</w:t>
      </w:r>
      <w:r w:rsidR="00631BCC" w:rsidRPr="00F532FE">
        <w:rPr>
          <w:rFonts w:ascii="Manrope" w:hAnsi="Manrope" w:cs="Tahoma"/>
          <w:lang w:val="sr-Cyrl-CS"/>
        </w:rPr>
        <w:t xml:space="preserve"> - пуномоћник</w:t>
      </w:r>
      <w:r w:rsidR="0065205B" w:rsidRPr="00F532FE">
        <w:rPr>
          <w:rFonts w:ascii="Manrope" w:hAnsi="Manrope" w:cs="Tahoma"/>
          <w:lang w:val="sr-Cyrl-CS"/>
        </w:rPr>
        <w:t xml:space="preserve"> </w:t>
      </w:r>
      <w:r w:rsidR="00B7430F" w:rsidRPr="00F532FE">
        <w:rPr>
          <w:rFonts w:ascii="Manrope" w:hAnsi="Manrope" w:cs="Tahoma"/>
          <w:lang w:val="sr-Cyrl-CS"/>
        </w:rPr>
        <w:t>Бојана</w:t>
      </w:r>
      <w:r w:rsidR="0065205B" w:rsidRPr="00F532FE">
        <w:rPr>
          <w:rFonts w:ascii="Manrope" w:hAnsi="Manrope" w:cs="Tahoma"/>
          <w:lang w:val="sr-Cyrl-CS"/>
        </w:rPr>
        <w:t xml:space="preserve"> </w:t>
      </w:r>
      <w:r w:rsidR="00B7430F" w:rsidRPr="00F532FE">
        <w:rPr>
          <w:rFonts w:ascii="Manrope" w:hAnsi="Manrope" w:cs="Tahoma"/>
          <w:lang w:val="sr-Cyrl-CS"/>
        </w:rPr>
        <w:t>Симић</w:t>
      </w:r>
      <w:r w:rsidR="00F532FE" w:rsidRPr="00F532FE">
        <w:rPr>
          <w:rFonts w:ascii="Manrope" w:hAnsi="Manrope" w:cs="Tahoma"/>
          <w:lang w:val="sr-Cyrl-CS"/>
        </w:rPr>
        <w:t>,</w:t>
      </w:r>
      <w:r w:rsidR="00F532FE" w:rsidRPr="00F532FE">
        <w:rPr>
          <w:rFonts w:ascii="Manrope" w:hAnsi="Manrope" w:cs="Tahoma"/>
        </w:rPr>
        <w:t xml:space="preserve"> </w:t>
      </w:r>
    </w:p>
    <w:p w14:paraId="1EC5B322" w14:textId="2A5FB4E2" w:rsidR="00FA0804" w:rsidRDefault="00F532FE" w:rsidP="00960C79">
      <w:pPr>
        <w:spacing w:after="0"/>
        <w:jc w:val="both"/>
        <w:rPr>
          <w:rFonts w:ascii="Manrope" w:hAnsi="Manrope" w:cs="Tahoma"/>
          <w:lang w:val="sr-Cyrl-RS"/>
        </w:rPr>
      </w:pPr>
      <w:r w:rsidRPr="00F532FE">
        <w:rPr>
          <w:rFonts w:ascii="Manrope" w:hAnsi="Manrope" w:cs="Tahoma"/>
        </w:rPr>
        <w:t xml:space="preserve">NLB </w:t>
      </w:r>
      <w:r w:rsidR="008B6DD8">
        <w:rPr>
          <w:rFonts w:ascii="Manrope" w:hAnsi="Manrope" w:cs="Tahoma"/>
        </w:rPr>
        <w:t>KOMERCIJALNA BANKA AD-z</w:t>
      </w:r>
      <w:r w:rsidR="00EF6564">
        <w:rPr>
          <w:rFonts w:ascii="Manrope" w:hAnsi="Manrope" w:cs="Tahoma"/>
        </w:rPr>
        <w:t>birni rač</w:t>
      </w:r>
      <w:r w:rsidRPr="00F532FE">
        <w:rPr>
          <w:rFonts w:ascii="Manrope" w:hAnsi="Manrope" w:cs="Tahoma"/>
        </w:rPr>
        <w:t>un</w:t>
      </w:r>
      <w:r w:rsidR="00FA0804">
        <w:rPr>
          <w:rFonts w:ascii="Manrope" w:hAnsi="Manrope" w:cs="Tahoma"/>
          <w:lang w:val="sr-Cyrl-RS"/>
        </w:rPr>
        <w:t xml:space="preserve"> </w:t>
      </w:r>
      <w:r w:rsidRPr="00F532FE">
        <w:rPr>
          <w:rFonts w:ascii="Manrope" w:hAnsi="Manrope" w:cs="Tahoma"/>
        </w:rPr>
        <w:t>-9</w:t>
      </w:r>
      <w:r w:rsidR="00FA0804">
        <w:rPr>
          <w:rFonts w:ascii="Manrope" w:hAnsi="Manrope" w:cs="Tahoma"/>
          <w:lang w:val="sr-Cyrl-RS"/>
        </w:rPr>
        <w:t>.</w:t>
      </w:r>
      <w:r w:rsidRPr="00F532FE">
        <w:rPr>
          <w:rFonts w:ascii="Manrope" w:hAnsi="Manrope" w:cs="Tahoma"/>
        </w:rPr>
        <w:t xml:space="preserve">100 </w:t>
      </w:r>
      <w:r w:rsidRPr="00F532FE">
        <w:rPr>
          <w:rFonts w:ascii="Manrope" w:hAnsi="Manrope" w:cs="Tahoma"/>
          <w:lang w:val="sr-Cyrl-RS"/>
        </w:rPr>
        <w:t>гласова</w:t>
      </w:r>
      <w:r>
        <w:rPr>
          <w:rFonts w:ascii="Manrope" w:hAnsi="Manrope" w:cs="Tahoma"/>
          <w:lang w:val="sr-Cyrl-RS"/>
        </w:rPr>
        <w:t>-пуномоћник Бојана Симић. Себић Саша-</w:t>
      </w:r>
      <w:r w:rsidR="00FA0804">
        <w:rPr>
          <w:rFonts w:ascii="Manrope" w:hAnsi="Manrope" w:cs="Tahoma"/>
          <w:lang w:val="sr-Cyrl-RS"/>
        </w:rPr>
        <w:t xml:space="preserve"> 5.000 гласова - </w:t>
      </w:r>
      <w:r>
        <w:rPr>
          <w:rFonts w:ascii="Manrope" w:hAnsi="Manrope" w:cs="Tahoma"/>
          <w:lang w:val="sr-Cyrl-RS"/>
        </w:rPr>
        <w:t xml:space="preserve">акционар и </w:t>
      </w:r>
    </w:p>
    <w:p w14:paraId="2175F166" w14:textId="525D6F79" w:rsidR="00960C79" w:rsidRPr="00F532FE" w:rsidRDefault="00F532FE" w:rsidP="00960C79">
      <w:pPr>
        <w:spacing w:after="0"/>
        <w:jc w:val="both"/>
        <w:rPr>
          <w:rFonts w:ascii="Manrope" w:hAnsi="Manrope" w:cs="Tahoma"/>
          <w:lang w:val="sr-Cyrl-RS"/>
        </w:rPr>
      </w:pPr>
      <w:r>
        <w:rPr>
          <w:rFonts w:ascii="Manrope" w:hAnsi="Manrope" w:cs="Tahoma"/>
          <w:lang w:val="sr-Cyrl-RS"/>
        </w:rPr>
        <w:t>О</w:t>
      </w:r>
      <w:r>
        <w:rPr>
          <w:rFonts w:ascii="Manrope" w:hAnsi="Manrope" w:cs="Tahoma"/>
        </w:rPr>
        <w:t xml:space="preserve">TP Banka Srbija </w:t>
      </w:r>
      <w:r w:rsidR="00EF6564">
        <w:rPr>
          <w:rFonts w:ascii="Manrope" w:hAnsi="Manrope" w:cs="Tahoma"/>
        </w:rPr>
        <w:t>–zbirni rač</w:t>
      </w:r>
      <w:r>
        <w:rPr>
          <w:rFonts w:ascii="Manrope" w:hAnsi="Manrope" w:cs="Tahoma"/>
        </w:rPr>
        <w:t>un-2</w:t>
      </w:r>
      <w:r w:rsidR="00FA0804">
        <w:rPr>
          <w:rFonts w:ascii="Manrope" w:hAnsi="Manrope" w:cs="Tahoma"/>
          <w:lang w:val="sr-Cyrl-RS"/>
        </w:rPr>
        <w:t>.</w:t>
      </w:r>
      <w:r>
        <w:rPr>
          <w:rFonts w:ascii="Manrope" w:hAnsi="Manrope" w:cs="Tahoma"/>
        </w:rPr>
        <w:t>642</w:t>
      </w:r>
      <w:r w:rsidR="00FA0804">
        <w:rPr>
          <w:rFonts w:ascii="Manrope" w:hAnsi="Manrope" w:cs="Tahoma"/>
          <w:lang w:val="sr-Cyrl-RS"/>
        </w:rPr>
        <w:t xml:space="preserve"> гласа </w:t>
      </w:r>
      <w:r>
        <w:rPr>
          <w:rFonts w:ascii="Manrope" w:hAnsi="Manrope" w:cs="Tahoma"/>
        </w:rPr>
        <w:t>-</w:t>
      </w:r>
      <w:r>
        <w:rPr>
          <w:rFonts w:ascii="Manrope" w:hAnsi="Manrope" w:cs="Tahoma"/>
          <w:lang w:val="sr-Cyrl-RS"/>
        </w:rPr>
        <w:t>пуномоћник Ивица Ћурчић.</w:t>
      </w:r>
    </w:p>
    <w:p w14:paraId="44BAABEC" w14:textId="77777777" w:rsidR="00960C79" w:rsidRPr="00AA540B" w:rsidRDefault="00960C79" w:rsidP="00A61CE0">
      <w:pPr>
        <w:spacing w:after="0"/>
        <w:ind w:firstLine="708"/>
        <w:jc w:val="both"/>
        <w:rPr>
          <w:rFonts w:ascii="Manrope" w:hAnsi="Manrope" w:cs="Tahoma"/>
          <w:lang w:val="sr-Cyrl-CS"/>
        </w:rPr>
      </w:pPr>
      <w:r w:rsidRPr="00FA0804">
        <w:rPr>
          <w:rFonts w:ascii="Manrope" w:hAnsi="Manrope" w:cs="Tahoma"/>
          <w:lang w:val="sr-Cyrl-CS"/>
        </w:rPr>
        <w:t>Поред наведених акционара,</w:t>
      </w:r>
      <w:r w:rsidRPr="00AA540B">
        <w:rPr>
          <w:rFonts w:ascii="Manrope" w:hAnsi="Manrope" w:cs="Tahoma"/>
          <w:lang w:val="sr-Cyrl-CS"/>
        </w:rPr>
        <w:t xml:space="preserve"> седници су присуствовали и запослени у Друштву: </w:t>
      </w:r>
      <w:r w:rsidR="00B7430F" w:rsidRPr="00AA540B">
        <w:rPr>
          <w:rFonts w:ascii="Manrope" w:hAnsi="Manrope" w:cs="Tahoma"/>
          <w:lang w:val="sr-Cyrl-RS"/>
        </w:rPr>
        <w:t>Владимир</w:t>
      </w:r>
      <w:r w:rsidRPr="00AA540B">
        <w:rPr>
          <w:rFonts w:ascii="Manrope" w:hAnsi="Manrope" w:cs="Tahoma"/>
          <w:lang w:val="sr-Cyrl-RS"/>
        </w:rPr>
        <w:t xml:space="preserve"> </w:t>
      </w:r>
      <w:r w:rsidR="00B7430F" w:rsidRPr="00AA540B">
        <w:rPr>
          <w:rFonts w:ascii="Manrope" w:hAnsi="Manrope" w:cs="Tahoma"/>
          <w:lang w:val="sr-Cyrl-RS"/>
        </w:rPr>
        <w:t>Узелац</w:t>
      </w:r>
      <w:r w:rsidR="004516E6" w:rsidRPr="00AA540B">
        <w:rPr>
          <w:rFonts w:ascii="Manrope" w:hAnsi="Manrope" w:cs="Tahoma"/>
          <w:lang w:val="sr-Cyrl-RS"/>
        </w:rPr>
        <w:t>, председник Извршног одбора</w:t>
      </w:r>
      <w:r w:rsidRPr="00AA540B">
        <w:rPr>
          <w:rFonts w:ascii="Manrope" w:hAnsi="Manrope" w:cs="Tahoma"/>
          <w:lang w:val="sr-Cyrl-RS"/>
        </w:rPr>
        <w:t>, Бојан Маричић, члан Извршног одбора,</w:t>
      </w:r>
      <w:r w:rsidR="00390644">
        <w:rPr>
          <w:rFonts w:ascii="Manrope" w:hAnsi="Manrope" w:cs="Tahoma"/>
          <w:lang w:val="sr-Cyrl-RS"/>
        </w:rPr>
        <w:t xml:space="preserve"> Владимир Пурић, члан Извршног одбора, Бранко Павловић, директор Сектора за финансије и рачуноводство (по тачкама 2,4 и 6), Лепосава Поповић, Интерни ревизор (по тачки 7),</w:t>
      </w:r>
      <w:r w:rsidR="004E35AE" w:rsidRPr="00AA540B">
        <w:rPr>
          <w:rFonts w:ascii="Manrope" w:hAnsi="Manrope" w:cs="Tahoma"/>
          <w:lang w:val="sr-Cyrl-RS"/>
        </w:rPr>
        <w:t xml:space="preserve"> </w:t>
      </w:r>
      <w:r w:rsidR="002E4AF0" w:rsidRPr="00AA540B">
        <w:rPr>
          <w:rFonts w:ascii="Manrope" w:hAnsi="Manrope" w:cs="Tahoma"/>
          <w:lang w:val="sr-Cyrl-RS"/>
        </w:rPr>
        <w:t>Милица Жарковић, Координатор служб</w:t>
      </w:r>
      <w:r w:rsidR="004516E6" w:rsidRPr="00AA540B">
        <w:rPr>
          <w:rFonts w:ascii="Manrope" w:hAnsi="Manrope" w:cs="Tahoma"/>
          <w:lang w:val="sr-Cyrl-RS"/>
        </w:rPr>
        <w:t xml:space="preserve">е за правне и кадровске послове и </w:t>
      </w:r>
      <w:r w:rsidR="00B7430F" w:rsidRPr="00AA540B">
        <w:rPr>
          <w:rFonts w:ascii="Manrope" w:hAnsi="Manrope" w:cs="Tahoma"/>
          <w:lang w:val="sr-Cyrl-RS"/>
        </w:rPr>
        <w:t>Блаженка</w:t>
      </w:r>
      <w:r w:rsidR="004516E6" w:rsidRPr="00AA540B">
        <w:rPr>
          <w:rFonts w:ascii="Manrope" w:hAnsi="Manrope" w:cs="Tahoma"/>
          <w:lang w:val="sr-Cyrl-RS"/>
        </w:rPr>
        <w:t xml:space="preserve"> </w:t>
      </w:r>
      <w:r w:rsidR="00B7430F" w:rsidRPr="00AA540B">
        <w:rPr>
          <w:rFonts w:ascii="Manrope" w:hAnsi="Manrope" w:cs="Tahoma"/>
          <w:lang w:val="sr-Cyrl-RS"/>
        </w:rPr>
        <w:t>Рацић</w:t>
      </w:r>
      <w:r w:rsidR="001411EA" w:rsidRPr="00AA540B">
        <w:rPr>
          <w:rFonts w:ascii="Manrope" w:hAnsi="Manrope" w:cs="Tahoma"/>
          <w:lang w:val="sr-Cyrl-RS"/>
        </w:rPr>
        <w:t xml:space="preserve">, Сарадник за </w:t>
      </w:r>
      <w:r w:rsidR="00B7430F" w:rsidRPr="00AA540B">
        <w:rPr>
          <w:rFonts w:ascii="Manrope" w:hAnsi="Manrope" w:cs="Tahoma"/>
          <w:lang w:val="sr-Cyrl-RS"/>
        </w:rPr>
        <w:t>правне послове</w:t>
      </w:r>
      <w:r w:rsidR="001411EA" w:rsidRPr="00AA540B">
        <w:rPr>
          <w:rFonts w:ascii="Manrope" w:hAnsi="Manrope" w:cs="Tahoma"/>
          <w:lang w:val="sr-Cyrl-RS"/>
        </w:rPr>
        <w:t>.</w:t>
      </w:r>
    </w:p>
    <w:p w14:paraId="48625CB8" w14:textId="5A491B66" w:rsidR="007F5ABC" w:rsidRPr="00AA540B" w:rsidRDefault="007F02DE" w:rsidP="00542F2F">
      <w:pPr>
        <w:spacing w:after="0"/>
        <w:ind w:firstLine="708"/>
        <w:jc w:val="both"/>
        <w:rPr>
          <w:rFonts w:ascii="Manrope" w:hAnsi="Manrope" w:cs="Tahoma"/>
          <w:lang w:val="sr-Cyrl-CS"/>
        </w:rPr>
      </w:pPr>
      <w:r>
        <w:rPr>
          <w:rFonts w:ascii="Manrope" w:hAnsi="Manrope" w:cs="Tahoma"/>
          <w:lang w:val="sr-Cyrl-CS"/>
        </w:rPr>
        <w:t xml:space="preserve">Председник Скупштине </w:t>
      </w:r>
      <w:r w:rsidR="00226896">
        <w:rPr>
          <w:rFonts w:ascii="Manrope" w:hAnsi="Manrope" w:cs="Tahoma"/>
          <w:lang w:val="sr-Cyrl-CS"/>
        </w:rPr>
        <w:t>Бојан М</w:t>
      </w:r>
      <w:r w:rsidR="00226896">
        <w:rPr>
          <w:rFonts w:ascii="Manrope" w:hAnsi="Manrope" w:cs="Tahoma"/>
          <w:lang w:val="sr-Cyrl-RS"/>
        </w:rPr>
        <w:t>иладиновић</w:t>
      </w:r>
      <w:r>
        <w:rPr>
          <w:rFonts w:ascii="Manrope" w:hAnsi="Manrope" w:cs="Tahoma"/>
          <w:lang w:val="sr-Cyrl-RS"/>
        </w:rPr>
        <w:t xml:space="preserve"> је на почетку седнице</w:t>
      </w:r>
      <w:r w:rsidR="007F5ABC" w:rsidRPr="00AA540B">
        <w:rPr>
          <w:rFonts w:ascii="Manrope" w:hAnsi="Manrope" w:cs="Tahoma"/>
          <w:lang w:val="sr-Cyrl-CS"/>
        </w:rPr>
        <w:t xml:space="preserve"> </w:t>
      </w:r>
      <w:r>
        <w:rPr>
          <w:rFonts w:ascii="Manrope" w:hAnsi="Manrope" w:cs="Tahoma"/>
          <w:lang w:val="sr-Cyrl-CS"/>
        </w:rPr>
        <w:t xml:space="preserve">обавестио присутне да је </w:t>
      </w:r>
      <w:r w:rsidRPr="007F02DE">
        <w:rPr>
          <w:rFonts w:ascii="Manrope" w:hAnsi="Manrope" w:cs="Tahoma"/>
          <w:bCs/>
          <w:lang w:val="sr-Cyrl-RS"/>
        </w:rPr>
        <w:t xml:space="preserve">од стручне службе </w:t>
      </w:r>
      <w:r w:rsidR="00756749">
        <w:rPr>
          <w:rFonts w:ascii="Manrope" w:hAnsi="Manrope" w:cs="Tahoma"/>
          <w:bCs/>
          <w:lang w:val="sr-Cyrl-RS"/>
        </w:rPr>
        <w:t>Д</w:t>
      </w:r>
      <w:r w:rsidRPr="007F02DE">
        <w:rPr>
          <w:rFonts w:ascii="Manrope" w:hAnsi="Manrope" w:cs="Tahoma"/>
          <w:bCs/>
          <w:lang w:val="sr-Cyrl-RS"/>
        </w:rPr>
        <w:t xml:space="preserve">руштва добио информацију да </w:t>
      </w:r>
      <w:r w:rsidRPr="007F02DE">
        <w:rPr>
          <w:rFonts w:ascii="Manrope" w:hAnsi="Manrope" w:cs="Tahoma"/>
          <w:bCs/>
          <w:lang w:val="hr-HR"/>
        </w:rPr>
        <w:t>од укупно 9</w:t>
      </w:r>
      <w:r w:rsidRPr="007F02DE">
        <w:rPr>
          <w:rFonts w:ascii="Manrope" w:hAnsi="Manrope" w:cs="Tahoma"/>
          <w:bCs/>
          <w:lang w:val="sr-Cyrl-CS"/>
        </w:rPr>
        <w:t>8</w:t>
      </w:r>
      <w:r w:rsidRPr="007F02DE">
        <w:rPr>
          <w:rFonts w:ascii="Manrope" w:hAnsi="Manrope" w:cs="Tahoma"/>
          <w:bCs/>
        </w:rPr>
        <w:t>0</w:t>
      </w:r>
      <w:r w:rsidRPr="007F02DE">
        <w:rPr>
          <w:rFonts w:ascii="Manrope" w:hAnsi="Manrope" w:cs="Tahoma"/>
          <w:bCs/>
          <w:lang w:val="sr-Cyrl-CS"/>
        </w:rPr>
        <w:t>.</w:t>
      </w:r>
      <w:r w:rsidRPr="007F02DE">
        <w:rPr>
          <w:rFonts w:ascii="Manrope" w:hAnsi="Manrope" w:cs="Tahoma"/>
          <w:bCs/>
        </w:rPr>
        <w:t>117</w:t>
      </w:r>
      <w:r w:rsidRPr="007F02DE">
        <w:rPr>
          <w:rFonts w:ascii="Manrope" w:hAnsi="Manrope" w:cs="Tahoma"/>
          <w:bCs/>
          <w:lang w:val="hr-HR"/>
        </w:rPr>
        <w:t xml:space="preserve"> глас</w:t>
      </w:r>
      <w:r w:rsidRPr="007F02DE">
        <w:rPr>
          <w:rFonts w:ascii="Manrope" w:hAnsi="Manrope" w:cs="Tahoma"/>
          <w:bCs/>
          <w:lang w:val="sr-Cyrl-CS"/>
        </w:rPr>
        <w:t>ов</w:t>
      </w:r>
      <w:r w:rsidRPr="007F02DE">
        <w:rPr>
          <w:rFonts w:ascii="Manrope" w:hAnsi="Manrope" w:cs="Tahoma"/>
          <w:bCs/>
          <w:lang w:val="hr-HR"/>
        </w:rPr>
        <w:t xml:space="preserve">а, </w:t>
      </w:r>
      <w:r w:rsidR="00960C79" w:rsidRPr="00AA540B">
        <w:rPr>
          <w:rFonts w:ascii="Manrope" w:hAnsi="Manrope" w:cs="Tahoma"/>
          <w:lang w:val="sr-Cyrl-CS"/>
        </w:rPr>
        <w:t xml:space="preserve">седници </w:t>
      </w:r>
      <w:r w:rsidR="00960C79" w:rsidRPr="003B1CA1">
        <w:rPr>
          <w:rFonts w:ascii="Manrope" w:hAnsi="Manrope" w:cs="Tahoma"/>
          <w:lang w:val="sr-Cyrl-CS"/>
        </w:rPr>
        <w:t>Скупштине присуствују представници</w:t>
      </w:r>
      <w:r w:rsidR="002046E5" w:rsidRPr="003B1CA1">
        <w:rPr>
          <w:rFonts w:ascii="Manrope" w:hAnsi="Manrope" w:cs="Tahoma"/>
          <w:lang w:val="sr-Cyrl-CS"/>
        </w:rPr>
        <w:t xml:space="preserve"> акц</w:t>
      </w:r>
      <w:r w:rsidR="0013250F" w:rsidRPr="003B1CA1">
        <w:rPr>
          <w:rFonts w:ascii="Manrope" w:hAnsi="Manrope" w:cs="Tahoma"/>
          <w:lang w:val="sr-Cyrl-CS"/>
        </w:rPr>
        <w:t xml:space="preserve">ионара </w:t>
      </w:r>
      <w:r w:rsidR="00FA0804">
        <w:rPr>
          <w:rFonts w:ascii="Manrope" w:hAnsi="Manrope" w:cs="Tahoma"/>
          <w:lang w:val="sr-Cyrl-CS"/>
        </w:rPr>
        <w:t xml:space="preserve">и акционар </w:t>
      </w:r>
      <w:r w:rsidR="0013250F" w:rsidRPr="003B1CA1">
        <w:rPr>
          <w:rFonts w:ascii="Manrope" w:hAnsi="Manrope" w:cs="Tahoma"/>
          <w:lang w:val="sr-Cyrl-CS"/>
        </w:rPr>
        <w:t xml:space="preserve">који располажу са </w:t>
      </w:r>
      <w:r w:rsidR="00F532FE" w:rsidRPr="003B1CA1">
        <w:rPr>
          <w:rFonts w:ascii="Manrope" w:hAnsi="Manrope" w:cs="Tahoma"/>
          <w:lang w:val="sr-Cyrl-CS"/>
        </w:rPr>
        <w:t>897</w:t>
      </w:r>
      <w:r w:rsidR="00D40E37" w:rsidRPr="003B1CA1">
        <w:rPr>
          <w:rFonts w:ascii="Manrope" w:hAnsi="Manrope" w:cs="Tahoma"/>
          <w:lang w:val="sr-Cyrl-CS"/>
        </w:rPr>
        <w:t>.</w:t>
      </w:r>
      <w:r w:rsidR="003B1CA1" w:rsidRPr="003B1CA1">
        <w:rPr>
          <w:rFonts w:ascii="Manrope" w:hAnsi="Manrope" w:cs="Tahoma"/>
          <w:lang w:val="sr-Cyrl-CS"/>
        </w:rPr>
        <w:t>957</w:t>
      </w:r>
      <w:r w:rsidR="0013250F" w:rsidRPr="003B1CA1">
        <w:rPr>
          <w:rFonts w:ascii="Manrope" w:hAnsi="Manrope" w:cs="Tahoma"/>
          <w:lang w:val="sr-Cyrl-CS"/>
        </w:rPr>
        <w:t xml:space="preserve"> гласова што представља </w:t>
      </w:r>
      <w:r w:rsidR="003B1CA1" w:rsidRPr="003B1CA1">
        <w:rPr>
          <w:rFonts w:ascii="Manrope" w:hAnsi="Manrope" w:cs="Tahoma"/>
          <w:lang w:val="sr-Cyrl-CS"/>
        </w:rPr>
        <w:t>92</w:t>
      </w:r>
      <w:r w:rsidR="007F5ABC" w:rsidRPr="003B1CA1">
        <w:rPr>
          <w:rFonts w:ascii="Manrope" w:hAnsi="Manrope" w:cs="Tahoma"/>
          <w:lang w:val="sr-Cyrl-CS"/>
        </w:rPr>
        <w:t>% од</w:t>
      </w:r>
      <w:r w:rsidR="007F5ABC" w:rsidRPr="00AA540B">
        <w:rPr>
          <w:rFonts w:ascii="Manrope" w:hAnsi="Manrope" w:cs="Tahoma"/>
          <w:lang w:val="sr-Cyrl-CS"/>
        </w:rPr>
        <w:t xml:space="preserve"> укупног броја гласова</w:t>
      </w:r>
      <w:r>
        <w:rPr>
          <w:rFonts w:ascii="Manrope" w:hAnsi="Manrope" w:cs="Tahoma"/>
          <w:lang w:val="sr-Cyrl-CS"/>
        </w:rPr>
        <w:t xml:space="preserve">, па је </w:t>
      </w:r>
      <w:r w:rsidR="0056690F">
        <w:rPr>
          <w:rFonts w:ascii="Manrope" w:hAnsi="Manrope" w:cs="Tahoma"/>
          <w:lang w:val="sr-Cyrl-CS"/>
        </w:rPr>
        <w:t xml:space="preserve">на основу тога </w:t>
      </w:r>
      <w:r w:rsidR="00756749">
        <w:rPr>
          <w:rFonts w:ascii="Manrope" w:hAnsi="Manrope" w:cs="Tahoma"/>
          <w:lang w:val="sr-Cyrl-CS"/>
        </w:rPr>
        <w:t xml:space="preserve">закључио </w:t>
      </w:r>
      <w:r w:rsidR="007F5ABC" w:rsidRPr="00AA540B">
        <w:rPr>
          <w:rFonts w:ascii="Manrope" w:hAnsi="Manrope" w:cs="Tahoma"/>
          <w:lang w:val="sr-Cyrl-CS"/>
        </w:rPr>
        <w:t xml:space="preserve">да су испуњени услови за одржавање седнице и доношење пуноважних одлука. </w:t>
      </w:r>
    </w:p>
    <w:p w14:paraId="4315D7BC" w14:textId="2FFB9012" w:rsidR="00756749" w:rsidRPr="00756749" w:rsidRDefault="007356CB" w:rsidP="00542F2F">
      <w:pPr>
        <w:spacing w:after="0"/>
        <w:ind w:firstLine="708"/>
        <w:jc w:val="both"/>
        <w:rPr>
          <w:rFonts w:ascii="Manrope" w:hAnsi="Manrope" w:cs="Tahoma"/>
          <w:bCs/>
          <w:lang w:val="sr-Cyrl-RS"/>
        </w:rPr>
      </w:pPr>
      <w:r w:rsidRPr="00AA540B">
        <w:rPr>
          <w:rFonts w:ascii="Manrope" w:hAnsi="Manrope" w:cs="Tahoma"/>
          <w:lang w:val="sr-Cyrl-CS"/>
        </w:rPr>
        <w:t xml:space="preserve">Пре преласка на дневни ред, </w:t>
      </w:r>
      <w:r w:rsidR="00B7430F" w:rsidRPr="00AA540B">
        <w:rPr>
          <w:rFonts w:ascii="Manrope" w:hAnsi="Manrope" w:cs="Tahoma"/>
          <w:lang w:val="sr-Cyrl-CS"/>
        </w:rPr>
        <w:t xml:space="preserve">Бојан Миладиновић је </w:t>
      </w:r>
      <w:r w:rsidR="00756749" w:rsidRPr="00AA540B">
        <w:rPr>
          <w:rFonts w:ascii="Manrope" w:hAnsi="Manrope" w:cs="Tahoma"/>
          <w:lang w:val="sr-Cyrl-CS"/>
        </w:rPr>
        <w:t>у складу са чланом 9. Пословника о раду Скупштине</w:t>
      </w:r>
      <w:r w:rsidR="00756749">
        <w:rPr>
          <w:rFonts w:ascii="Manrope" w:hAnsi="Manrope" w:cs="Tahoma"/>
          <w:lang w:val="sr-Cyrl-CS"/>
        </w:rPr>
        <w:t>,</w:t>
      </w:r>
      <w:r w:rsidR="00756749" w:rsidRPr="00AA540B">
        <w:rPr>
          <w:rFonts w:ascii="Manrope" w:hAnsi="Manrope" w:cs="Tahoma"/>
          <w:lang w:val="sr-Cyrl-CS"/>
        </w:rPr>
        <w:t xml:space="preserve"> </w:t>
      </w:r>
      <w:r w:rsidR="00B7430F" w:rsidRPr="00AA540B">
        <w:rPr>
          <w:rFonts w:ascii="Manrope" w:hAnsi="Manrope" w:cs="Tahoma"/>
          <w:lang w:val="sr-Cyrl-CS"/>
        </w:rPr>
        <w:t>констатовао</w:t>
      </w:r>
      <w:r w:rsidRPr="00AA540B">
        <w:rPr>
          <w:rFonts w:ascii="Manrope" w:hAnsi="Manrope" w:cs="Tahoma"/>
          <w:lang w:val="sr-Cyrl-CS"/>
        </w:rPr>
        <w:t xml:space="preserve"> </w:t>
      </w:r>
      <w:r w:rsidR="00756749" w:rsidRPr="00756749">
        <w:rPr>
          <w:rFonts w:ascii="Manrope" w:hAnsi="Manrope" w:cs="Tahoma"/>
          <w:bCs/>
          <w:lang w:val="sr-Cyrl-RS"/>
        </w:rPr>
        <w:t xml:space="preserve">да су присутни представници стручних служби </w:t>
      </w:r>
      <w:r w:rsidR="00756749">
        <w:rPr>
          <w:rFonts w:ascii="Manrope" w:hAnsi="Manrope" w:cs="Tahoma"/>
          <w:bCs/>
          <w:lang w:val="sr-Cyrl-RS"/>
        </w:rPr>
        <w:t>Д</w:t>
      </w:r>
      <w:r w:rsidR="00756749" w:rsidRPr="00756749">
        <w:rPr>
          <w:rFonts w:ascii="Manrope" w:hAnsi="Manrope" w:cs="Tahoma"/>
          <w:bCs/>
          <w:lang w:val="sr-Cyrl-RS"/>
        </w:rPr>
        <w:t>руштва који су задужени</w:t>
      </w:r>
      <w:r w:rsidR="00756749">
        <w:rPr>
          <w:rFonts w:ascii="Manrope" w:hAnsi="Manrope" w:cs="Tahoma"/>
          <w:bCs/>
          <w:lang w:val="sr-Cyrl-RS"/>
        </w:rPr>
        <w:t xml:space="preserve"> за бројање гласова: Милица Жарковић и </w:t>
      </w:r>
      <w:r w:rsidR="00756749" w:rsidRPr="00AA540B">
        <w:rPr>
          <w:rFonts w:ascii="Manrope" w:hAnsi="Manrope" w:cs="Tahoma"/>
          <w:lang w:val="sr-Cyrl-RS"/>
        </w:rPr>
        <w:t>Блаженка Рацић</w:t>
      </w:r>
      <w:r w:rsidR="00756749">
        <w:rPr>
          <w:rFonts w:ascii="Manrope" w:hAnsi="Manrope" w:cs="Tahoma"/>
          <w:lang w:val="sr-Cyrl-RS"/>
        </w:rPr>
        <w:t xml:space="preserve">, а да је за </w:t>
      </w:r>
      <w:r w:rsidR="00756749" w:rsidRPr="00AA540B">
        <w:rPr>
          <w:rFonts w:ascii="Manrope" w:hAnsi="Manrope" w:cs="Tahoma"/>
          <w:lang w:val="sr-Cyrl-RS"/>
        </w:rPr>
        <w:t>вођење з</w:t>
      </w:r>
      <w:r w:rsidR="00756749" w:rsidRPr="00AA540B">
        <w:rPr>
          <w:rFonts w:ascii="Manrope" w:hAnsi="Manrope" w:cs="Tahoma"/>
          <w:lang w:val="sr-Cyrl-CS"/>
        </w:rPr>
        <w:t>аписника задужена је присутна Блаженка Рацић.</w:t>
      </w:r>
    </w:p>
    <w:p w14:paraId="38023033" w14:textId="77777777" w:rsidR="00756749" w:rsidRPr="00756749" w:rsidRDefault="00756749" w:rsidP="00756749">
      <w:pPr>
        <w:spacing w:after="0"/>
        <w:jc w:val="both"/>
        <w:rPr>
          <w:rFonts w:ascii="Manrope" w:hAnsi="Manrope" w:cs="Tahoma"/>
          <w:bCs/>
          <w:lang w:val="sr-Cyrl-RS"/>
        </w:rPr>
      </w:pPr>
    </w:p>
    <w:p w14:paraId="61567519" w14:textId="77777777" w:rsidR="007356CB" w:rsidRDefault="007356CB" w:rsidP="00500546">
      <w:pPr>
        <w:spacing w:after="0"/>
        <w:ind w:firstLine="708"/>
        <w:jc w:val="both"/>
        <w:rPr>
          <w:rFonts w:ascii="Manrope" w:hAnsi="Manrope" w:cs="Tahoma"/>
          <w:lang w:val="sr-Cyrl-CS"/>
        </w:rPr>
      </w:pPr>
      <w:r w:rsidRPr="00AA540B">
        <w:rPr>
          <w:rFonts w:ascii="Manrope" w:hAnsi="Manrope" w:cs="Tahoma"/>
          <w:lang w:val="sr-Cyrl-CS"/>
        </w:rPr>
        <w:t>С обзиром да није било предлога за измену и допуну предложеног Дневног реда, пуномоћници су једногласно прихватили да се на овој седници размотри следећи:</w:t>
      </w:r>
    </w:p>
    <w:p w14:paraId="4CD72978" w14:textId="77777777" w:rsidR="003B1CA1" w:rsidRDefault="003B1CA1" w:rsidP="00BC2200">
      <w:pPr>
        <w:spacing w:after="0"/>
        <w:jc w:val="both"/>
        <w:rPr>
          <w:rFonts w:ascii="Manrope" w:hAnsi="Manrope" w:cs="Tahoma"/>
          <w:lang w:val="sr-Cyrl-CS"/>
        </w:rPr>
      </w:pPr>
    </w:p>
    <w:p w14:paraId="755EB99B" w14:textId="77777777" w:rsidR="003B1CA1" w:rsidRDefault="003B1CA1" w:rsidP="00BC2200">
      <w:pPr>
        <w:spacing w:after="0"/>
        <w:jc w:val="both"/>
        <w:rPr>
          <w:rFonts w:ascii="Manrope" w:hAnsi="Manrope" w:cs="Tahoma"/>
          <w:lang w:val="sr-Cyrl-CS"/>
        </w:rPr>
      </w:pPr>
    </w:p>
    <w:p w14:paraId="4E03676B" w14:textId="77777777" w:rsidR="00CE3DD2" w:rsidRPr="00AA540B" w:rsidRDefault="00CE3DD2" w:rsidP="00D47C9B">
      <w:pPr>
        <w:spacing w:after="0"/>
        <w:jc w:val="both"/>
        <w:rPr>
          <w:rFonts w:ascii="Manrope" w:hAnsi="Manrope" w:cs="Tahoma"/>
          <w:lang w:val="sr-Cyrl-CS"/>
        </w:rPr>
      </w:pPr>
    </w:p>
    <w:p w14:paraId="73A3544D" w14:textId="77777777" w:rsidR="00960C79" w:rsidRDefault="00960C79" w:rsidP="00960C79">
      <w:pPr>
        <w:spacing w:after="0" w:line="240" w:lineRule="auto"/>
        <w:jc w:val="center"/>
        <w:rPr>
          <w:rFonts w:ascii="Manrope" w:eastAsia="Times New Roman" w:hAnsi="Manrope" w:cs="Tahoma"/>
          <w:lang w:val="sr-Cyrl-CS"/>
        </w:rPr>
      </w:pPr>
      <w:r w:rsidRPr="00AA540B">
        <w:rPr>
          <w:rFonts w:ascii="Manrope" w:eastAsia="Times New Roman" w:hAnsi="Manrope" w:cs="Tahoma"/>
          <w:lang w:val="sr-Cyrl-CS"/>
        </w:rPr>
        <w:t>ДНЕВНИ РЕД</w:t>
      </w:r>
    </w:p>
    <w:p w14:paraId="5BE60568" w14:textId="77777777" w:rsidR="00B84B4F" w:rsidRPr="00AA540B" w:rsidRDefault="00B84B4F" w:rsidP="00960C79">
      <w:pPr>
        <w:spacing w:after="0" w:line="240" w:lineRule="auto"/>
        <w:jc w:val="center"/>
        <w:rPr>
          <w:rFonts w:ascii="Manrope" w:eastAsia="Times New Roman" w:hAnsi="Manrope" w:cs="Tahoma"/>
          <w:lang w:val="sr-Cyrl-CS"/>
        </w:rPr>
      </w:pPr>
    </w:p>
    <w:p w14:paraId="226A554D" w14:textId="77777777" w:rsidR="00B84B4F" w:rsidRPr="00B84B4F" w:rsidRDefault="00B84B4F" w:rsidP="00E476C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Manrope" w:hAnsi="Manrope" w:cs="Arial"/>
          <w:lang w:val="sr-Cyrl-CS" w:eastAsia="ar-SA"/>
        </w:rPr>
      </w:pPr>
      <w:r w:rsidRPr="00B84B4F">
        <w:rPr>
          <w:rFonts w:ascii="Manrope" w:hAnsi="Manrope" w:cs="Arial"/>
          <w:lang w:val="sr-Cyrl-CS" w:eastAsia="ar-SA"/>
        </w:rPr>
        <w:t>Разматрање и усвајање Записника са 11</w:t>
      </w:r>
      <w:r w:rsidRPr="00B84B4F">
        <w:rPr>
          <w:rFonts w:ascii="Manrope" w:hAnsi="Manrope" w:cs="Arial"/>
          <w:lang w:eastAsia="ar-SA"/>
        </w:rPr>
        <w:t>7</w:t>
      </w:r>
      <w:r w:rsidRPr="00B84B4F">
        <w:rPr>
          <w:rFonts w:ascii="Manrope" w:hAnsi="Manrope" w:cs="Arial"/>
          <w:lang w:val="sr-Cyrl-CS" w:eastAsia="ar-SA"/>
        </w:rPr>
        <w:t>. ванредне седнице Скупштине</w:t>
      </w:r>
    </w:p>
    <w:p w14:paraId="645741BD" w14:textId="77777777" w:rsidR="00B84B4F" w:rsidRPr="00B84B4F" w:rsidRDefault="00B84B4F" w:rsidP="00E476C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Manrope" w:hAnsi="Manrope" w:cs="Arial"/>
          <w:lang w:val="sr-Cyrl-CS" w:eastAsia="ar-SA"/>
        </w:rPr>
      </w:pPr>
      <w:r w:rsidRPr="00B84B4F">
        <w:rPr>
          <w:rFonts w:ascii="Manrope" w:hAnsi="Manrope" w:cs="Arial"/>
          <w:lang w:val="sr-Cyrl-CS" w:eastAsia="ar-SA"/>
        </w:rPr>
        <w:t>Разматрање и усвајање Финансијских извештаја и Годишњег извештаја о пословању за 202</w:t>
      </w:r>
      <w:r w:rsidRPr="00B84B4F">
        <w:rPr>
          <w:rFonts w:ascii="Manrope" w:hAnsi="Manrope" w:cs="Arial"/>
          <w:lang w:eastAsia="ar-SA"/>
        </w:rPr>
        <w:t>4</w:t>
      </w:r>
      <w:r w:rsidRPr="00B84B4F">
        <w:rPr>
          <w:rFonts w:ascii="Manrope" w:hAnsi="Manrope" w:cs="Arial"/>
          <w:lang w:val="sr-Cyrl-CS" w:eastAsia="ar-SA"/>
        </w:rPr>
        <w:t xml:space="preserve">. годину са Мишљењем Надзорног одбора </w:t>
      </w:r>
    </w:p>
    <w:p w14:paraId="0281D68A" w14:textId="77777777" w:rsidR="00B84B4F" w:rsidRPr="00B84B4F" w:rsidRDefault="00B84B4F" w:rsidP="00E476C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Manrope" w:hAnsi="Manrope" w:cs="Arial"/>
          <w:lang w:val="sr-Cyrl-CS" w:eastAsia="ar-SA"/>
        </w:rPr>
      </w:pPr>
      <w:r w:rsidRPr="00B84B4F">
        <w:rPr>
          <w:rFonts w:ascii="Manrope" w:hAnsi="Manrope" w:cs="Arial"/>
          <w:lang w:val="sr-Cyrl-CS" w:eastAsia="ar-SA"/>
        </w:rPr>
        <w:t>Разматрање и усвајање Мишљења овлашћеног актуара о финансијским извештајима и Годишњем извештају о пословању за 2024. годину</w:t>
      </w:r>
    </w:p>
    <w:p w14:paraId="4A102EAB" w14:textId="77777777" w:rsidR="00B84B4F" w:rsidRPr="00B84B4F" w:rsidRDefault="00B84B4F" w:rsidP="00E476C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Manrope" w:hAnsi="Manrope" w:cs="Arial"/>
          <w:lang w:val="sr-Cyrl-CS" w:eastAsia="ar-SA"/>
        </w:rPr>
      </w:pPr>
      <w:r w:rsidRPr="00B84B4F">
        <w:rPr>
          <w:rFonts w:ascii="Manrope" w:hAnsi="Manrope" w:cs="Arial"/>
          <w:lang w:val="sr-Cyrl-CS" w:eastAsia="ar-SA"/>
        </w:rPr>
        <w:t xml:space="preserve">Разматрање Извештаја ревизора о ревизији финансијских извештаја за 2024. годину, са Предлогом Коментара </w:t>
      </w:r>
    </w:p>
    <w:p w14:paraId="69DB3B59" w14:textId="77777777" w:rsidR="00B84B4F" w:rsidRPr="00B84B4F" w:rsidRDefault="00B84B4F" w:rsidP="00E476C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Manrope" w:hAnsi="Manrope" w:cs="Arial"/>
          <w:lang w:val="sr-Cyrl-CS" w:eastAsia="ar-SA"/>
        </w:rPr>
      </w:pPr>
      <w:r w:rsidRPr="00B84B4F">
        <w:rPr>
          <w:rFonts w:ascii="Manrope" w:hAnsi="Manrope" w:cs="Arial"/>
          <w:lang w:val="sr-Cyrl-CS" w:eastAsia="ar-SA"/>
        </w:rPr>
        <w:t>Предлог Одлуке о расподели добитка оствареног у пословању за 202</w:t>
      </w:r>
      <w:r w:rsidRPr="00B84B4F">
        <w:rPr>
          <w:rFonts w:ascii="Manrope" w:hAnsi="Manrope" w:cs="Arial"/>
          <w:lang w:eastAsia="ar-SA"/>
        </w:rPr>
        <w:t>4</w:t>
      </w:r>
      <w:r w:rsidRPr="00B84B4F">
        <w:rPr>
          <w:rFonts w:ascii="Manrope" w:hAnsi="Manrope" w:cs="Arial"/>
          <w:lang w:val="sr-Cyrl-CS" w:eastAsia="ar-SA"/>
        </w:rPr>
        <w:t>. годину</w:t>
      </w:r>
    </w:p>
    <w:p w14:paraId="1A80C563" w14:textId="77777777" w:rsidR="00B84B4F" w:rsidRPr="00B84B4F" w:rsidRDefault="00B84B4F" w:rsidP="00E476C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Manrope" w:hAnsi="Manrope" w:cs="Arial"/>
          <w:lang w:val="sr-Cyrl-CS" w:eastAsia="ar-SA"/>
        </w:rPr>
      </w:pPr>
      <w:r w:rsidRPr="00B84B4F">
        <w:rPr>
          <w:rFonts w:ascii="Manrope" w:hAnsi="Manrope" w:cs="Arial"/>
          <w:lang w:val="sr-Cyrl-CS" w:eastAsia="ar-SA"/>
        </w:rPr>
        <w:t xml:space="preserve">Разматрање и усвајање Извештаја о спровођењу политике саосигурања и реосигурања у 2024. години, са Мишљењем овлашћеног актуара </w:t>
      </w:r>
    </w:p>
    <w:p w14:paraId="59212AB3" w14:textId="77777777" w:rsidR="00B84B4F" w:rsidRPr="00B84B4F" w:rsidRDefault="00B84B4F" w:rsidP="00E476C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Manrope" w:hAnsi="Manrope" w:cs="Arial"/>
          <w:lang w:val="sr-Cyrl-CS" w:eastAsia="ar-SA"/>
        </w:rPr>
      </w:pPr>
      <w:r w:rsidRPr="00B84B4F">
        <w:rPr>
          <w:rFonts w:ascii="Manrope" w:hAnsi="Manrope" w:cs="Arial"/>
          <w:lang w:val="sr-Cyrl-CS" w:eastAsia="ar-SA"/>
        </w:rPr>
        <w:t>Разматрање и усвајање Годишњег Извештаја о раду Интерне ревизије, са Извештајем Надзорног одбора о мерама које су предузете поводом налаза Интерне ревизије у 2024. години</w:t>
      </w:r>
    </w:p>
    <w:p w14:paraId="686FF6A8" w14:textId="77777777" w:rsidR="00B84B4F" w:rsidRPr="00B84B4F" w:rsidRDefault="00B84B4F" w:rsidP="00E476C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Manrope" w:hAnsi="Manrope" w:cs="Arial"/>
          <w:lang w:val="sr-Cyrl-CS" w:eastAsia="ar-SA"/>
        </w:rPr>
      </w:pPr>
      <w:r w:rsidRPr="00B84B4F">
        <w:rPr>
          <w:rFonts w:ascii="Manrope" w:hAnsi="Manrope" w:cs="Arial"/>
          <w:lang w:val="sr-Cyrl-CS" w:eastAsia="ar-SA"/>
        </w:rPr>
        <w:t>Разматрање и усвајање Извештаја о раду Надзорног одбора у 2024. години, Извештаја Надзорног одбора у складу са чланом 442., а у вези члана 399. Закона о привредним друштвима</w:t>
      </w:r>
      <w:r w:rsidRPr="00B84B4F">
        <w:rPr>
          <w:rFonts w:ascii="Manrope" w:hAnsi="Manrope" w:cs="Arial"/>
          <w:lang w:eastAsia="ar-SA"/>
        </w:rPr>
        <w:t>,</w:t>
      </w:r>
      <w:r w:rsidRPr="00B84B4F">
        <w:rPr>
          <w:rFonts w:ascii="Manrope" w:hAnsi="Manrope" w:cs="Arial"/>
          <w:lang w:val="sr-Cyrl-RS" w:eastAsia="ar-SA"/>
        </w:rPr>
        <w:t xml:space="preserve"> Извештаја о политици накнада члановима Надзорног одбора у складу са чланом 463а-463в Закона о привредним друштвима</w:t>
      </w:r>
      <w:r w:rsidRPr="00B84B4F">
        <w:rPr>
          <w:rFonts w:ascii="Manrope" w:hAnsi="Manrope" w:cs="Arial"/>
          <w:lang w:val="sr-Cyrl-CS" w:eastAsia="ar-SA"/>
        </w:rPr>
        <w:t xml:space="preserve"> и Информације у складу са чланом 60. Закона о осигурању</w:t>
      </w:r>
    </w:p>
    <w:p w14:paraId="2A567EDF" w14:textId="77777777" w:rsidR="00B84B4F" w:rsidRPr="00B84B4F" w:rsidRDefault="00B84B4F" w:rsidP="00E476C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Manrope" w:hAnsi="Manrope" w:cs="Arial"/>
          <w:lang w:val="sr-Cyrl-CS" w:eastAsia="ar-SA"/>
        </w:rPr>
      </w:pPr>
      <w:r w:rsidRPr="00B84B4F">
        <w:rPr>
          <w:rFonts w:ascii="Manrope" w:hAnsi="Manrope" w:cs="Arial"/>
          <w:lang w:val="sr-Cyrl-RS" w:eastAsia="ar-SA"/>
        </w:rPr>
        <w:t>Разматрање и усвајање Пословника о раду Скупштине</w:t>
      </w:r>
    </w:p>
    <w:p w14:paraId="534E03CE" w14:textId="77777777" w:rsidR="00B84B4F" w:rsidRDefault="00B84B4F" w:rsidP="00E476C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Manrope" w:hAnsi="Manrope" w:cs="Arial"/>
          <w:sz w:val="20"/>
          <w:szCs w:val="20"/>
          <w:lang w:val="sr-Cyrl-CS" w:eastAsia="ar-SA"/>
        </w:rPr>
      </w:pPr>
      <w:r w:rsidRPr="00B84B4F">
        <w:rPr>
          <w:rFonts w:ascii="Manrope" w:hAnsi="Manrope" w:cs="Arial"/>
          <w:lang w:val="sr-Cyrl-CS" w:eastAsia="ar-SA"/>
        </w:rPr>
        <w:t>Разно</w:t>
      </w:r>
    </w:p>
    <w:p w14:paraId="72F4EB05" w14:textId="77777777" w:rsidR="005A252B" w:rsidRPr="00AA540B" w:rsidRDefault="005A252B" w:rsidP="00D24234">
      <w:pPr>
        <w:tabs>
          <w:tab w:val="num" w:pos="852"/>
        </w:tabs>
        <w:spacing w:after="0" w:line="240" w:lineRule="auto"/>
        <w:jc w:val="both"/>
        <w:rPr>
          <w:rFonts w:ascii="Manrope" w:eastAsia="Times New Roman" w:hAnsi="Manrope" w:cs="Tahoma"/>
          <w:lang w:val="en-US"/>
        </w:rPr>
      </w:pPr>
    </w:p>
    <w:p w14:paraId="38E92251" w14:textId="260EA5E8" w:rsidR="00584194" w:rsidRPr="00305397" w:rsidRDefault="00B7430F" w:rsidP="00B7430F">
      <w:pPr>
        <w:spacing w:after="0" w:line="240" w:lineRule="auto"/>
        <w:ind w:left="284"/>
        <w:jc w:val="both"/>
        <w:rPr>
          <w:rFonts w:ascii="Manrope" w:eastAsia="Times New Roman" w:hAnsi="Manrope" w:cs="Tahoma"/>
          <w:sz w:val="24"/>
          <w:szCs w:val="24"/>
          <w:lang w:val="sr-Cyrl-CS" w:eastAsia="ar-SA"/>
        </w:rPr>
      </w:pPr>
      <w:r w:rsidRPr="00305397">
        <w:rPr>
          <w:rFonts w:ascii="Manrope" w:eastAsia="Times New Roman" w:hAnsi="Manrope" w:cs="Tahoma"/>
          <w:b/>
          <w:sz w:val="24"/>
          <w:szCs w:val="24"/>
          <w:lang w:val="sr-Cyrl-CS" w:eastAsia="ar-SA"/>
        </w:rPr>
        <w:t>1</w:t>
      </w:r>
      <w:r w:rsidR="005A252B" w:rsidRPr="00305397">
        <w:rPr>
          <w:rFonts w:ascii="Manrope" w:eastAsia="Times New Roman" w:hAnsi="Manrope" w:cs="Tahoma"/>
          <w:b/>
          <w:sz w:val="24"/>
          <w:szCs w:val="24"/>
          <w:lang w:val="sr-Cyrl-CS" w:eastAsia="ar-SA"/>
        </w:rPr>
        <w:t>.</w:t>
      </w:r>
      <w:r w:rsidR="005A252B" w:rsidRPr="00305397">
        <w:rPr>
          <w:rFonts w:ascii="Manrope" w:eastAsia="Times New Roman" w:hAnsi="Manrope" w:cs="Tahoma"/>
          <w:sz w:val="24"/>
          <w:szCs w:val="24"/>
          <w:lang w:val="sr-Cyrl-CS" w:eastAsia="ar-SA"/>
        </w:rPr>
        <w:t xml:space="preserve"> </w:t>
      </w:r>
      <w:r w:rsidR="008C3217" w:rsidRPr="00305397">
        <w:rPr>
          <w:rFonts w:ascii="Manrope" w:eastAsia="Times New Roman" w:hAnsi="Manrope" w:cs="Tahoma"/>
          <w:sz w:val="24"/>
          <w:szCs w:val="24"/>
          <w:lang w:val="sr-Cyrl-CS" w:eastAsia="ar-SA"/>
        </w:rPr>
        <w:t xml:space="preserve">  </w:t>
      </w:r>
      <w:r w:rsidR="005A252B" w:rsidRPr="00305397">
        <w:rPr>
          <w:rFonts w:ascii="Manrope" w:eastAsia="Times New Roman" w:hAnsi="Manrope" w:cs="Tahoma"/>
          <w:b/>
          <w:sz w:val="24"/>
          <w:szCs w:val="24"/>
          <w:u w:val="single"/>
          <w:lang w:val="sr-Cyrl-CS" w:eastAsia="ar-SA"/>
        </w:rPr>
        <w:t>Размат</w:t>
      </w:r>
      <w:r w:rsidR="0013250F" w:rsidRPr="00305397">
        <w:rPr>
          <w:rFonts w:ascii="Manrope" w:eastAsia="Times New Roman" w:hAnsi="Manrope" w:cs="Tahoma"/>
          <w:b/>
          <w:sz w:val="24"/>
          <w:szCs w:val="24"/>
          <w:u w:val="single"/>
          <w:lang w:val="sr-Cyrl-CS" w:eastAsia="ar-SA"/>
        </w:rPr>
        <w:t xml:space="preserve">рање и усвајање Записника са </w:t>
      </w:r>
      <w:r w:rsidR="003A5D8F">
        <w:rPr>
          <w:rFonts w:ascii="Manrope" w:eastAsia="Times New Roman" w:hAnsi="Manrope" w:cs="Tahoma"/>
          <w:b/>
          <w:sz w:val="24"/>
          <w:szCs w:val="24"/>
          <w:u w:val="single"/>
          <w:lang w:val="sr-Cyrl-CS" w:eastAsia="ar-SA"/>
        </w:rPr>
        <w:t>117</w:t>
      </w:r>
      <w:r w:rsidR="0013250F" w:rsidRPr="00305397">
        <w:rPr>
          <w:rFonts w:ascii="Manrope" w:eastAsia="Times New Roman" w:hAnsi="Manrope" w:cs="Tahoma"/>
          <w:b/>
          <w:sz w:val="24"/>
          <w:szCs w:val="24"/>
          <w:u w:val="single"/>
          <w:lang w:val="sr-Cyrl-CS" w:eastAsia="ar-SA"/>
        </w:rPr>
        <w:t xml:space="preserve">.  </w:t>
      </w:r>
      <w:r w:rsidRPr="00305397">
        <w:rPr>
          <w:rFonts w:ascii="Manrope" w:eastAsia="Times New Roman" w:hAnsi="Manrope" w:cs="Tahoma"/>
          <w:b/>
          <w:sz w:val="24"/>
          <w:szCs w:val="24"/>
          <w:u w:val="single"/>
          <w:lang w:val="sr-Cyrl-CS" w:eastAsia="ar-SA"/>
        </w:rPr>
        <w:t>ва</w:t>
      </w:r>
      <w:r w:rsidR="003809F0">
        <w:rPr>
          <w:rFonts w:ascii="Manrope" w:eastAsia="Times New Roman" w:hAnsi="Manrope" w:cs="Tahoma"/>
          <w:b/>
          <w:sz w:val="24"/>
          <w:szCs w:val="24"/>
          <w:u w:val="single"/>
          <w:lang w:val="sr-Cyrl-RS" w:eastAsia="ar-SA"/>
        </w:rPr>
        <w:t>н</w:t>
      </w:r>
      <w:bookmarkStart w:id="0" w:name="_GoBack"/>
      <w:bookmarkEnd w:id="0"/>
      <w:r w:rsidRPr="00305397">
        <w:rPr>
          <w:rFonts w:ascii="Manrope" w:eastAsia="Times New Roman" w:hAnsi="Manrope" w:cs="Tahoma"/>
          <w:b/>
          <w:sz w:val="24"/>
          <w:szCs w:val="24"/>
          <w:u w:val="single"/>
          <w:lang w:val="sr-Cyrl-CS" w:eastAsia="ar-SA"/>
        </w:rPr>
        <w:t xml:space="preserve">редне </w:t>
      </w:r>
      <w:r w:rsidR="005A252B" w:rsidRPr="00305397">
        <w:rPr>
          <w:rFonts w:ascii="Manrope" w:eastAsia="Times New Roman" w:hAnsi="Manrope" w:cs="Tahoma"/>
          <w:b/>
          <w:sz w:val="24"/>
          <w:szCs w:val="24"/>
          <w:u w:val="single"/>
          <w:lang w:val="sr-Cyrl-CS" w:eastAsia="ar-SA"/>
        </w:rPr>
        <w:t>седнице  Скупштине</w:t>
      </w:r>
    </w:p>
    <w:p w14:paraId="62D64EDF" w14:textId="77777777" w:rsidR="00584194" w:rsidRPr="00AA540B" w:rsidRDefault="00584194" w:rsidP="0081200C">
      <w:pPr>
        <w:spacing w:after="0" w:line="240" w:lineRule="auto"/>
        <w:ind w:left="709"/>
        <w:jc w:val="both"/>
        <w:rPr>
          <w:rFonts w:ascii="Manrope" w:eastAsia="Times New Roman" w:hAnsi="Manrope" w:cs="Tahoma"/>
          <w:lang w:val="sr-Cyrl-CS" w:eastAsia="ar-SA"/>
        </w:rPr>
      </w:pPr>
    </w:p>
    <w:p w14:paraId="529CABDC" w14:textId="77777777" w:rsidR="0081200C" w:rsidRPr="00AA540B" w:rsidRDefault="0081200C" w:rsidP="0081200C">
      <w:pPr>
        <w:spacing w:after="0"/>
        <w:ind w:firstLine="708"/>
        <w:jc w:val="both"/>
        <w:rPr>
          <w:rFonts w:ascii="Manrope" w:hAnsi="Manrope" w:cs="Tahoma"/>
          <w:lang w:val="sr-Cyrl-CS"/>
        </w:rPr>
      </w:pPr>
      <w:r w:rsidRPr="00AA540B">
        <w:rPr>
          <w:rFonts w:ascii="Manrope" w:hAnsi="Manrope" w:cs="Tahoma"/>
          <w:lang w:val="sr-Cyrl-CS"/>
        </w:rPr>
        <w:t xml:space="preserve">Пошто присутни акционари нису имали примедбе на предложени текст </w:t>
      </w:r>
      <w:r w:rsidR="0013250F" w:rsidRPr="00AA540B">
        <w:rPr>
          <w:rFonts w:ascii="Manrope" w:hAnsi="Manrope" w:cs="Tahoma"/>
          <w:lang w:val="sr-Cyrl-CS"/>
        </w:rPr>
        <w:t xml:space="preserve">Записника са </w:t>
      </w:r>
      <w:r w:rsidR="003A5D8F">
        <w:rPr>
          <w:rFonts w:ascii="Manrope" w:hAnsi="Manrope" w:cs="Tahoma"/>
          <w:lang w:val="sr-Cyrl-CS"/>
        </w:rPr>
        <w:t>117</w:t>
      </w:r>
      <w:r w:rsidRPr="00AA540B">
        <w:rPr>
          <w:rFonts w:ascii="Manrope" w:hAnsi="Manrope" w:cs="Tahoma"/>
          <w:lang w:val="sr-Cyrl-CS"/>
        </w:rPr>
        <w:t xml:space="preserve">. </w:t>
      </w:r>
      <w:r w:rsidR="00BC0CE9">
        <w:rPr>
          <w:rFonts w:ascii="Manrope" w:hAnsi="Manrope" w:cs="Tahoma"/>
          <w:lang w:val="sr-Cyrl-RS"/>
        </w:rPr>
        <w:t xml:space="preserve">ванредне </w:t>
      </w:r>
      <w:r w:rsidRPr="00AA540B">
        <w:rPr>
          <w:rFonts w:ascii="Manrope" w:hAnsi="Manrope" w:cs="Tahoma"/>
          <w:lang w:val="sr-Cyrl-CS"/>
        </w:rPr>
        <w:t>седнице Скупштине, то је на основу чл</w:t>
      </w:r>
      <w:r w:rsidR="003A652A" w:rsidRPr="00AA540B">
        <w:rPr>
          <w:rFonts w:ascii="Manrope" w:hAnsi="Manrope" w:cs="Tahoma"/>
          <w:lang w:val="sr-Cyrl-CS"/>
        </w:rPr>
        <w:t>ана</w:t>
      </w:r>
      <w:r w:rsidRPr="00AA540B">
        <w:rPr>
          <w:rFonts w:ascii="Manrope" w:hAnsi="Manrope" w:cs="Tahoma"/>
          <w:lang w:val="sr-Cyrl-CS"/>
        </w:rPr>
        <w:t xml:space="preserve"> 29. Пословника о раду, са</w:t>
      </w:r>
      <w:r w:rsidR="002046E5" w:rsidRPr="00AA540B">
        <w:rPr>
          <w:rFonts w:ascii="Manrope" w:hAnsi="Manrope" w:cs="Tahoma"/>
          <w:lang w:val="sr-Cyrl-CS"/>
        </w:rPr>
        <w:t xml:space="preserve"> </w:t>
      </w:r>
      <w:r w:rsidR="003B1CA1" w:rsidRPr="003B1CA1">
        <w:rPr>
          <w:rFonts w:ascii="Manrope" w:hAnsi="Manrope" w:cs="Tahoma"/>
          <w:lang w:val="sr-Cyrl-CS"/>
        </w:rPr>
        <w:t xml:space="preserve">897.957 </w:t>
      </w:r>
      <w:r w:rsidR="00D40E37" w:rsidRPr="00AA540B">
        <w:rPr>
          <w:rFonts w:ascii="Manrope" w:hAnsi="Manrope" w:cs="Tahoma"/>
          <w:lang w:val="sr-Cyrl-CS"/>
        </w:rPr>
        <w:t xml:space="preserve"> </w:t>
      </w:r>
      <w:r w:rsidRPr="00AA540B">
        <w:rPr>
          <w:rFonts w:ascii="Manrope" w:hAnsi="Manrope" w:cs="Tahoma"/>
          <w:lang w:val="sr-Cyrl-CS"/>
        </w:rPr>
        <w:t>гласова  „за“, без гласова „против“ и „уздржаних“, Скупштина донела</w:t>
      </w:r>
    </w:p>
    <w:p w14:paraId="5F79F182" w14:textId="77777777" w:rsidR="0081200C" w:rsidRPr="00FA0804" w:rsidRDefault="0081200C" w:rsidP="0081200C">
      <w:pPr>
        <w:spacing w:after="0"/>
        <w:ind w:firstLine="708"/>
        <w:jc w:val="both"/>
        <w:rPr>
          <w:rFonts w:ascii="Manrope" w:hAnsi="Manrope" w:cs="Tahoma"/>
          <w:sz w:val="12"/>
          <w:szCs w:val="12"/>
          <w:lang w:val="sr-Cyrl-CS"/>
        </w:rPr>
      </w:pPr>
    </w:p>
    <w:p w14:paraId="6432F937" w14:textId="77777777" w:rsidR="0081200C" w:rsidRDefault="0081200C" w:rsidP="00FA0804">
      <w:pPr>
        <w:spacing w:after="0"/>
        <w:ind w:firstLine="1560"/>
        <w:jc w:val="both"/>
        <w:rPr>
          <w:rFonts w:ascii="Manrope" w:hAnsi="Manrope" w:cs="Tahoma"/>
        </w:rPr>
      </w:pPr>
      <w:r w:rsidRPr="00AA540B">
        <w:rPr>
          <w:rFonts w:ascii="Manrope" w:hAnsi="Manrope" w:cs="Tahoma"/>
        </w:rPr>
        <w:t xml:space="preserve">                                                  </w:t>
      </w:r>
      <w:r w:rsidRPr="00AA540B">
        <w:rPr>
          <w:rFonts w:ascii="Manrope" w:hAnsi="Manrope" w:cs="Tahoma"/>
          <w:lang w:val="sr-Cyrl-CS"/>
        </w:rPr>
        <w:t>О Д Л У К У</w:t>
      </w:r>
    </w:p>
    <w:p w14:paraId="128FAFE4" w14:textId="77777777" w:rsidR="00FA0804" w:rsidRPr="00FA0804" w:rsidRDefault="00FA0804" w:rsidP="00FA0804">
      <w:pPr>
        <w:spacing w:after="0"/>
        <w:ind w:firstLine="1560"/>
        <w:jc w:val="both"/>
        <w:rPr>
          <w:rFonts w:ascii="Manrope" w:hAnsi="Manrope" w:cs="Tahoma"/>
          <w:sz w:val="12"/>
          <w:szCs w:val="12"/>
        </w:rPr>
      </w:pPr>
    </w:p>
    <w:p w14:paraId="2D5B6970" w14:textId="683396B4" w:rsidR="0081200C" w:rsidRDefault="0081200C" w:rsidP="00E476C4">
      <w:pPr>
        <w:numPr>
          <w:ilvl w:val="0"/>
          <w:numId w:val="1"/>
        </w:numPr>
        <w:spacing w:after="0"/>
        <w:ind w:left="851" w:hanging="284"/>
        <w:jc w:val="both"/>
        <w:rPr>
          <w:rFonts w:ascii="Manrope" w:hAnsi="Manrope" w:cs="Tahoma"/>
          <w:lang w:val="sr-Cyrl-CS"/>
        </w:rPr>
      </w:pPr>
      <w:r w:rsidRPr="00AA540B">
        <w:rPr>
          <w:rFonts w:ascii="Manrope" w:hAnsi="Manrope" w:cs="Tahoma"/>
          <w:lang w:val="sr-Cyrl-CS"/>
        </w:rPr>
        <w:t>Усваја се</w:t>
      </w:r>
      <w:r w:rsidRPr="00AA540B">
        <w:rPr>
          <w:rFonts w:ascii="Manrope" w:hAnsi="Manrope" w:cs="Tahoma"/>
        </w:rPr>
        <w:t>,</w:t>
      </w:r>
      <w:r w:rsidR="0060527F">
        <w:rPr>
          <w:rFonts w:ascii="Manrope" w:hAnsi="Manrope" w:cs="Tahoma"/>
          <w:lang w:val="sr-Cyrl-CS"/>
        </w:rPr>
        <w:t xml:space="preserve"> без примедби</w:t>
      </w:r>
      <w:r w:rsidR="0013250F" w:rsidRPr="00AA540B">
        <w:rPr>
          <w:rFonts w:ascii="Manrope" w:hAnsi="Manrope" w:cs="Tahoma"/>
          <w:lang w:val="sr-Cyrl-CS"/>
        </w:rPr>
        <w:t xml:space="preserve">, Записник са </w:t>
      </w:r>
      <w:r w:rsidR="003A5D8F">
        <w:rPr>
          <w:rFonts w:ascii="Manrope" w:hAnsi="Manrope" w:cs="Tahoma"/>
          <w:lang w:val="sr-Cyrl-CS"/>
        </w:rPr>
        <w:t>117</w:t>
      </w:r>
      <w:r w:rsidRPr="00AA540B">
        <w:rPr>
          <w:rFonts w:ascii="Manrope" w:hAnsi="Manrope" w:cs="Tahoma"/>
          <w:lang w:val="sr-Cyrl-RS"/>
        </w:rPr>
        <w:t>.</w:t>
      </w:r>
      <w:r w:rsidR="00BC0CE9">
        <w:rPr>
          <w:rFonts w:ascii="Manrope" w:hAnsi="Manrope" w:cs="Tahoma"/>
          <w:lang w:val="sr-Cyrl-CS"/>
        </w:rPr>
        <w:t xml:space="preserve"> ва</w:t>
      </w:r>
      <w:r w:rsidR="00C51738">
        <w:rPr>
          <w:rFonts w:ascii="Manrope" w:hAnsi="Manrope" w:cs="Tahoma"/>
          <w:lang w:val="sr-Cyrl-RS"/>
        </w:rPr>
        <w:t>н</w:t>
      </w:r>
      <w:r w:rsidR="00BC0CE9">
        <w:rPr>
          <w:rFonts w:ascii="Manrope" w:hAnsi="Manrope" w:cs="Tahoma"/>
          <w:lang w:val="sr-Cyrl-CS"/>
        </w:rPr>
        <w:t>редне</w:t>
      </w:r>
      <w:r w:rsidR="00BA71E0">
        <w:rPr>
          <w:rFonts w:ascii="Manrope" w:hAnsi="Manrope" w:cs="Tahoma"/>
          <w:lang w:val="sr-Cyrl-CS"/>
        </w:rPr>
        <w:t xml:space="preserve"> </w:t>
      </w:r>
      <w:r w:rsidRPr="00AA540B">
        <w:rPr>
          <w:rFonts w:ascii="Manrope" w:hAnsi="Manrope" w:cs="Tahoma"/>
          <w:lang w:val="sr-Cyrl-CS"/>
        </w:rPr>
        <w:t xml:space="preserve">седнице Скупштине одржане дана </w:t>
      </w:r>
      <w:r w:rsidR="0060527F">
        <w:rPr>
          <w:rFonts w:ascii="Manrope" w:hAnsi="Manrope" w:cs="Tahoma"/>
          <w:lang w:val="sr-Cyrl-RS"/>
        </w:rPr>
        <w:t>30</w:t>
      </w:r>
      <w:r w:rsidRPr="00AA540B">
        <w:rPr>
          <w:rFonts w:ascii="Manrope" w:hAnsi="Manrope" w:cs="Tahoma"/>
          <w:lang w:val="sr-Cyrl-CS"/>
        </w:rPr>
        <w:t>.</w:t>
      </w:r>
      <w:r w:rsidR="0060527F">
        <w:rPr>
          <w:rFonts w:ascii="Manrope" w:hAnsi="Manrope" w:cs="Tahoma"/>
          <w:lang w:val="sr-Cyrl-RS"/>
        </w:rPr>
        <w:t>08</w:t>
      </w:r>
      <w:r w:rsidR="0013250F" w:rsidRPr="00AA540B">
        <w:rPr>
          <w:rFonts w:ascii="Manrope" w:hAnsi="Manrope" w:cs="Tahoma"/>
          <w:lang w:val="sr-Cyrl-CS"/>
        </w:rPr>
        <w:t>.</w:t>
      </w:r>
      <w:r w:rsidR="00B7430F" w:rsidRPr="00AA540B">
        <w:rPr>
          <w:rFonts w:ascii="Manrope" w:hAnsi="Manrope" w:cs="Tahoma"/>
          <w:lang w:val="sr-Cyrl-CS"/>
        </w:rPr>
        <w:t>2024</w:t>
      </w:r>
      <w:r w:rsidRPr="00AA540B">
        <w:rPr>
          <w:rFonts w:ascii="Manrope" w:hAnsi="Manrope" w:cs="Tahoma"/>
          <w:lang w:val="sr-Cyrl-CS"/>
        </w:rPr>
        <w:t>. године</w:t>
      </w:r>
      <w:r w:rsidR="00E4046F">
        <w:rPr>
          <w:rFonts w:ascii="Manrope" w:hAnsi="Manrope" w:cs="Tahoma"/>
          <w:lang w:val="en-US"/>
        </w:rPr>
        <w:t>,</w:t>
      </w:r>
      <w:r w:rsidRPr="00AA540B">
        <w:rPr>
          <w:rFonts w:ascii="Manrope" w:hAnsi="Manrope" w:cs="Tahoma"/>
          <w:lang w:val="sr-Cyrl-CS"/>
        </w:rPr>
        <w:t xml:space="preserve"> у тексту који је достављен у материјалу за седницу.</w:t>
      </w:r>
    </w:p>
    <w:p w14:paraId="26E8BC97" w14:textId="77777777" w:rsidR="00DC4D97" w:rsidRPr="00DC4D97" w:rsidRDefault="00DC4D97" w:rsidP="00DC4D97">
      <w:pPr>
        <w:spacing w:after="0"/>
        <w:ind w:left="1080"/>
        <w:jc w:val="both"/>
        <w:rPr>
          <w:rFonts w:ascii="Manrope" w:hAnsi="Manrope" w:cs="Tahoma"/>
          <w:sz w:val="6"/>
          <w:szCs w:val="6"/>
          <w:lang w:val="sr-Cyrl-CS"/>
        </w:rPr>
      </w:pPr>
    </w:p>
    <w:p w14:paraId="4997AA99" w14:textId="77777777" w:rsidR="005F7EA5" w:rsidRPr="00AA540B" w:rsidRDefault="0081200C" w:rsidP="00E476C4">
      <w:pPr>
        <w:numPr>
          <w:ilvl w:val="0"/>
          <w:numId w:val="1"/>
        </w:numPr>
        <w:spacing w:after="0"/>
        <w:ind w:left="851" w:hanging="284"/>
        <w:jc w:val="both"/>
        <w:rPr>
          <w:rFonts w:ascii="Manrope" w:hAnsi="Manrope" w:cs="Tahoma"/>
          <w:lang w:val="sr-Cyrl-RS"/>
        </w:rPr>
      </w:pPr>
      <w:r w:rsidRPr="00AA540B">
        <w:rPr>
          <w:rFonts w:ascii="Manrope" w:hAnsi="Manrope" w:cs="Tahoma"/>
          <w:lang w:val="sr-Cyrl-CS"/>
        </w:rPr>
        <w:t>Текст усвојеног Записника чини саставни део ове Одлуке.</w:t>
      </w:r>
      <w:r w:rsidRPr="00AA540B">
        <w:rPr>
          <w:rFonts w:ascii="Manrope" w:hAnsi="Manrope" w:cs="Tahoma"/>
          <w:lang w:val="en-US"/>
        </w:rPr>
        <w:t xml:space="preserve"> </w:t>
      </w:r>
    </w:p>
    <w:p w14:paraId="5A787CD5" w14:textId="77777777" w:rsidR="003A652A" w:rsidRPr="00AA540B" w:rsidRDefault="003A652A" w:rsidP="002046E5">
      <w:pPr>
        <w:spacing w:after="0"/>
        <w:jc w:val="both"/>
        <w:rPr>
          <w:rFonts w:ascii="Manrope" w:hAnsi="Manrope" w:cs="Tahoma"/>
          <w:lang w:val="sr-Cyrl-RS"/>
        </w:rPr>
      </w:pPr>
    </w:p>
    <w:p w14:paraId="5B59DBA2" w14:textId="77777777" w:rsidR="00506BBE" w:rsidRPr="008851BE" w:rsidRDefault="003A5D8F" w:rsidP="008851BE">
      <w:pPr>
        <w:pStyle w:val="ListParagraph"/>
        <w:numPr>
          <w:ilvl w:val="0"/>
          <w:numId w:val="2"/>
        </w:numPr>
        <w:spacing w:after="0" w:line="240" w:lineRule="auto"/>
        <w:ind w:left="641" w:hanging="357"/>
        <w:jc w:val="both"/>
        <w:rPr>
          <w:rFonts w:ascii="Manrope" w:eastAsia="Times New Roman" w:hAnsi="Manrope" w:cs="Tahoma"/>
          <w:b/>
          <w:sz w:val="24"/>
          <w:szCs w:val="24"/>
          <w:u w:val="single"/>
          <w:lang w:val="en-US"/>
        </w:rPr>
      </w:pPr>
      <w:r>
        <w:rPr>
          <w:rFonts w:ascii="Manrope" w:eastAsia="Times New Roman" w:hAnsi="Manrope" w:cs="Tahoma"/>
          <w:b/>
          <w:sz w:val="24"/>
          <w:szCs w:val="24"/>
          <w:u w:val="single"/>
          <w:lang w:val="sr-Cyrl-RS"/>
        </w:rPr>
        <w:t>Разматрање и усвајање Финансијских извештаја и Годишњег извештаја о пословању за 2024. годину са Мишљењем Надзорног одбора</w:t>
      </w:r>
    </w:p>
    <w:p w14:paraId="214BB10B" w14:textId="77777777" w:rsidR="008851BE" w:rsidRDefault="008851BE" w:rsidP="00506BBE">
      <w:pPr>
        <w:suppressAutoHyphens/>
        <w:spacing w:after="0" w:line="240" w:lineRule="auto"/>
        <w:jc w:val="both"/>
        <w:rPr>
          <w:rFonts w:ascii="Manrope" w:eastAsia="Times New Roman" w:hAnsi="Manrope" w:cs="Tahoma"/>
          <w:b/>
          <w:sz w:val="24"/>
          <w:szCs w:val="24"/>
          <w:u w:val="single"/>
          <w:lang w:val="sr-Cyrl-RS" w:eastAsia="ar-SA"/>
        </w:rPr>
      </w:pPr>
    </w:p>
    <w:p w14:paraId="6FD3A8A4" w14:textId="77777777" w:rsidR="008851BE" w:rsidRPr="00475288" w:rsidRDefault="008851BE" w:rsidP="008851BE">
      <w:pPr>
        <w:spacing w:after="0"/>
        <w:ind w:firstLine="720"/>
        <w:jc w:val="both"/>
        <w:rPr>
          <w:rFonts w:ascii="Manrope" w:eastAsia="Times New Roman" w:hAnsi="Manrope" w:cs="Tahoma"/>
          <w:sz w:val="24"/>
          <w:szCs w:val="24"/>
          <w:lang w:val="sr-Cyrl-RS" w:eastAsia="ar-SA"/>
        </w:rPr>
      </w:pPr>
      <w:r>
        <w:rPr>
          <w:rFonts w:ascii="Manrope" w:eastAsia="Times New Roman" w:hAnsi="Manrope" w:cs="Tahoma"/>
          <w:lang w:val="sr-Cyrl-RS" w:eastAsia="ar-SA"/>
        </w:rPr>
        <w:t xml:space="preserve">Известилац </w:t>
      </w:r>
      <w:r w:rsidRPr="00AC6F55">
        <w:rPr>
          <w:rFonts w:ascii="Manrope" w:eastAsia="Times New Roman" w:hAnsi="Manrope" w:cs="Tahoma"/>
          <w:lang w:val="sr-Cyrl-RS" w:eastAsia="ar-SA"/>
        </w:rPr>
        <w:t xml:space="preserve">по </w:t>
      </w:r>
      <w:r>
        <w:rPr>
          <w:rFonts w:ascii="Manrope" w:eastAsia="Times New Roman" w:hAnsi="Manrope" w:cs="Tahoma"/>
          <w:lang w:val="sr-Cyrl-RS" w:eastAsia="ar-SA"/>
        </w:rPr>
        <w:t>овој тачки дневног реда био је Бранко Павловић</w:t>
      </w:r>
      <w:r w:rsidRPr="00AC6F55">
        <w:rPr>
          <w:rFonts w:ascii="Manrope" w:eastAsia="Times New Roman" w:hAnsi="Manrope" w:cs="Tahoma"/>
          <w:lang w:val="sr-Cyrl-RS" w:eastAsia="ar-SA"/>
        </w:rPr>
        <w:t xml:space="preserve"> који </w:t>
      </w:r>
      <w:r>
        <w:rPr>
          <w:rFonts w:ascii="Manrope" w:eastAsia="Times New Roman" w:hAnsi="Manrope" w:cs="Tahoma"/>
          <w:lang w:val="sr-Cyrl-RS" w:eastAsia="ar-SA"/>
        </w:rPr>
        <w:t xml:space="preserve">је присутне упознао </w:t>
      </w:r>
      <w:r w:rsidRPr="00AC6F55">
        <w:rPr>
          <w:rFonts w:ascii="Manrope" w:eastAsia="Times New Roman" w:hAnsi="Manrope" w:cs="Tahoma"/>
          <w:lang w:val="sr-Cyrl-RS" w:eastAsia="ar-SA"/>
        </w:rPr>
        <w:t xml:space="preserve">са садржином Годишњег извештаја о пословању и Финансијских извештаја за </w:t>
      </w:r>
      <w:r>
        <w:rPr>
          <w:rFonts w:ascii="Manrope" w:eastAsia="Times New Roman" w:hAnsi="Manrope" w:cs="Tahoma"/>
          <w:lang w:val="sr-Cyrl-RS" w:eastAsia="ar-SA"/>
        </w:rPr>
        <w:t>2024</w:t>
      </w:r>
      <w:r w:rsidRPr="00AC6F55">
        <w:rPr>
          <w:rFonts w:ascii="Manrope" w:eastAsia="Times New Roman" w:hAnsi="Manrope" w:cs="Tahoma"/>
          <w:lang w:val="sr-Cyrl-RS" w:eastAsia="ar-SA"/>
        </w:rPr>
        <w:t>. годину, са И</w:t>
      </w:r>
      <w:r w:rsidRPr="00AC6F55">
        <w:rPr>
          <w:rFonts w:ascii="Manrope" w:eastAsia="Times New Roman" w:hAnsi="Manrope" w:cs="Tahoma"/>
          <w:bCs/>
          <w:lang w:val="sr-Cyrl-RS" w:eastAsia="ar-SA"/>
        </w:rPr>
        <w:t>звештајем о сопственој процени ризика и</w:t>
      </w:r>
      <w:r w:rsidRPr="00AC6F55">
        <w:rPr>
          <w:rFonts w:ascii="Manrope" w:eastAsia="Times New Roman" w:hAnsi="Manrope" w:cs="Tahoma"/>
          <w:bCs/>
          <w:lang w:eastAsia="ar-SA"/>
        </w:rPr>
        <w:t xml:space="preserve"> </w:t>
      </w:r>
      <w:r w:rsidRPr="00AC6F55">
        <w:rPr>
          <w:rFonts w:ascii="Manrope" w:eastAsia="Times New Roman" w:hAnsi="Manrope" w:cs="Tahoma"/>
          <w:bCs/>
          <w:lang w:val="sr-Cyrl-RS" w:eastAsia="ar-SA"/>
        </w:rPr>
        <w:t>солвентности (</w:t>
      </w:r>
      <w:r w:rsidRPr="00AC6F55">
        <w:rPr>
          <w:rFonts w:ascii="Manrope" w:eastAsia="Times New Roman" w:hAnsi="Manrope" w:cs="Tahoma"/>
          <w:bCs/>
          <w:lang w:eastAsia="ar-SA"/>
        </w:rPr>
        <w:t>ORSA)</w:t>
      </w:r>
      <w:r w:rsidRPr="00AC6F55">
        <w:rPr>
          <w:rFonts w:ascii="Manrope" w:eastAsia="Times New Roman" w:hAnsi="Manrope" w:cs="Tahoma"/>
          <w:bCs/>
          <w:lang w:val="sr-Cyrl-RS" w:eastAsia="ar-SA"/>
        </w:rPr>
        <w:t xml:space="preserve"> и </w:t>
      </w:r>
      <w:r w:rsidRPr="00AC6F55">
        <w:rPr>
          <w:rFonts w:ascii="Manrope" w:eastAsia="Times New Roman" w:hAnsi="Manrope" w:cs="Tahoma"/>
          <w:lang w:val="sr-Cyrl-RS" w:eastAsia="ar-SA"/>
        </w:rPr>
        <w:t>Мишљењем овлашћеног актуара</w:t>
      </w:r>
      <w:r w:rsidRPr="00AC6F55">
        <w:rPr>
          <w:rFonts w:ascii="Manrope" w:eastAsia="Times New Roman" w:hAnsi="Manrope" w:cs="Tahoma"/>
          <w:sz w:val="24"/>
          <w:szCs w:val="24"/>
          <w:lang w:val="sr-Cyrl-RS" w:eastAsia="ar-SA"/>
        </w:rPr>
        <w:t>.</w:t>
      </w:r>
    </w:p>
    <w:p w14:paraId="25F99DE1" w14:textId="77777777" w:rsidR="008851BE" w:rsidRPr="001E7CE0" w:rsidRDefault="008851BE" w:rsidP="008851BE">
      <w:pPr>
        <w:spacing w:after="0"/>
        <w:ind w:firstLine="720"/>
        <w:jc w:val="both"/>
        <w:rPr>
          <w:rFonts w:ascii="Manrope" w:eastAsia="Times New Roman" w:hAnsi="Manrope" w:cs="Tahoma"/>
          <w:lang w:val="sr-Cyrl-RS" w:eastAsia="ar-SA"/>
        </w:rPr>
      </w:pPr>
      <w:r w:rsidRPr="001E7CE0">
        <w:rPr>
          <w:rFonts w:ascii="Manrope" w:eastAsia="Times New Roman" w:hAnsi="Manrope" w:cs="Tahoma"/>
          <w:lang w:val="sr-Cyrl-RS" w:eastAsia="ar-SA"/>
        </w:rPr>
        <w:lastRenderedPageBreak/>
        <w:t xml:space="preserve">На почетку излагања Бранко Павловић, говорио је о општим информацијама, при чему је навео да није било већих промена, осим оних које се односе на промене у саставу чланова Извршног </w:t>
      </w:r>
      <w:r w:rsidR="00ED0D56">
        <w:rPr>
          <w:rFonts w:ascii="Manrope" w:eastAsia="Times New Roman" w:hAnsi="Manrope" w:cs="Tahoma"/>
          <w:lang w:val="sr-Cyrl-RS" w:eastAsia="ar-SA"/>
        </w:rPr>
        <w:t>одбора,</w:t>
      </w:r>
      <w:r w:rsidRPr="001E7CE0">
        <w:rPr>
          <w:rFonts w:ascii="Manrope" w:eastAsia="Times New Roman" w:hAnsi="Manrope" w:cs="Tahoma"/>
          <w:lang w:val="sr-Cyrl-RS" w:eastAsia="ar-SA"/>
        </w:rPr>
        <w:t xml:space="preserve"> Надзорног одбора и Комисије за ревизију. </w:t>
      </w:r>
    </w:p>
    <w:p w14:paraId="742A95C7" w14:textId="77777777" w:rsidR="008851BE" w:rsidRPr="00B8035B" w:rsidRDefault="00F814E1" w:rsidP="00F814E1">
      <w:pPr>
        <w:spacing w:after="0"/>
        <w:jc w:val="both"/>
        <w:rPr>
          <w:rFonts w:ascii="Manrope" w:eastAsia="Times New Roman" w:hAnsi="Manrope" w:cs="Tahoma"/>
          <w:lang w:val="sr-Cyrl-RS" w:eastAsia="ar-SA"/>
        </w:rPr>
      </w:pPr>
      <w:r>
        <w:rPr>
          <w:rFonts w:ascii="Manrope" w:eastAsia="Times New Roman" w:hAnsi="Manrope" w:cs="Tahoma"/>
          <w:lang w:val="sr-Cyrl-RS" w:eastAsia="ar-SA"/>
        </w:rPr>
        <w:tab/>
      </w:r>
      <w:r w:rsidR="008851BE" w:rsidRPr="001E7CE0">
        <w:rPr>
          <w:rFonts w:ascii="Manrope" w:eastAsia="Times New Roman" w:hAnsi="Manrope" w:cs="Tahoma"/>
          <w:lang w:val="sr-Cyrl-RS" w:eastAsia="ar-SA"/>
        </w:rPr>
        <w:t>Што се тиче ц</w:t>
      </w:r>
      <w:r w:rsidR="008851BE">
        <w:rPr>
          <w:rFonts w:ascii="Manrope" w:eastAsia="Times New Roman" w:hAnsi="Manrope" w:cs="Tahoma"/>
          <w:lang w:eastAsia="ar-SA"/>
        </w:rPr>
        <w:t>ен</w:t>
      </w:r>
      <w:r w:rsidR="008851BE">
        <w:rPr>
          <w:rFonts w:ascii="Manrope" w:eastAsia="Times New Roman" w:hAnsi="Manrope" w:cs="Tahoma"/>
          <w:lang w:val="sr-Cyrl-RS" w:eastAsia="ar-SA"/>
        </w:rPr>
        <w:t>е</w:t>
      </w:r>
      <w:r w:rsidR="008851BE" w:rsidRPr="001E7CE0">
        <w:rPr>
          <w:rFonts w:ascii="Manrope" w:eastAsia="Times New Roman" w:hAnsi="Manrope" w:cs="Tahoma"/>
          <w:lang w:eastAsia="ar-SA"/>
        </w:rPr>
        <w:t xml:space="preserve"> акције на берзи</w:t>
      </w:r>
      <w:r w:rsidR="008851BE" w:rsidRPr="001E7CE0">
        <w:rPr>
          <w:rFonts w:ascii="Manrope" w:eastAsia="Times New Roman" w:hAnsi="Manrope" w:cs="Tahoma"/>
          <w:lang w:val="sr-Cyrl-RS" w:eastAsia="ar-SA"/>
        </w:rPr>
        <w:t xml:space="preserve"> истакао је да</w:t>
      </w:r>
      <w:r w:rsidR="008851BE" w:rsidRPr="001E7CE0">
        <w:rPr>
          <w:rFonts w:ascii="Manrope" w:eastAsia="Times New Roman" w:hAnsi="Manrope" w:cs="Tahoma"/>
          <w:lang w:eastAsia="ar-SA"/>
        </w:rPr>
        <w:t xml:space="preserve"> на дан 31.12.2024. године</w:t>
      </w:r>
      <w:r w:rsidR="00ED0D56">
        <w:rPr>
          <w:rFonts w:ascii="Manrope" w:eastAsia="Times New Roman" w:hAnsi="Manrope" w:cs="Tahoma"/>
          <w:lang w:eastAsia="ar-SA"/>
        </w:rPr>
        <w:t xml:space="preserve">, она износи 3.300,00 динара, а </w:t>
      </w:r>
      <w:r w:rsidR="008851BE" w:rsidRPr="001E7CE0">
        <w:rPr>
          <w:rFonts w:ascii="Manrope" w:eastAsia="Times New Roman" w:hAnsi="Manrope" w:cs="Tahoma"/>
          <w:lang w:val="sr-Cyrl-RS" w:eastAsia="ar-SA"/>
        </w:rPr>
        <w:t xml:space="preserve">да </w:t>
      </w:r>
      <w:r w:rsidR="008851BE" w:rsidRPr="001E7CE0">
        <w:rPr>
          <w:rFonts w:ascii="Manrope" w:eastAsia="Times New Roman" w:hAnsi="Manrope" w:cs="Tahoma"/>
          <w:lang w:eastAsia="ar-SA"/>
        </w:rPr>
        <w:t>номинална вредност</w:t>
      </w:r>
      <w:r w:rsidR="008851BE" w:rsidRPr="001E7CE0">
        <w:rPr>
          <w:rFonts w:ascii="Manrope" w:eastAsia="Times New Roman" w:hAnsi="Manrope" w:cs="Tahoma"/>
          <w:lang w:val="sr-Cyrl-RS" w:eastAsia="ar-SA"/>
        </w:rPr>
        <w:t xml:space="preserve"> износи</w:t>
      </w:r>
      <w:r w:rsidR="00ED0D56">
        <w:rPr>
          <w:rFonts w:ascii="Manrope" w:eastAsia="Times New Roman" w:hAnsi="Manrope" w:cs="Tahoma"/>
          <w:lang w:eastAsia="ar-SA"/>
        </w:rPr>
        <w:t xml:space="preserve"> 2.450,00 динара.</w:t>
      </w:r>
      <w:r w:rsidR="008851BE" w:rsidRPr="001E7CE0">
        <w:rPr>
          <w:rFonts w:ascii="Manrope" w:eastAsia="Times New Roman" w:hAnsi="Manrope" w:cs="Tahoma"/>
          <w:lang w:val="sr-Cyrl-RS" w:eastAsia="ar-SA"/>
        </w:rPr>
        <w:t xml:space="preserve"> </w:t>
      </w:r>
      <w:r w:rsidR="00ED0D56">
        <w:rPr>
          <w:rFonts w:ascii="Manrope" w:eastAsia="Times New Roman" w:hAnsi="Manrope" w:cs="Tahoma"/>
          <w:lang w:val="sr-Cyrl-RS" w:eastAsia="ar-SA"/>
        </w:rPr>
        <w:t>Н</w:t>
      </w:r>
      <w:r w:rsidR="008851BE">
        <w:rPr>
          <w:rFonts w:ascii="Manrope" w:eastAsia="Times New Roman" w:hAnsi="Manrope" w:cs="Tahoma"/>
          <w:lang w:val="sr-Cyrl-RS" w:eastAsia="ar-SA"/>
        </w:rPr>
        <w:t>а данашњи дан тржишна цена акције</w:t>
      </w:r>
      <w:r w:rsidR="008851BE" w:rsidRPr="001E7CE0">
        <w:rPr>
          <w:rFonts w:ascii="Manrope" w:eastAsia="Times New Roman" w:hAnsi="Manrope" w:cs="Tahoma"/>
          <w:lang w:val="sr-Cyrl-RS" w:eastAsia="ar-SA"/>
        </w:rPr>
        <w:t xml:space="preserve"> </w:t>
      </w:r>
      <w:r w:rsidR="00ED0D56">
        <w:rPr>
          <w:rFonts w:ascii="Manrope" w:eastAsia="Times New Roman" w:hAnsi="Manrope" w:cs="Tahoma"/>
          <w:lang w:val="sr-Cyrl-RS" w:eastAsia="ar-SA"/>
        </w:rPr>
        <w:t xml:space="preserve">је </w:t>
      </w:r>
      <w:r w:rsidR="008851BE" w:rsidRPr="001E7CE0">
        <w:rPr>
          <w:rFonts w:ascii="Manrope" w:eastAsia="Times New Roman" w:hAnsi="Manrope" w:cs="Tahoma"/>
          <w:lang w:val="sr-Cyrl-RS" w:eastAsia="ar-SA"/>
        </w:rPr>
        <w:t>порасла и износи 5</w:t>
      </w:r>
      <w:r w:rsidR="008851BE">
        <w:rPr>
          <w:rFonts w:ascii="Manrope" w:eastAsia="Times New Roman" w:hAnsi="Manrope" w:cs="Tahoma"/>
          <w:lang w:val="sr-Cyrl-RS" w:eastAsia="ar-SA"/>
        </w:rPr>
        <w:t>.</w:t>
      </w:r>
      <w:r w:rsidR="008851BE" w:rsidRPr="001E7CE0">
        <w:rPr>
          <w:rFonts w:ascii="Manrope" w:eastAsia="Times New Roman" w:hAnsi="Manrope" w:cs="Tahoma"/>
          <w:lang w:val="sr-Cyrl-RS" w:eastAsia="ar-SA"/>
        </w:rPr>
        <w:t>000</w:t>
      </w:r>
      <w:r w:rsidR="008851BE">
        <w:rPr>
          <w:rFonts w:ascii="Manrope" w:eastAsia="Times New Roman" w:hAnsi="Manrope" w:cs="Tahoma"/>
          <w:lang w:val="sr-Cyrl-RS" w:eastAsia="ar-SA"/>
        </w:rPr>
        <w:t>,00</w:t>
      </w:r>
      <w:r w:rsidR="008851BE" w:rsidRPr="001E7CE0">
        <w:rPr>
          <w:rFonts w:ascii="Manrope" w:eastAsia="Times New Roman" w:hAnsi="Manrope" w:cs="Tahoma"/>
          <w:lang w:val="sr-Cyrl-RS" w:eastAsia="ar-SA"/>
        </w:rPr>
        <w:t xml:space="preserve"> динара.</w:t>
      </w:r>
    </w:p>
    <w:p w14:paraId="20C0F9B7" w14:textId="77777777" w:rsidR="008851BE" w:rsidRPr="00837707" w:rsidRDefault="008851BE" w:rsidP="008851BE">
      <w:pPr>
        <w:spacing w:after="0"/>
        <w:ind w:firstLine="720"/>
        <w:jc w:val="both"/>
        <w:rPr>
          <w:rFonts w:ascii="Manrope" w:hAnsi="Manrope"/>
          <w:lang w:val="sr-Cyrl-RS"/>
        </w:rPr>
      </w:pPr>
      <w:r>
        <w:rPr>
          <w:rFonts w:ascii="Manrope" w:hAnsi="Manrope"/>
          <w:lang w:val="sr-Cyrl-RS"/>
        </w:rPr>
        <w:t xml:space="preserve">Када је реч о резултатима пословања нагласио је да су </w:t>
      </w:r>
      <w:r>
        <w:rPr>
          <w:rFonts w:ascii="Manrope" w:hAnsi="Manrope"/>
        </w:rPr>
        <w:t>резултати</w:t>
      </w:r>
      <w:r>
        <w:rPr>
          <w:rFonts w:ascii="Manrope" w:hAnsi="Manrope"/>
          <w:lang w:val="sr-Cyrl-RS"/>
        </w:rPr>
        <w:t xml:space="preserve"> пословања</w:t>
      </w:r>
      <w:r>
        <w:rPr>
          <w:rFonts w:ascii="Manrope" w:hAnsi="Manrope"/>
        </w:rPr>
        <w:t xml:space="preserve"> Друштва за 2024. годину</w:t>
      </w:r>
      <w:r>
        <w:rPr>
          <w:rFonts w:ascii="Manrope" w:hAnsi="Manrope"/>
          <w:lang w:val="sr-Cyrl-RS"/>
        </w:rPr>
        <w:t xml:space="preserve"> рекордни </w:t>
      </w:r>
      <w:r w:rsidRPr="00CB2116">
        <w:rPr>
          <w:rFonts w:ascii="Manrope" w:hAnsi="Manrope"/>
        </w:rPr>
        <w:t xml:space="preserve">и </w:t>
      </w:r>
      <w:r>
        <w:rPr>
          <w:rFonts w:ascii="Manrope" w:hAnsi="Manrope"/>
          <w:lang w:val="sr-Cyrl-RS"/>
        </w:rPr>
        <w:t xml:space="preserve">да резултат </w:t>
      </w:r>
      <w:r w:rsidRPr="00CB2116">
        <w:rPr>
          <w:rFonts w:ascii="Manrope" w:hAnsi="Manrope"/>
        </w:rPr>
        <w:t xml:space="preserve">пре опорезивања </w:t>
      </w:r>
      <w:r>
        <w:rPr>
          <w:rFonts w:ascii="Manrope" w:hAnsi="Manrope"/>
          <w:lang w:val="sr-Cyrl-RS"/>
        </w:rPr>
        <w:t>износи</w:t>
      </w:r>
      <w:r w:rsidRPr="00CB2116">
        <w:rPr>
          <w:rFonts w:ascii="Manrope" w:hAnsi="Manrope"/>
        </w:rPr>
        <w:t xml:space="preserve"> 922,5 милиона динара</w:t>
      </w:r>
      <w:r>
        <w:rPr>
          <w:rFonts w:ascii="Manrope" w:hAnsi="Manrope"/>
          <w:lang w:val="sr-Cyrl-RS"/>
        </w:rPr>
        <w:t xml:space="preserve">, </w:t>
      </w:r>
      <w:r w:rsidR="00713AD6">
        <w:rPr>
          <w:rFonts w:ascii="Manrope" w:hAnsi="Manrope"/>
        </w:rPr>
        <w:t>односно 7,9 милиона евра.</w:t>
      </w:r>
      <w:r w:rsidR="00713AD6">
        <w:rPr>
          <w:rFonts w:ascii="Manrope" w:hAnsi="Manrope"/>
        </w:rPr>
        <w:tab/>
      </w:r>
      <w:r w:rsidR="00713AD6">
        <w:rPr>
          <w:rFonts w:ascii="Manrope" w:hAnsi="Manrope"/>
        </w:rPr>
        <w:tab/>
      </w:r>
      <w:r w:rsidR="00713AD6">
        <w:rPr>
          <w:rFonts w:ascii="Manrope" w:hAnsi="Manrope"/>
        </w:rPr>
        <w:tab/>
      </w:r>
      <w:r w:rsidR="00713AD6">
        <w:rPr>
          <w:rFonts w:ascii="Manrope" w:hAnsi="Manrope"/>
        </w:rPr>
        <w:tab/>
      </w:r>
      <w:r w:rsidR="00713AD6">
        <w:rPr>
          <w:rFonts w:ascii="Manrope" w:hAnsi="Manrope"/>
        </w:rPr>
        <w:tab/>
      </w:r>
      <w:r w:rsidR="00713AD6">
        <w:rPr>
          <w:rFonts w:ascii="Manrope" w:hAnsi="Manrope"/>
        </w:rPr>
        <w:tab/>
      </w:r>
      <w:r w:rsidR="00713AD6">
        <w:rPr>
          <w:rFonts w:ascii="Manrope" w:hAnsi="Manrope"/>
        </w:rPr>
        <w:tab/>
      </w:r>
      <w:r w:rsidR="00713AD6">
        <w:rPr>
          <w:rFonts w:ascii="Manrope" w:hAnsi="Manrope"/>
          <w:lang w:val="sr-Cyrl-RS"/>
        </w:rPr>
        <w:t>Такође, навео</w:t>
      </w:r>
      <w:r w:rsidR="00837707">
        <w:rPr>
          <w:rFonts w:ascii="Manrope" w:hAnsi="Manrope"/>
          <w:lang w:val="sr-Cyrl-RS"/>
        </w:rPr>
        <w:t xml:space="preserve"> је да је 2024. година обележена низом пословних успеха, као и побољшаним кредитним рејтингом од стране АМ </w:t>
      </w:r>
      <w:r w:rsidR="00837707">
        <w:rPr>
          <w:rFonts w:ascii="Manrope" w:hAnsi="Manrope"/>
        </w:rPr>
        <w:t xml:space="preserve">Best </w:t>
      </w:r>
      <w:r w:rsidR="00837707">
        <w:rPr>
          <w:rFonts w:ascii="Manrope" w:hAnsi="Manrope"/>
          <w:lang w:val="sr-Cyrl-RS"/>
        </w:rPr>
        <w:t>агенције.</w:t>
      </w:r>
    </w:p>
    <w:p w14:paraId="2638B63A" w14:textId="77777777" w:rsidR="008851BE" w:rsidRPr="00B470A9" w:rsidRDefault="008851BE" w:rsidP="008851BE">
      <w:pPr>
        <w:spacing w:after="0"/>
        <w:ind w:firstLine="720"/>
        <w:jc w:val="both"/>
        <w:rPr>
          <w:rFonts w:ascii="Manrope" w:hAnsi="Manrope"/>
          <w:lang w:val="sr-Cyrl-RS"/>
        </w:rPr>
      </w:pPr>
      <w:r w:rsidRPr="00B470A9">
        <w:rPr>
          <w:rFonts w:ascii="Manrope" w:hAnsi="Manrope"/>
        </w:rPr>
        <w:t>Иако је рацио штета у самопридржају Друштва забележио раст од 3,29 пп, рацио трошкова је смањен за 10,50 пп у односу на референтне податке у 2023.</w:t>
      </w:r>
      <w:r>
        <w:rPr>
          <w:rFonts w:ascii="Manrope" w:hAnsi="Manrope"/>
          <w:lang w:val="sr-Cyrl-RS"/>
        </w:rPr>
        <w:t xml:space="preserve"> </w:t>
      </w:r>
      <w:r w:rsidRPr="00B470A9">
        <w:rPr>
          <w:rFonts w:ascii="Manrope" w:hAnsi="Manrope"/>
        </w:rPr>
        <w:t>години</w:t>
      </w:r>
      <w:r w:rsidRPr="00B470A9">
        <w:rPr>
          <w:rFonts w:ascii="Manrope" w:hAnsi="Manrope"/>
          <w:lang w:val="sr-Cyrl-RS"/>
        </w:rPr>
        <w:t>.</w:t>
      </w:r>
    </w:p>
    <w:p w14:paraId="68B39341" w14:textId="77777777" w:rsidR="008851BE" w:rsidRPr="00B470A9" w:rsidRDefault="008851BE" w:rsidP="008851BE">
      <w:pPr>
        <w:spacing w:after="0"/>
        <w:ind w:firstLine="720"/>
        <w:jc w:val="both"/>
        <w:rPr>
          <w:rFonts w:ascii="Manrope" w:hAnsi="Manrope"/>
          <w:lang w:val="sr-Cyrl-RS"/>
        </w:rPr>
      </w:pPr>
      <w:r w:rsidRPr="00B470A9">
        <w:rPr>
          <w:rFonts w:ascii="Manrope" w:hAnsi="Manrope"/>
          <w:lang w:val="sr-Cyrl-RS"/>
        </w:rPr>
        <w:t>Затим је истакао да у</w:t>
      </w:r>
      <w:r w:rsidRPr="00B470A9">
        <w:rPr>
          <w:rFonts w:ascii="Manrope" w:hAnsi="Manrope"/>
        </w:rPr>
        <w:t xml:space="preserve"> структури портфеља Друштва</w:t>
      </w:r>
      <w:r w:rsidRPr="00B470A9">
        <w:rPr>
          <w:rFonts w:ascii="Manrope" w:hAnsi="Manrope"/>
          <w:lang w:val="sr-Cyrl-RS"/>
        </w:rPr>
        <w:t xml:space="preserve"> и даље</w:t>
      </w:r>
      <w:r w:rsidRPr="00B470A9">
        <w:rPr>
          <w:rFonts w:ascii="Manrope" w:hAnsi="Manrope"/>
        </w:rPr>
        <w:t xml:space="preserve"> традиционално доминирају врсте осигурања 08 </w:t>
      </w:r>
      <w:r>
        <w:rPr>
          <w:rFonts w:ascii="Manrope" w:hAnsi="Manrope"/>
          <w:lang w:val="sr-Cyrl-RS"/>
        </w:rPr>
        <w:t xml:space="preserve">- </w:t>
      </w:r>
      <w:r w:rsidRPr="00B470A9">
        <w:rPr>
          <w:rFonts w:ascii="Manrope" w:hAnsi="Manrope"/>
        </w:rPr>
        <w:t>Осигурање имовине</w:t>
      </w:r>
      <w:r>
        <w:rPr>
          <w:rFonts w:ascii="Manrope" w:hAnsi="Manrope"/>
          <w:lang w:val="sr-Cyrl-RS"/>
        </w:rPr>
        <w:t xml:space="preserve"> од пожара и других опасности</w:t>
      </w:r>
      <w:r>
        <w:rPr>
          <w:rFonts w:ascii="Manrope" w:hAnsi="Manrope"/>
        </w:rPr>
        <w:t xml:space="preserve"> и 09 - Остала осигурања имовине</w:t>
      </w:r>
      <w:r w:rsidRPr="00B470A9">
        <w:rPr>
          <w:rFonts w:ascii="Manrope" w:hAnsi="Manrope"/>
        </w:rPr>
        <w:t xml:space="preserve"> са преко 50% учешћа.</w:t>
      </w:r>
    </w:p>
    <w:p w14:paraId="4C2509B1" w14:textId="77777777" w:rsidR="008851BE" w:rsidRDefault="008851BE" w:rsidP="008851BE">
      <w:pPr>
        <w:spacing w:after="0"/>
        <w:ind w:firstLine="720"/>
        <w:jc w:val="both"/>
        <w:rPr>
          <w:rFonts w:ascii="Manrope" w:hAnsi="Manrope"/>
        </w:rPr>
      </w:pPr>
      <w:r w:rsidRPr="00B470A9">
        <w:rPr>
          <w:rFonts w:ascii="Manrope" w:eastAsia="Times New Roman" w:hAnsi="Manrope" w:cs="Tahoma"/>
          <w:lang w:val="sr-Cyrl-RS" w:eastAsia="ar-SA"/>
        </w:rPr>
        <w:t xml:space="preserve">Даље је навео да је </w:t>
      </w:r>
      <w:r>
        <w:rPr>
          <w:rFonts w:ascii="Manrope" w:hAnsi="Manrope"/>
        </w:rPr>
        <w:t xml:space="preserve">у </w:t>
      </w:r>
      <w:r w:rsidRPr="00B470A9">
        <w:rPr>
          <w:rFonts w:ascii="Manrope" w:hAnsi="Manrope"/>
        </w:rPr>
        <w:t>2024. години остварени раст прем</w:t>
      </w:r>
      <w:r>
        <w:rPr>
          <w:rFonts w:ascii="Manrope" w:hAnsi="Manrope"/>
        </w:rPr>
        <w:t xml:space="preserve">ије реосигурања реализован у </w:t>
      </w:r>
      <w:r w:rsidR="00C4779E">
        <w:rPr>
          <w:rFonts w:ascii="Manrope" w:hAnsi="Manrope"/>
        </w:rPr>
        <w:t xml:space="preserve">складу са циљевима предвиђеним </w:t>
      </w:r>
      <w:r w:rsidR="00C4779E">
        <w:rPr>
          <w:rFonts w:ascii="Manrope" w:hAnsi="Manrope"/>
          <w:lang w:val="sr-Cyrl-RS"/>
        </w:rPr>
        <w:t>Р</w:t>
      </w:r>
      <w:r w:rsidRPr="00B470A9">
        <w:rPr>
          <w:rFonts w:ascii="Manrope" w:hAnsi="Manrope"/>
        </w:rPr>
        <w:t>ебалансом плана пословања. Поређено са истим периодом претходне године</w:t>
      </w:r>
      <w:r>
        <w:rPr>
          <w:rFonts w:ascii="Manrope" w:hAnsi="Manrope"/>
          <w:lang w:val="sr-Cyrl-RS"/>
        </w:rPr>
        <w:t xml:space="preserve"> тај</w:t>
      </w:r>
      <w:r>
        <w:rPr>
          <w:rFonts w:ascii="Manrope" w:hAnsi="Manrope"/>
        </w:rPr>
        <w:t xml:space="preserve"> раст износи 16,94%, док</w:t>
      </w:r>
      <w:r>
        <w:rPr>
          <w:rFonts w:ascii="Manrope" w:hAnsi="Manrope"/>
          <w:lang w:val="sr-Cyrl-RS"/>
        </w:rPr>
        <w:t xml:space="preserve"> је</w:t>
      </w:r>
      <w:r>
        <w:rPr>
          <w:rFonts w:ascii="Manrope" w:hAnsi="Manrope"/>
        </w:rPr>
        <w:t xml:space="preserve"> у </w:t>
      </w:r>
      <w:r w:rsidR="00C4779E">
        <w:rPr>
          <w:rFonts w:ascii="Manrope" w:hAnsi="Manrope"/>
        </w:rPr>
        <w:t xml:space="preserve">односу на планирано, </w:t>
      </w:r>
      <w:r w:rsidR="00C4779E">
        <w:rPr>
          <w:rFonts w:ascii="Manrope" w:hAnsi="Manrope"/>
          <w:lang w:val="sr-Cyrl-RS"/>
        </w:rPr>
        <w:t>Р</w:t>
      </w:r>
      <w:r w:rsidRPr="00B470A9">
        <w:rPr>
          <w:rFonts w:ascii="Manrope" w:hAnsi="Manrope"/>
        </w:rPr>
        <w:t>ебалансом п</w:t>
      </w:r>
      <w:r>
        <w:rPr>
          <w:rFonts w:ascii="Manrope" w:hAnsi="Manrope"/>
        </w:rPr>
        <w:t>лана за 2024. годину остварен</w:t>
      </w:r>
      <w:r w:rsidRPr="00B470A9">
        <w:rPr>
          <w:rFonts w:ascii="Manrope" w:hAnsi="Manrope"/>
        </w:rPr>
        <w:t xml:space="preserve"> раст од 4,37%. </w:t>
      </w:r>
      <w:r>
        <w:rPr>
          <w:rFonts w:ascii="Manrope" w:hAnsi="Manrope"/>
        </w:rPr>
        <w:tab/>
      </w:r>
    </w:p>
    <w:p w14:paraId="43F1A66A" w14:textId="77777777" w:rsidR="008851BE" w:rsidRDefault="008851BE" w:rsidP="008851BE">
      <w:pPr>
        <w:spacing w:after="0"/>
        <w:ind w:firstLine="720"/>
        <w:jc w:val="both"/>
        <w:rPr>
          <w:rFonts w:ascii="Manrope" w:hAnsi="Manrope"/>
          <w:lang w:val="sr-Cyrl-RS"/>
        </w:rPr>
      </w:pPr>
      <w:r>
        <w:rPr>
          <w:rFonts w:ascii="Manrope" w:hAnsi="Manrope"/>
          <w:lang w:val="sr-Cyrl-RS"/>
        </w:rPr>
        <w:t xml:space="preserve">Затим је навео да је </w:t>
      </w:r>
      <w:r>
        <w:rPr>
          <w:rFonts w:ascii="Manrope" w:hAnsi="Manrope"/>
        </w:rPr>
        <w:t>на овај раст</w:t>
      </w:r>
      <w:r w:rsidRPr="00B470A9">
        <w:rPr>
          <w:rFonts w:ascii="Manrope" w:hAnsi="Manrope"/>
        </w:rPr>
        <w:t xml:space="preserve"> првенствено утицало уговарање нових покрића на врстама 08 и 09 што је и постављено као циљ за ову годину</w:t>
      </w:r>
      <w:r>
        <w:rPr>
          <w:rFonts w:ascii="Manrope" w:hAnsi="Manrope"/>
          <w:lang w:val="sr-Cyrl-RS"/>
        </w:rPr>
        <w:t>.</w:t>
      </w:r>
    </w:p>
    <w:p w14:paraId="288A058E" w14:textId="2DB89E53" w:rsidR="008851BE" w:rsidRDefault="008851BE" w:rsidP="008851BE">
      <w:pPr>
        <w:spacing w:after="0"/>
        <w:ind w:firstLine="720"/>
        <w:jc w:val="both"/>
        <w:rPr>
          <w:rFonts w:ascii="Manrope" w:hAnsi="Manrope"/>
          <w:lang w:val="sr-Cyrl-RS"/>
        </w:rPr>
      </w:pPr>
      <w:r>
        <w:rPr>
          <w:rFonts w:ascii="Manrope" w:hAnsi="Manrope"/>
          <w:lang w:val="sr-Cyrl-RS"/>
        </w:rPr>
        <w:t>Што се тиче премије у самопридржају реосигурања, истакао је да п</w:t>
      </w:r>
      <w:r w:rsidRPr="00B470A9">
        <w:rPr>
          <w:rFonts w:ascii="Manrope" w:hAnsi="Manrope"/>
        </w:rPr>
        <w:t>ремија у самопридржају на крају 2024. године бележи раст од 6,6</w:t>
      </w:r>
      <w:r>
        <w:rPr>
          <w:rFonts w:ascii="Manrope" w:hAnsi="Manrope"/>
        </w:rPr>
        <w:t>2% у односу на претходну годину, при</w:t>
      </w:r>
      <w:r w:rsidR="00C4779E">
        <w:rPr>
          <w:rFonts w:ascii="Manrope" w:hAnsi="Manrope"/>
        </w:rPr>
        <w:t xml:space="preserve"> чему највеће учешће имају врста</w:t>
      </w:r>
      <w:r>
        <w:rPr>
          <w:rFonts w:ascii="Manrope" w:hAnsi="Manrope"/>
        </w:rPr>
        <w:t xml:space="preserve"> 08 - </w:t>
      </w:r>
      <w:r>
        <w:rPr>
          <w:rFonts w:ascii="Manrope" w:hAnsi="Manrope"/>
          <w:lang w:val="sr-Cyrl-RS"/>
        </w:rPr>
        <w:t>О</w:t>
      </w:r>
      <w:r w:rsidRPr="00B470A9">
        <w:rPr>
          <w:rFonts w:ascii="Manrope" w:hAnsi="Manrope"/>
        </w:rPr>
        <w:t xml:space="preserve">сигурање имовине од </w:t>
      </w:r>
      <w:r>
        <w:rPr>
          <w:rFonts w:ascii="Manrope" w:hAnsi="Manrope"/>
        </w:rPr>
        <w:t xml:space="preserve">пожара и других опасности </w:t>
      </w:r>
      <w:r w:rsidR="00C4779E">
        <w:rPr>
          <w:rFonts w:ascii="Manrope" w:hAnsi="Manrope"/>
          <w:lang w:val="sr-Cyrl-RS"/>
        </w:rPr>
        <w:t xml:space="preserve">и врста </w:t>
      </w:r>
      <w:r>
        <w:rPr>
          <w:rFonts w:ascii="Manrope" w:hAnsi="Manrope"/>
        </w:rPr>
        <w:t xml:space="preserve">09 - </w:t>
      </w:r>
      <w:r>
        <w:rPr>
          <w:rFonts w:ascii="Manrope" w:hAnsi="Manrope"/>
          <w:lang w:val="sr-Cyrl-RS"/>
        </w:rPr>
        <w:t>О</w:t>
      </w:r>
      <w:r w:rsidRPr="00B470A9">
        <w:rPr>
          <w:rFonts w:ascii="Manrope" w:hAnsi="Manrope"/>
        </w:rPr>
        <w:t>стала осигурања имовине</w:t>
      </w:r>
      <w:r>
        <w:rPr>
          <w:rFonts w:ascii="Manrope" w:hAnsi="Manrope"/>
          <w:lang w:val="sr-Cyrl-RS"/>
        </w:rPr>
        <w:t>,</w:t>
      </w:r>
      <w:r w:rsidRPr="00B470A9">
        <w:rPr>
          <w:rFonts w:ascii="Manrope" w:hAnsi="Manrope"/>
        </w:rPr>
        <w:t xml:space="preserve"> које заједно бележе раст од 10,79%. Поред наведених имовинских врста осигурања, врсте осигурања које имају учешће већ</w:t>
      </w:r>
      <w:r w:rsidR="00C4779E">
        <w:rPr>
          <w:rFonts w:ascii="Manrope" w:hAnsi="Manrope"/>
        </w:rPr>
        <w:t>е од 5% су</w:t>
      </w:r>
      <w:r>
        <w:rPr>
          <w:rFonts w:ascii="Manrope" w:hAnsi="Manrope"/>
          <w:lang w:val="sr-Cyrl-RS"/>
        </w:rPr>
        <w:t xml:space="preserve"> и </w:t>
      </w:r>
      <w:r>
        <w:rPr>
          <w:rFonts w:ascii="Manrope" w:hAnsi="Manrope"/>
        </w:rPr>
        <w:t>01 - О</w:t>
      </w:r>
      <w:r w:rsidRPr="00B470A9">
        <w:rPr>
          <w:rFonts w:ascii="Manrope" w:hAnsi="Manrope"/>
        </w:rPr>
        <w:t>сигура</w:t>
      </w:r>
      <w:r>
        <w:rPr>
          <w:rFonts w:ascii="Manrope" w:hAnsi="Manrope"/>
        </w:rPr>
        <w:t>ње од последица незгоде и 03 - О</w:t>
      </w:r>
      <w:r w:rsidRPr="00B470A9">
        <w:rPr>
          <w:rFonts w:ascii="Manrope" w:hAnsi="Manrope"/>
        </w:rPr>
        <w:t>сигурање моторних</w:t>
      </w:r>
      <w:r>
        <w:rPr>
          <w:rFonts w:ascii="Manrope" w:hAnsi="Manrope"/>
          <w:lang w:val="sr-Cyrl-RS"/>
        </w:rPr>
        <w:t xml:space="preserve"> возила.</w:t>
      </w:r>
    </w:p>
    <w:p w14:paraId="5203D248" w14:textId="77777777" w:rsidR="008851BE" w:rsidRDefault="008851BE" w:rsidP="008851BE">
      <w:pPr>
        <w:spacing w:after="0"/>
        <w:ind w:firstLine="720"/>
        <w:jc w:val="both"/>
        <w:rPr>
          <w:rFonts w:ascii="Manrope" w:hAnsi="Manrope"/>
          <w:lang w:val="sr-Cyrl-RS"/>
        </w:rPr>
      </w:pPr>
      <w:r>
        <w:rPr>
          <w:rFonts w:ascii="Manrope" w:hAnsi="Manrope"/>
          <w:lang w:val="sr-Cyrl-RS"/>
        </w:rPr>
        <w:t xml:space="preserve">Када је реч о штетама, навео је да </w:t>
      </w:r>
      <w:r>
        <w:rPr>
          <w:rFonts w:ascii="Manrope" w:hAnsi="Manrope"/>
        </w:rPr>
        <w:t>у</w:t>
      </w:r>
      <w:r w:rsidRPr="00E118CA">
        <w:rPr>
          <w:rFonts w:ascii="Manrope" w:hAnsi="Manrope"/>
        </w:rPr>
        <w:t>купно ликвидиране штете бележе пад од 4,61% у поређењу са истим периодом пр</w:t>
      </w:r>
      <w:r>
        <w:rPr>
          <w:rFonts w:ascii="Manrope" w:hAnsi="Manrope"/>
        </w:rPr>
        <w:t>етходне</w:t>
      </w:r>
      <w:r w:rsidRPr="00E118CA">
        <w:rPr>
          <w:rFonts w:ascii="Manrope" w:hAnsi="Manrope"/>
        </w:rPr>
        <w:t xml:space="preserve"> године</w:t>
      </w:r>
      <w:r>
        <w:rPr>
          <w:rFonts w:ascii="Manrope" w:hAnsi="Manrope"/>
          <w:lang w:val="sr-Cyrl-RS"/>
        </w:rPr>
        <w:t>. Л</w:t>
      </w:r>
      <w:r w:rsidRPr="00FC5AE5">
        <w:rPr>
          <w:rFonts w:ascii="Manrope" w:hAnsi="Manrope"/>
        </w:rPr>
        <w:t>иквидације</w:t>
      </w:r>
      <w:r w:rsidRPr="0087030A">
        <w:rPr>
          <w:rFonts w:ascii="Manrope" w:hAnsi="Manrope"/>
        </w:rPr>
        <w:t xml:space="preserve"> су ниже имајући у виду да се поступак ликвидације по одређеним пословима продужио и да су Цеденти по својим уговорима ликвидирали мање штета. </w:t>
      </w:r>
    </w:p>
    <w:p w14:paraId="77A6E8BF" w14:textId="77777777" w:rsidR="008851BE" w:rsidRDefault="008851BE" w:rsidP="008851BE">
      <w:pPr>
        <w:spacing w:after="0"/>
        <w:ind w:firstLine="720"/>
        <w:jc w:val="both"/>
        <w:rPr>
          <w:rFonts w:ascii="Manrope" w:hAnsi="Manrope"/>
          <w:lang w:val="sr-Cyrl-RS"/>
        </w:rPr>
      </w:pPr>
      <w:r>
        <w:rPr>
          <w:rFonts w:ascii="Manrope" w:hAnsi="Manrope"/>
          <w:lang w:val="sr-Cyrl-RS"/>
        </w:rPr>
        <w:t xml:space="preserve">Затим је истакао да </w:t>
      </w:r>
      <w:r>
        <w:rPr>
          <w:rFonts w:ascii="Manrope" w:hAnsi="Manrope"/>
        </w:rPr>
        <w:t>р</w:t>
      </w:r>
      <w:r w:rsidRPr="009976E8">
        <w:rPr>
          <w:rFonts w:ascii="Manrope" w:hAnsi="Manrope"/>
        </w:rPr>
        <w:t>езервисане штете у самопридржају на дан 31.12.2024. године бележе раст од 3</w:t>
      </w:r>
      <w:r w:rsidR="00C4779E">
        <w:rPr>
          <w:rFonts w:ascii="Manrope" w:hAnsi="Manrope"/>
        </w:rPr>
        <w:t xml:space="preserve">8,96 % у односу на планирано у </w:t>
      </w:r>
      <w:r w:rsidR="00C4779E">
        <w:rPr>
          <w:rFonts w:ascii="Manrope" w:hAnsi="Manrope"/>
          <w:lang w:val="sr-Cyrl-RS"/>
        </w:rPr>
        <w:t>Р</w:t>
      </w:r>
      <w:r w:rsidRPr="009976E8">
        <w:rPr>
          <w:rFonts w:ascii="Manrope" w:hAnsi="Manrope"/>
        </w:rPr>
        <w:t xml:space="preserve">ебалансу плана за 2024. годину. Највећи утицај на повећање резервација забележен је на врстама 08 </w:t>
      </w:r>
      <w:r>
        <w:rPr>
          <w:rFonts w:ascii="Manrope" w:hAnsi="Manrope"/>
          <w:lang w:val="sr-Cyrl-RS"/>
        </w:rPr>
        <w:t xml:space="preserve">- </w:t>
      </w:r>
      <w:r>
        <w:rPr>
          <w:rFonts w:ascii="Manrope" w:hAnsi="Manrope"/>
        </w:rPr>
        <w:t>О</w:t>
      </w:r>
      <w:r w:rsidRPr="009976E8">
        <w:rPr>
          <w:rFonts w:ascii="Manrope" w:hAnsi="Manrope"/>
        </w:rPr>
        <w:t xml:space="preserve">сигурање имовине од пожара и других опасности и 09 </w:t>
      </w:r>
      <w:r>
        <w:rPr>
          <w:rFonts w:ascii="Manrope" w:hAnsi="Manrope"/>
          <w:lang w:val="sr-Cyrl-RS"/>
        </w:rPr>
        <w:t xml:space="preserve">- </w:t>
      </w:r>
      <w:r>
        <w:rPr>
          <w:rFonts w:ascii="Manrope" w:hAnsi="Manrope"/>
        </w:rPr>
        <w:t>О</w:t>
      </w:r>
      <w:r w:rsidRPr="009976E8">
        <w:rPr>
          <w:rFonts w:ascii="Manrope" w:hAnsi="Manrope"/>
        </w:rPr>
        <w:t>стала осигурања имовине</w:t>
      </w:r>
      <w:r>
        <w:rPr>
          <w:rFonts w:ascii="Manrope" w:hAnsi="Manrope"/>
          <w:lang w:val="sr-Cyrl-RS"/>
        </w:rPr>
        <w:t>,</w:t>
      </w:r>
      <w:r w:rsidRPr="009976E8">
        <w:rPr>
          <w:rFonts w:ascii="Manrope" w:hAnsi="Manrope"/>
        </w:rPr>
        <w:t xml:space="preserve"> услед новопријављен</w:t>
      </w:r>
      <w:r>
        <w:rPr>
          <w:rFonts w:ascii="Manrope" w:hAnsi="Manrope"/>
        </w:rPr>
        <w:t>их штета и повећања резервација, а д</w:t>
      </w:r>
      <w:r w:rsidRPr="009976E8">
        <w:rPr>
          <w:rFonts w:ascii="Manrope" w:hAnsi="Manrope"/>
        </w:rPr>
        <w:t>о повећања резе</w:t>
      </w:r>
      <w:r>
        <w:rPr>
          <w:rFonts w:ascii="Manrope" w:hAnsi="Manrope"/>
        </w:rPr>
        <w:t>рвације дошло је и на врсти 01</w:t>
      </w:r>
      <w:r w:rsidR="00C4779E">
        <w:rPr>
          <w:rFonts w:ascii="Manrope" w:hAnsi="Manrope"/>
          <w:lang w:val="sr-Cyrl-RS"/>
        </w:rPr>
        <w:t xml:space="preserve">- </w:t>
      </w:r>
      <w:r>
        <w:rPr>
          <w:rFonts w:ascii="Manrope" w:hAnsi="Manrope"/>
        </w:rPr>
        <w:t xml:space="preserve"> О</w:t>
      </w:r>
      <w:r w:rsidRPr="009976E8">
        <w:rPr>
          <w:rFonts w:ascii="Manrope" w:hAnsi="Manrope"/>
        </w:rPr>
        <w:t>сигурање од последица незгоде</w:t>
      </w:r>
      <w:r>
        <w:rPr>
          <w:rFonts w:ascii="Manrope" w:hAnsi="Manrope"/>
          <w:lang w:val="sr-Cyrl-RS"/>
        </w:rPr>
        <w:t>.</w:t>
      </w:r>
    </w:p>
    <w:p w14:paraId="593BEA5C" w14:textId="77777777" w:rsidR="008851BE" w:rsidRPr="006A3530" w:rsidRDefault="008851BE" w:rsidP="008851BE">
      <w:pPr>
        <w:spacing w:after="0"/>
        <w:ind w:firstLine="720"/>
        <w:jc w:val="both"/>
        <w:rPr>
          <w:rFonts w:ascii="Manrope" w:hAnsi="Manrope"/>
          <w:lang w:val="en-US"/>
        </w:rPr>
      </w:pPr>
      <w:r>
        <w:rPr>
          <w:rFonts w:ascii="Manrope" w:hAnsi="Manrope"/>
          <w:lang w:val="sr-Cyrl-RS"/>
        </w:rPr>
        <w:t xml:space="preserve">Што се тиче техничких резерви, навео је да оне бележе раст, услед </w:t>
      </w:r>
      <w:r w:rsidRPr="009E7896">
        <w:rPr>
          <w:rFonts w:ascii="Manrope" w:hAnsi="Manrope"/>
        </w:rPr>
        <w:t>делимично</w:t>
      </w:r>
      <w:r>
        <w:rPr>
          <w:rFonts w:ascii="Manrope" w:hAnsi="Manrope"/>
          <w:lang w:val="sr-Cyrl-RS"/>
        </w:rPr>
        <w:t>г</w:t>
      </w:r>
      <w:r>
        <w:rPr>
          <w:rFonts w:ascii="Manrope" w:hAnsi="Manrope"/>
        </w:rPr>
        <w:t xml:space="preserve"> решавања</w:t>
      </w:r>
      <w:r w:rsidRPr="009E7896">
        <w:rPr>
          <w:rFonts w:ascii="Manrope" w:hAnsi="Manrope"/>
        </w:rPr>
        <w:t xml:space="preserve"> штета које су биле резервисане на </w:t>
      </w:r>
      <w:r>
        <w:rPr>
          <w:rFonts w:ascii="Manrope" w:hAnsi="Manrope"/>
        </w:rPr>
        <w:t>31.12.2023. године</w:t>
      </w:r>
      <w:r>
        <w:rPr>
          <w:rFonts w:ascii="Manrope" w:hAnsi="Manrope"/>
          <w:lang w:val="sr-Cyrl-RS"/>
        </w:rPr>
        <w:t>,</w:t>
      </w:r>
      <w:r>
        <w:rPr>
          <w:rFonts w:ascii="Manrope" w:hAnsi="Manrope"/>
        </w:rPr>
        <w:t xml:space="preserve"> као и увећања</w:t>
      </w:r>
      <w:r w:rsidRPr="009E7896">
        <w:rPr>
          <w:rFonts w:ascii="Manrope" w:hAnsi="Manrope"/>
        </w:rPr>
        <w:t xml:space="preserve"> преносне премије</w:t>
      </w:r>
      <w:r>
        <w:rPr>
          <w:rFonts w:ascii="Manrope" w:hAnsi="Manrope"/>
          <w:lang w:val="sr-Cyrl-RS"/>
        </w:rPr>
        <w:t>.</w:t>
      </w:r>
    </w:p>
    <w:p w14:paraId="6A9AB8BD" w14:textId="77777777" w:rsidR="008851BE" w:rsidRDefault="008851BE" w:rsidP="008851BE">
      <w:pPr>
        <w:spacing w:after="0"/>
        <w:ind w:firstLine="720"/>
        <w:jc w:val="both"/>
        <w:rPr>
          <w:rFonts w:ascii="Manrope" w:hAnsi="Manrope"/>
        </w:rPr>
      </w:pPr>
      <w:r w:rsidRPr="009E7896">
        <w:rPr>
          <w:rFonts w:ascii="Manrope" w:hAnsi="Manrope"/>
          <w:lang w:val="sr-Cyrl-RS"/>
        </w:rPr>
        <w:lastRenderedPageBreak/>
        <w:t>У погледу ретрозаштите портфеља</w:t>
      </w:r>
      <w:r>
        <w:rPr>
          <w:rFonts w:ascii="Manrope" w:hAnsi="Manrope"/>
          <w:lang w:val="sr-Cyrl-RS"/>
        </w:rPr>
        <w:t>, истакао је да није било измена, односно</w:t>
      </w:r>
      <w:r w:rsidRPr="009E7896">
        <w:rPr>
          <w:rFonts w:ascii="Manrope" w:hAnsi="Manrope"/>
          <w:lang w:val="sr-Cyrl-RS"/>
        </w:rPr>
        <w:t xml:space="preserve"> </w:t>
      </w:r>
      <w:r>
        <w:rPr>
          <w:rFonts w:ascii="Manrope" w:hAnsi="Manrope"/>
          <w:lang w:val="sr-Cyrl-RS"/>
        </w:rPr>
        <w:t xml:space="preserve">да </w:t>
      </w:r>
      <w:r w:rsidRPr="009E7896">
        <w:rPr>
          <w:rFonts w:ascii="Manrope" w:hAnsi="Manrope"/>
        </w:rPr>
        <w:t>Друштво у 2024. години није променило висину макс</w:t>
      </w:r>
      <w:r>
        <w:rPr>
          <w:rFonts w:ascii="Manrope" w:hAnsi="Manrope"/>
        </w:rPr>
        <w:t>ималног самопридржаја по ризику.</w:t>
      </w:r>
    </w:p>
    <w:p w14:paraId="4CAE2B63" w14:textId="77777777" w:rsidR="008851BE" w:rsidRPr="0084564E" w:rsidRDefault="008851BE" w:rsidP="008851BE">
      <w:pPr>
        <w:spacing w:after="0"/>
        <w:ind w:firstLine="720"/>
        <w:jc w:val="both"/>
        <w:rPr>
          <w:rFonts w:ascii="Manrope" w:hAnsi="Manrope"/>
          <w:lang w:val="sr-Cyrl-RS"/>
        </w:rPr>
      </w:pPr>
      <w:r>
        <w:rPr>
          <w:rFonts w:ascii="Manrope" w:hAnsi="Manrope"/>
          <w:lang w:val="sr-Cyrl-RS"/>
        </w:rPr>
        <w:t xml:space="preserve">Што се тиче </w:t>
      </w:r>
      <w:r w:rsidRPr="009E7896">
        <w:rPr>
          <w:rFonts w:ascii="Manrope" w:hAnsi="Manrope"/>
        </w:rPr>
        <w:t xml:space="preserve">инвестиционог портфолиа, </w:t>
      </w:r>
      <w:r>
        <w:rPr>
          <w:rFonts w:ascii="Manrope" w:hAnsi="Manrope"/>
          <w:lang w:val="sr-Cyrl-RS"/>
        </w:rPr>
        <w:t xml:space="preserve"> нагласио је да је на крају 2024. године </w:t>
      </w:r>
      <w:r>
        <w:rPr>
          <w:rFonts w:ascii="Manrope" w:hAnsi="Manrope"/>
        </w:rPr>
        <w:t xml:space="preserve">дошло </w:t>
      </w:r>
      <w:r w:rsidRPr="009E7896">
        <w:rPr>
          <w:rFonts w:ascii="Manrope" w:hAnsi="Manrope"/>
        </w:rPr>
        <w:t>до раста</w:t>
      </w:r>
      <w:r>
        <w:rPr>
          <w:rFonts w:ascii="Manrope" w:hAnsi="Manrope"/>
          <w:lang w:val="sr-Cyrl-RS"/>
        </w:rPr>
        <w:t xml:space="preserve"> инвестиционог портфолиа</w:t>
      </w:r>
      <w:r w:rsidRPr="009E7896">
        <w:rPr>
          <w:rFonts w:ascii="Manrope" w:hAnsi="Manrope"/>
        </w:rPr>
        <w:t xml:space="preserve"> од 16,24%. Ниво средстава, пре свега готовине, на крају 2024. године повезан је са управљањем нивоом обавеза и потраживања према партнерима</w:t>
      </w:r>
      <w:r>
        <w:rPr>
          <w:rFonts w:ascii="Manrope" w:hAnsi="Manrope"/>
          <w:lang w:val="sr-Cyrl-RS"/>
        </w:rPr>
        <w:t>.</w:t>
      </w:r>
    </w:p>
    <w:p w14:paraId="50C3510D" w14:textId="77777777" w:rsidR="008851BE" w:rsidRPr="0084564E" w:rsidRDefault="008851BE" w:rsidP="008851BE">
      <w:pPr>
        <w:spacing w:after="0"/>
        <w:ind w:firstLine="720"/>
        <w:jc w:val="both"/>
        <w:rPr>
          <w:rFonts w:ascii="Manrope" w:hAnsi="Manrope"/>
          <w:lang w:val="sr-Cyrl-RS"/>
        </w:rPr>
      </w:pPr>
      <w:r>
        <w:rPr>
          <w:rFonts w:ascii="Manrope" w:hAnsi="Manrope"/>
          <w:lang w:val="sr-Cyrl-RS"/>
        </w:rPr>
        <w:t xml:space="preserve">Такође, у </w:t>
      </w:r>
      <w:r w:rsidRPr="0084564E">
        <w:rPr>
          <w:rFonts w:ascii="Manrope" w:hAnsi="Manrope"/>
        </w:rPr>
        <w:t>структури инв</w:t>
      </w:r>
      <w:r>
        <w:rPr>
          <w:rFonts w:ascii="Manrope" w:hAnsi="Manrope"/>
        </w:rPr>
        <w:t>естиционог портфолиа забележено</w:t>
      </w:r>
      <w:r>
        <w:rPr>
          <w:rFonts w:ascii="Manrope" w:hAnsi="Manrope"/>
          <w:lang w:val="sr-Cyrl-RS"/>
        </w:rPr>
        <w:t xml:space="preserve"> је</w:t>
      </w:r>
      <w:r>
        <w:rPr>
          <w:rFonts w:ascii="Manrope" w:hAnsi="Manrope"/>
        </w:rPr>
        <w:t xml:space="preserve"> </w:t>
      </w:r>
      <w:r w:rsidRPr="0084564E">
        <w:rPr>
          <w:rFonts w:ascii="Manrope" w:hAnsi="Manrope"/>
        </w:rPr>
        <w:t>повећање краткорочно орочених депозита за 16,75% у односу на крај претходне године и повећање позиције готовине и готовинских еквивален</w:t>
      </w:r>
      <w:r>
        <w:rPr>
          <w:rFonts w:ascii="Manrope" w:hAnsi="Manrope"/>
        </w:rPr>
        <w:t>ата за 19,55% у односу на претходну</w:t>
      </w:r>
      <w:r w:rsidRPr="0084564E">
        <w:rPr>
          <w:rFonts w:ascii="Manrope" w:hAnsi="Manrope"/>
        </w:rPr>
        <w:t xml:space="preserve"> годину.</w:t>
      </w:r>
    </w:p>
    <w:p w14:paraId="700942A0" w14:textId="77777777" w:rsidR="008851BE" w:rsidRDefault="008851BE" w:rsidP="008851BE">
      <w:pPr>
        <w:spacing w:after="0" w:line="240" w:lineRule="auto"/>
        <w:ind w:firstLine="720"/>
        <w:jc w:val="both"/>
        <w:rPr>
          <w:rFonts w:ascii="Manrope" w:hAnsi="Manrope"/>
          <w:lang w:val="sr-Cyrl-RS"/>
        </w:rPr>
      </w:pPr>
      <w:r w:rsidRPr="00475288">
        <w:rPr>
          <w:rFonts w:ascii="Manrope" w:eastAsia="Times New Roman" w:hAnsi="Manrope" w:cs="Tahoma"/>
          <w:lang w:val="sr-Cyrl-RS" w:eastAsia="ar-SA"/>
        </w:rPr>
        <w:t xml:space="preserve">У погледу структуре потраживања, истакао је да су </w:t>
      </w:r>
      <w:r w:rsidRPr="00475288">
        <w:rPr>
          <w:rFonts w:ascii="Manrope" w:hAnsi="Manrope"/>
        </w:rPr>
        <w:t xml:space="preserve">укупна нето потраживања за 92 хиљаде </w:t>
      </w:r>
      <w:r w:rsidRPr="00FC5AE5">
        <w:rPr>
          <w:rFonts w:ascii="Manrope" w:hAnsi="Manrope"/>
          <w:lang w:val="sr-Cyrl-RS"/>
        </w:rPr>
        <w:t>динара</w:t>
      </w:r>
      <w:r>
        <w:rPr>
          <w:rFonts w:ascii="Manrope" w:hAnsi="Manrope"/>
          <w:lang w:val="sr-Cyrl-RS"/>
        </w:rPr>
        <w:t xml:space="preserve"> </w:t>
      </w:r>
      <w:r w:rsidRPr="00475288">
        <w:rPr>
          <w:rFonts w:ascii="Manrope" w:hAnsi="Manrope"/>
        </w:rPr>
        <w:t>мања</w:t>
      </w:r>
      <w:r>
        <w:rPr>
          <w:rFonts w:ascii="Manrope" w:hAnsi="Manrope"/>
        </w:rPr>
        <w:t xml:space="preserve"> у односу на крај 2023. године,</w:t>
      </w:r>
      <w:r>
        <w:rPr>
          <w:rFonts w:ascii="Manrope" w:hAnsi="Manrope"/>
          <w:lang w:val="sr-Cyrl-RS"/>
        </w:rPr>
        <w:t xml:space="preserve"> што је повезано пре свега са добрим управљањем, бољом наплатом и исправкама потраживања.</w:t>
      </w:r>
    </w:p>
    <w:p w14:paraId="2E4DEB56" w14:textId="77777777" w:rsidR="008851BE" w:rsidRPr="00401E13" w:rsidRDefault="008851BE" w:rsidP="008851BE">
      <w:pPr>
        <w:spacing w:after="0" w:line="240" w:lineRule="auto"/>
        <w:ind w:firstLine="720"/>
        <w:jc w:val="both"/>
        <w:rPr>
          <w:rFonts w:ascii="Manrope" w:hAnsi="Manrope"/>
          <w:lang w:val="sr-Cyrl-RS"/>
        </w:rPr>
      </w:pPr>
      <w:r w:rsidRPr="00A770AB">
        <w:rPr>
          <w:rFonts w:ascii="Manrope" w:hAnsi="Manrope"/>
          <w:lang w:val="sr-Cyrl-RS"/>
        </w:rPr>
        <w:t xml:space="preserve">Затим је навео да су </w:t>
      </w:r>
      <w:r w:rsidRPr="00A770AB">
        <w:rPr>
          <w:rFonts w:ascii="Manrope" w:hAnsi="Manrope"/>
        </w:rPr>
        <w:t>укупни трошкови пословања у 2024. години</w:t>
      </w:r>
      <w:r w:rsidRPr="00A770AB">
        <w:rPr>
          <w:rFonts w:ascii="Manrope" w:hAnsi="Manrope"/>
          <w:lang w:val="sr-Cyrl-RS"/>
        </w:rPr>
        <w:t>,</w:t>
      </w:r>
      <w:r w:rsidRPr="00A770AB">
        <w:rPr>
          <w:rFonts w:ascii="Manrope" w:hAnsi="Manrope"/>
        </w:rPr>
        <w:t xml:space="preserve"> нижи </w:t>
      </w:r>
      <w:r w:rsidRPr="00A770AB">
        <w:rPr>
          <w:rFonts w:ascii="Manrope" w:hAnsi="Manrope"/>
          <w:lang w:val="sr-Cyrl-RS"/>
        </w:rPr>
        <w:t xml:space="preserve">у односу на </w:t>
      </w:r>
      <w:r w:rsidRPr="00A770AB">
        <w:rPr>
          <w:rFonts w:ascii="Manrope" w:hAnsi="Manrope"/>
        </w:rPr>
        <w:t>остварење у  претходној години</w:t>
      </w:r>
      <w:r w:rsidRPr="00A770AB">
        <w:t xml:space="preserve">, </w:t>
      </w:r>
      <w:r w:rsidRPr="00A770AB">
        <w:rPr>
          <w:rFonts w:ascii="Manrope" w:hAnsi="Manrope"/>
        </w:rPr>
        <w:t xml:space="preserve">због промене начина књижења, али и када би се гладало по старом начину књижења, они би опет били </w:t>
      </w:r>
      <w:r w:rsidRPr="00A770AB">
        <w:rPr>
          <w:rFonts w:ascii="Manrope" w:hAnsi="Manrope"/>
          <w:lang w:val="sr-Cyrl-RS"/>
        </w:rPr>
        <w:t xml:space="preserve"> мањи.</w:t>
      </w:r>
    </w:p>
    <w:p w14:paraId="7E4A1BC7" w14:textId="77777777" w:rsidR="008851BE" w:rsidRDefault="008851BE" w:rsidP="008851BE">
      <w:pPr>
        <w:spacing w:after="0" w:line="240" w:lineRule="auto"/>
        <w:ind w:firstLine="720"/>
        <w:jc w:val="both"/>
        <w:rPr>
          <w:rFonts w:ascii="Manrope" w:hAnsi="Manrope"/>
        </w:rPr>
      </w:pPr>
      <w:r w:rsidRPr="00AC6F55">
        <w:rPr>
          <w:rFonts w:ascii="Manrope" w:eastAsia="Times New Roman" w:hAnsi="Manrope" w:cs="Tahoma"/>
          <w:lang w:val="sr-Cyrl-RS" w:eastAsia="ar-SA"/>
        </w:rPr>
        <w:t>Што се тиче укупног капитала, резерви, дугорочних резервисања и дугорочних</w:t>
      </w:r>
      <w:r>
        <w:rPr>
          <w:rFonts w:ascii="Manrope" w:eastAsia="Times New Roman" w:hAnsi="Manrope" w:cs="Tahoma"/>
          <w:lang w:val="sr-Cyrl-RS" w:eastAsia="ar-SA"/>
        </w:rPr>
        <w:t xml:space="preserve"> обавезa Друштва, истакао је да </w:t>
      </w:r>
      <w:r w:rsidRPr="0011588B">
        <w:rPr>
          <w:rFonts w:ascii="Manrope" w:hAnsi="Manrope"/>
        </w:rPr>
        <w:t>на дан 31.12.2024. године</w:t>
      </w:r>
      <w:r>
        <w:rPr>
          <w:rFonts w:ascii="Manrope" w:hAnsi="Manrope"/>
          <w:lang w:val="sr-Cyrl-RS"/>
        </w:rPr>
        <w:t xml:space="preserve"> оне</w:t>
      </w:r>
      <w:r w:rsidRPr="0011588B">
        <w:rPr>
          <w:rFonts w:ascii="Manrope" w:hAnsi="Manrope"/>
        </w:rPr>
        <w:t xml:space="preserve"> износе </w:t>
      </w:r>
      <w:r w:rsidRPr="00B10B21">
        <w:rPr>
          <w:rFonts w:ascii="Manrope" w:hAnsi="Manrope"/>
        </w:rPr>
        <w:t>3,86 милијарди</w:t>
      </w:r>
      <w:r w:rsidRPr="0011588B">
        <w:rPr>
          <w:rFonts w:ascii="Manrope" w:hAnsi="Manrope"/>
        </w:rPr>
        <w:t xml:space="preserve"> динара што представља раст од 13.07% у односу на 31.12.2023. године</w:t>
      </w:r>
    </w:p>
    <w:p w14:paraId="7C18A3D1" w14:textId="77777777" w:rsidR="008851BE" w:rsidRPr="0011588B" w:rsidRDefault="008851BE" w:rsidP="008851BE">
      <w:pPr>
        <w:spacing w:after="0" w:line="240" w:lineRule="auto"/>
        <w:ind w:firstLine="720"/>
        <w:jc w:val="both"/>
        <w:rPr>
          <w:rFonts w:ascii="Manrope" w:eastAsia="Times New Roman" w:hAnsi="Manrope" w:cs="Tahoma"/>
          <w:lang w:val="sr-Cyrl-RS" w:eastAsia="ar-SA"/>
        </w:rPr>
      </w:pPr>
      <w:r w:rsidRPr="00B10B21">
        <w:rPr>
          <w:rFonts w:ascii="Manrope" w:eastAsia="Times New Roman" w:hAnsi="Manrope" w:cs="Tahoma"/>
          <w:lang w:val="sr-Cyrl-RS" w:eastAsia="ar-SA"/>
        </w:rPr>
        <w:t xml:space="preserve">Када је реч о гарантној резерви и адекватности капитала, </w:t>
      </w:r>
      <w:r w:rsidRPr="00B10B21">
        <w:rPr>
          <w:rFonts w:ascii="Manrope" w:hAnsi="Manrope"/>
          <w:lang w:val="sr-Cyrl-RS"/>
        </w:rPr>
        <w:t>п</w:t>
      </w:r>
      <w:r w:rsidRPr="00B10B21">
        <w:rPr>
          <w:rFonts w:ascii="Manrope" w:hAnsi="Manrope"/>
        </w:rPr>
        <w:t>римарни капитал Друштва износи 3,34 милијарде динара. Друштво испуњава све услове адекватности капитала као и претходних година</w:t>
      </w:r>
      <w:r w:rsidRPr="00B10B21">
        <w:rPr>
          <w:rFonts w:ascii="Manrope" w:hAnsi="Manrope"/>
          <w:lang w:val="sr-Cyrl-RS"/>
        </w:rPr>
        <w:t>, а</w:t>
      </w:r>
      <w:r w:rsidRPr="00B10B21">
        <w:rPr>
          <w:rFonts w:ascii="Manrope" w:hAnsi="Manrope"/>
        </w:rPr>
        <w:t xml:space="preserve"> </w:t>
      </w:r>
      <w:r w:rsidRPr="00B10B21">
        <w:rPr>
          <w:rFonts w:ascii="Manrope" w:hAnsi="Manrope"/>
          <w:lang w:val="sr-Cyrl-RS"/>
        </w:rPr>
        <w:t>г</w:t>
      </w:r>
      <w:r w:rsidRPr="00B10B21">
        <w:rPr>
          <w:rFonts w:ascii="Manrope" w:hAnsi="Manrope"/>
        </w:rPr>
        <w:t>арантни капитал је већи од захтеване маргине солвентности 2,66 пута.</w:t>
      </w:r>
    </w:p>
    <w:p w14:paraId="585172F3" w14:textId="77777777" w:rsidR="008851BE" w:rsidRDefault="008851BE" w:rsidP="008851BE">
      <w:pPr>
        <w:spacing w:after="0" w:line="240" w:lineRule="auto"/>
        <w:ind w:firstLine="720"/>
        <w:jc w:val="both"/>
        <w:rPr>
          <w:rFonts w:ascii="Manrope" w:eastAsia="Times New Roman" w:hAnsi="Manrope" w:cs="Tahoma"/>
          <w:lang w:val="sr-Cyrl-RS" w:eastAsia="ar-SA"/>
        </w:rPr>
      </w:pPr>
      <w:r w:rsidRPr="00AC6F55">
        <w:rPr>
          <w:rFonts w:ascii="Manrope" w:eastAsia="Times New Roman" w:hAnsi="Manrope" w:cs="Tahoma"/>
          <w:lang w:val="sr-Cyrl-RS" w:eastAsia="ar-SA"/>
        </w:rPr>
        <w:t>На крају излагања је говори</w:t>
      </w:r>
      <w:r>
        <w:rPr>
          <w:rFonts w:ascii="Manrope" w:eastAsia="Times New Roman" w:hAnsi="Manrope" w:cs="Tahoma"/>
          <w:lang w:val="sr-Cyrl-RS" w:eastAsia="ar-SA"/>
        </w:rPr>
        <w:t>о о пословној политици Друштва за</w:t>
      </w:r>
      <w:r w:rsidRPr="00AC6F55">
        <w:rPr>
          <w:rFonts w:ascii="Manrope" w:eastAsia="Times New Roman" w:hAnsi="Manrope" w:cs="Tahoma"/>
          <w:lang w:val="sr-Cyrl-RS" w:eastAsia="ar-SA"/>
        </w:rPr>
        <w:t xml:space="preserve"> </w:t>
      </w:r>
      <w:r>
        <w:rPr>
          <w:rFonts w:ascii="Manrope" w:eastAsia="Times New Roman" w:hAnsi="Manrope" w:cs="Tahoma"/>
          <w:lang w:val="sr-Cyrl-RS" w:eastAsia="ar-SA"/>
        </w:rPr>
        <w:t>наредни период пословања</w:t>
      </w:r>
      <w:r w:rsidRPr="00AC6F55">
        <w:rPr>
          <w:rFonts w:ascii="Manrope" w:eastAsia="Times New Roman" w:hAnsi="Manrope" w:cs="Tahoma"/>
          <w:lang w:val="sr-Cyrl-RS" w:eastAsia="ar-SA"/>
        </w:rPr>
        <w:t>, а укратко и о ризицима пословања.</w:t>
      </w:r>
    </w:p>
    <w:p w14:paraId="47B3AF04" w14:textId="77777777" w:rsidR="00CF7FB6" w:rsidRDefault="00CF7FB6" w:rsidP="008851BE">
      <w:pPr>
        <w:spacing w:after="0" w:line="240" w:lineRule="auto"/>
        <w:ind w:firstLine="720"/>
        <w:jc w:val="both"/>
        <w:rPr>
          <w:rFonts w:ascii="Manrope" w:eastAsia="Times New Roman" w:hAnsi="Manrope" w:cs="Tahoma"/>
          <w:lang w:val="sr-Cyrl-RS" w:eastAsia="ar-SA"/>
        </w:rPr>
      </w:pPr>
      <w:r>
        <w:rPr>
          <w:rFonts w:ascii="Manrope" w:eastAsia="Times New Roman" w:hAnsi="Manrope" w:cs="Tahoma"/>
          <w:lang w:val="sr-Cyrl-RS" w:eastAsia="ar-SA"/>
        </w:rPr>
        <w:t>Затим је Ивица Ђурчић, најпре истакао да је на основу Извештаја о пословању, уочио да је прв</w:t>
      </w:r>
      <w:r w:rsidR="00DE4B3A">
        <w:rPr>
          <w:rFonts w:ascii="Manrope" w:eastAsia="Times New Roman" w:hAnsi="Manrope" w:cs="Tahoma"/>
          <w:lang w:val="sr-Cyrl-RS" w:eastAsia="ar-SA"/>
        </w:rPr>
        <w:t>и део 2024. године по питању профитабилности</w:t>
      </w:r>
      <w:r>
        <w:rPr>
          <w:rFonts w:ascii="Manrope" w:eastAsia="Times New Roman" w:hAnsi="Manrope" w:cs="Tahoma"/>
          <w:lang w:val="sr-Cyrl-RS" w:eastAsia="ar-SA"/>
        </w:rPr>
        <w:t xml:space="preserve"> </w:t>
      </w:r>
      <w:r w:rsidR="00DE4B3A">
        <w:rPr>
          <w:rFonts w:ascii="Manrope" w:eastAsia="Times New Roman" w:hAnsi="Manrope" w:cs="Tahoma"/>
          <w:lang w:val="sr-Cyrl-RS" w:eastAsia="ar-SA"/>
        </w:rPr>
        <w:t>био одличан, док</w:t>
      </w:r>
      <w:r w:rsidR="00F50F92">
        <w:rPr>
          <w:rFonts w:ascii="Manrope" w:eastAsia="Times New Roman" w:hAnsi="Manrope" w:cs="Tahoma"/>
          <w:lang w:val="sr-Cyrl-RS" w:eastAsia="ar-SA"/>
        </w:rPr>
        <w:t xml:space="preserve"> је други део године поприлично </w:t>
      </w:r>
      <w:r w:rsidR="00DE4B3A">
        <w:rPr>
          <w:rFonts w:ascii="Manrope" w:eastAsia="Times New Roman" w:hAnsi="Manrope" w:cs="Tahoma"/>
          <w:lang w:val="sr-Cyrl-RS" w:eastAsia="ar-SA"/>
        </w:rPr>
        <w:t>„танак“.</w:t>
      </w:r>
    </w:p>
    <w:p w14:paraId="534E0504" w14:textId="4BC0E180" w:rsidR="00DE4B3A" w:rsidRDefault="00DE4B3A" w:rsidP="008851BE">
      <w:pPr>
        <w:spacing w:after="0" w:line="240" w:lineRule="auto"/>
        <w:ind w:firstLine="720"/>
        <w:jc w:val="both"/>
        <w:rPr>
          <w:rFonts w:ascii="Manrope" w:hAnsi="Manrope"/>
          <w:lang w:val="sr-Cyrl-RS"/>
        </w:rPr>
      </w:pPr>
      <w:r>
        <w:rPr>
          <w:rFonts w:ascii="Manrope" w:eastAsia="Times New Roman" w:hAnsi="Manrope" w:cs="Tahoma"/>
          <w:lang w:val="sr-Cyrl-RS" w:eastAsia="ar-SA"/>
        </w:rPr>
        <w:t xml:space="preserve">Даље је додао да оно што њих, као акционаре интересује, </w:t>
      </w:r>
      <w:r w:rsidR="00C4779E">
        <w:rPr>
          <w:rFonts w:ascii="Manrope" w:eastAsia="Times New Roman" w:hAnsi="Manrope" w:cs="Tahoma"/>
          <w:lang w:val="sr-Cyrl-RS" w:eastAsia="ar-SA"/>
        </w:rPr>
        <w:t xml:space="preserve">јесте </w:t>
      </w:r>
      <w:r>
        <w:rPr>
          <w:rFonts w:ascii="Manrope" w:eastAsia="Times New Roman" w:hAnsi="Manrope" w:cs="Tahoma"/>
          <w:lang w:val="sr-Cyrl-RS" w:eastAsia="ar-SA"/>
        </w:rPr>
        <w:t>шта се то догодило са ликвидираним и резервисан</w:t>
      </w:r>
      <w:r w:rsidR="00F80467">
        <w:rPr>
          <w:rFonts w:ascii="Manrope" w:eastAsia="Times New Roman" w:hAnsi="Manrope" w:cs="Tahoma"/>
          <w:lang w:val="sr-Cyrl-RS" w:eastAsia="ar-SA"/>
        </w:rPr>
        <w:t>им штетама у односу на</w:t>
      </w:r>
      <w:r w:rsidR="00525C12">
        <w:rPr>
          <w:rFonts w:ascii="Manrope" w:eastAsia="Times New Roman" w:hAnsi="Manrope" w:cs="Tahoma"/>
          <w:lang w:val="sr-Cyrl-RS" w:eastAsia="ar-SA"/>
        </w:rPr>
        <w:t xml:space="preserve"> </w:t>
      </w:r>
      <w:r w:rsidR="00756749">
        <w:rPr>
          <w:rFonts w:ascii="Manrope" w:eastAsia="Times New Roman" w:hAnsi="Manrope" w:cs="Tahoma"/>
          <w:lang w:val="sr-Cyrl-RS" w:eastAsia="ar-SA"/>
        </w:rPr>
        <w:t xml:space="preserve">оно што је </w:t>
      </w:r>
      <w:r w:rsidR="00525C12">
        <w:rPr>
          <w:rFonts w:ascii="Manrope" w:eastAsia="Times New Roman" w:hAnsi="Manrope" w:cs="Tahoma"/>
          <w:lang w:val="sr-Cyrl-RS" w:eastAsia="ar-SA"/>
        </w:rPr>
        <w:t>предвиђено Планом и Ребалансом</w:t>
      </w:r>
      <w:r w:rsidR="001D015F">
        <w:rPr>
          <w:rFonts w:ascii="Manrope" w:eastAsia="Times New Roman" w:hAnsi="Manrope" w:cs="Tahoma"/>
          <w:lang w:val="sr-Cyrl-RS" w:eastAsia="ar-SA"/>
        </w:rPr>
        <w:t xml:space="preserve"> плана</w:t>
      </w:r>
      <w:r w:rsidR="00664820">
        <w:rPr>
          <w:rFonts w:ascii="Manrope" w:eastAsia="Times New Roman" w:hAnsi="Manrope" w:cs="Tahoma"/>
          <w:lang w:val="sr-Cyrl-RS" w:eastAsia="ar-SA"/>
        </w:rPr>
        <w:t xml:space="preserve"> пословања, јер је за 44</w:t>
      </w:r>
      <w:r w:rsidR="00664820" w:rsidRPr="0011588B">
        <w:rPr>
          <w:rFonts w:ascii="Manrope" w:hAnsi="Manrope"/>
        </w:rPr>
        <w:t>%</w:t>
      </w:r>
      <w:r w:rsidR="00F54C9E">
        <w:rPr>
          <w:rFonts w:ascii="Manrope" w:hAnsi="Manrope"/>
          <w:lang w:val="sr-Cyrl-RS"/>
        </w:rPr>
        <w:t xml:space="preserve"> више резервисаних штета, него што је планирано, па је </w:t>
      </w:r>
      <w:r w:rsidR="00EC08A6">
        <w:rPr>
          <w:rFonts w:ascii="Manrope" w:hAnsi="Manrope"/>
          <w:lang w:val="sr-Cyrl-RS"/>
        </w:rPr>
        <w:t xml:space="preserve">дакле </w:t>
      </w:r>
      <w:r w:rsidR="00F54C9E">
        <w:rPr>
          <w:rFonts w:ascii="Manrope" w:hAnsi="Manrope"/>
          <w:lang w:val="sr-Cyrl-RS"/>
        </w:rPr>
        <w:t>питање шта се у т</w:t>
      </w:r>
      <w:r w:rsidR="000B163B">
        <w:rPr>
          <w:rFonts w:ascii="Manrope" w:hAnsi="Manrope"/>
          <w:lang w:val="sr-Cyrl-RS"/>
        </w:rPr>
        <w:t>оку године пореметило.</w:t>
      </w:r>
      <w:r w:rsidR="000B163B">
        <w:rPr>
          <w:rFonts w:ascii="Manrope" w:hAnsi="Manrope"/>
          <w:lang w:val="sr-Cyrl-RS"/>
        </w:rPr>
        <w:tab/>
        <w:t xml:space="preserve">На </w:t>
      </w:r>
      <w:r w:rsidR="00F54C9E">
        <w:rPr>
          <w:rFonts w:ascii="Manrope" w:hAnsi="Manrope"/>
          <w:lang w:val="sr-Cyrl-RS"/>
        </w:rPr>
        <w:t>наведено</w:t>
      </w:r>
      <w:r w:rsidR="00C4779E">
        <w:rPr>
          <w:rFonts w:ascii="Manrope" w:hAnsi="Manrope"/>
          <w:lang w:val="sr-Cyrl-RS"/>
        </w:rPr>
        <w:t>,</w:t>
      </w:r>
      <w:r w:rsidR="00F54C9E">
        <w:rPr>
          <w:rFonts w:ascii="Manrope" w:hAnsi="Manrope"/>
          <w:lang w:val="sr-Cyrl-RS"/>
        </w:rPr>
        <w:t xml:space="preserve"> Владимир Узелац је одговорио да се у суштини ништа није пореметило, да су чак ликвидиране штете мање у односу на 2023. годину, тако да је ликвидација штета била мања у односу на 2023. годину, што је интересантан податак, узимајући у обзир раст бизниса.</w:t>
      </w:r>
    </w:p>
    <w:p w14:paraId="73235F1D" w14:textId="122B5F5B" w:rsidR="00F54C9E" w:rsidRPr="005C6F5B" w:rsidRDefault="009773C4" w:rsidP="00CC7692">
      <w:pPr>
        <w:spacing w:after="0" w:line="240" w:lineRule="auto"/>
        <w:ind w:firstLine="720"/>
        <w:jc w:val="both"/>
        <w:rPr>
          <w:rFonts w:ascii="Manrope" w:hAnsi="Manrope"/>
          <w:lang w:val="sr-Cyrl-RS"/>
        </w:rPr>
      </w:pPr>
      <w:r>
        <w:rPr>
          <w:rFonts w:ascii="Manrope" w:hAnsi="Manrope"/>
          <w:lang w:val="sr-Cyrl-RS"/>
        </w:rPr>
        <w:t xml:space="preserve">Владимир Узелац је даље </w:t>
      </w:r>
      <w:r w:rsidR="00F54C9E">
        <w:rPr>
          <w:rFonts w:ascii="Manrope" w:hAnsi="Manrope"/>
          <w:lang w:val="sr-Cyrl-RS"/>
        </w:rPr>
        <w:t>истак</w:t>
      </w:r>
      <w:r w:rsidR="00BF4795">
        <w:rPr>
          <w:rFonts w:ascii="Manrope" w:hAnsi="Manrope"/>
          <w:lang w:val="sr-Cyrl-RS"/>
        </w:rPr>
        <w:t>а</w:t>
      </w:r>
      <w:r w:rsidR="00F54C9E">
        <w:rPr>
          <w:rFonts w:ascii="Manrope" w:hAnsi="Manrope"/>
          <w:lang w:val="sr-Cyrl-RS"/>
        </w:rPr>
        <w:t>о да резервисане штете јесу порасле</w:t>
      </w:r>
      <w:r>
        <w:rPr>
          <w:rFonts w:ascii="Manrope" w:hAnsi="Manrope"/>
          <w:lang w:val="sr-Cyrl-RS"/>
        </w:rPr>
        <w:t xml:space="preserve">, што је и  </w:t>
      </w:r>
      <w:r w:rsidR="00F54C9E">
        <w:rPr>
          <w:rFonts w:ascii="Manrope" w:hAnsi="Manrope"/>
          <w:lang w:val="sr-Cyrl-RS"/>
        </w:rPr>
        <w:t xml:space="preserve"> јасно образложено у Мишљењу овлашћеног актуара Друштва</w:t>
      </w:r>
      <w:r>
        <w:rPr>
          <w:rFonts w:ascii="Manrope" w:hAnsi="Manrope"/>
          <w:lang w:val="sr-Cyrl-RS"/>
        </w:rPr>
        <w:t>.  Њ</w:t>
      </w:r>
      <w:r w:rsidR="00DE18B8">
        <w:rPr>
          <w:rFonts w:ascii="Manrope" w:hAnsi="Manrope"/>
          <w:lang w:val="sr-Cyrl-RS"/>
        </w:rPr>
        <w:t xml:space="preserve">ихов раст произилази због две велике штете из инфрастуруктуре и због једне веће штете из авијације. Ефекат раста резервисаних штета, </w:t>
      </w:r>
      <w:r w:rsidR="00DE18B8" w:rsidRPr="005F022D">
        <w:rPr>
          <w:rFonts w:ascii="Manrope" w:hAnsi="Manrope"/>
          <w:lang w:val="sr-Cyrl-RS"/>
        </w:rPr>
        <w:t>огледа се у повећању активне премије реосигурања</w:t>
      </w:r>
      <w:r w:rsidR="005C6F5B" w:rsidRPr="005F022D">
        <w:rPr>
          <w:rFonts w:ascii="Manrope" w:hAnsi="Manrope"/>
          <w:lang w:val="sr-Cyrl-RS"/>
        </w:rPr>
        <w:t>,</w:t>
      </w:r>
      <w:r w:rsidR="004717C6" w:rsidRPr="005F022D">
        <w:rPr>
          <w:rFonts w:ascii="Manrope" w:hAnsi="Manrope"/>
          <w:lang w:val="sr-Cyrl-RS"/>
        </w:rPr>
        <w:t xml:space="preserve"> у од</w:t>
      </w:r>
      <w:r w:rsidR="00CC7692" w:rsidRPr="005F022D">
        <w:rPr>
          <w:rFonts w:ascii="Manrope" w:hAnsi="Manrope"/>
          <w:lang w:val="sr-Cyrl-RS"/>
        </w:rPr>
        <w:t>носу на премију у самопридржају</w:t>
      </w:r>
      <w:r w:rsidR="005F022D" w:rsidRPr="005F022D">
        <w:rPr>
          <w:rFonts w:ascii="Manrope" w:hAnsi="Manrope"/>
          <w:lang w:val="sr-Cyrl-RS"/>
        </w:rPr>
        <w:t>,</w:t>
      </w:r>
      <w:r w:rsidRPr="005F022D">
        <w:rPr>
          <w:rFonts w:ascii="Manrope" w:hAnsi="Manrope"/>
          <w:lang w:val="sr-Cyrl-RS"/>
        </w:rPr>
        <w:t xml:space="preserve"> </w:t>
      </w:r>
      <w:r w:rsidR="005F022D" w:rsidRPr="005F022D">
        <w:rPr>
          <w:rFonts w:ascii="Manrope" w:hAnsi="Manrope"/>
          <w:lang w:val="sr-Cyrl-RS"/>
        </w:rPr>
        <w:t>али</w:t>
      </w:r>
      <w:r>
        <w:rPr>
          <w:rFonts w:ascii="Manrope" w:hAnsi="Manrope"/>
          <w:lang w:val="sr-Cyrl-RS"/>
        </w:rPr>
        <w:t xml:space="preserve"> све</w:t>
      </w:r>
      <w:r w:rsidR="005C6F5B">
        <w:rPr>
          <w:rFonts w:ascii="Manrope" w:hAnsi="Manrope"/>
          <w:lang w:val="sr-Cyrl-RS"/>
        </w:rPr>
        <w:t xml:space="preserve"> штете које су резервисане додатно у 2024. години, практично на </w:t>
      </w:r>
      <w:r w:rsidR="004717C6">
        <w:rPr>
          <w:rFonts w:ascii="Manrope" w:hAnsi="Manrope"/>
          <w:lang w:val="sr-Cyrl-RS"/>
        </w:rPr>
        <w:t>финални</w:t>
      </w:r>
      <w:r w:rsidR="005C6F5B">
        <w:rPr>
          <w:rFonts w:ascii="Manrope" w:hAnsi="Manrope"/>
          <w:lang w:val="sr-Cyrl-RS"/>
        </w:rPr>
        <w:t xml:space="preserve"> резултат у самопридржају утичу са 0,5</w:t>
      </w:r>
      <w:r w:rsidR="005C6F5B" w:rsidRPr="0011588B">
        <w:rPr>
          <w:rFonts w:ascii="Manrope" w:hAnsi="Manrope"/>
        </w:rPr>
        <w:t>%</w:t>
      </w:r>
      <w:r w:rsidR="005C6F5B">
        <w:rPr>
          <w:rFonts w:ascii="Manrope" w:hAnsi="Manrope"/>
          <w:lang w:val="sr-Cyrl-RS"/>
        </w:rPr>
        <w:t>.</w:t>
      </w:r>
    </w:p>
    <w:p w14:paraId="2F04D49F" w14:textId="372A5D01" w:rsidR="00E53DD5" w:rsidRDefault="00CC7692" w:rsidP="009C1C72">
      <w:pPr>
        <w:spacing w:after="0" w:line="240" w:lineRule="auto"/>
        <w:jc w:val="both"/>
        <w:rPr>
          <w:rFonts w:ascii="Manrope" w:eastAsia="Times New Roman" w:hAnsi="Manrope" w:cs="Tahoma"/>
          <w:lang w:val="sr-Cyrl-RS" w:eastAsia="ar-SA"/>
        </w:rPr>
      </w:pPr>
      <w:r>
        <w:rPr>
          <w:rFonts w:ascii="Manrope" w:eastAsia="Times New Roman" w:hAnsi="Manrope" w:cs="Tahoma"/>
          <w:lang w:val="sr-Cyrl-RS" w:eastAsia="ar-SA"/>
        </w:rPr>
        <w:tab/>
        <w:t xml:space="preserve">Нарочито је истакао да се Друштво </w:t>
      </w:r>
      <w:r w:rsidR="003B1CA1">
        <w:rPr>
          <w:rFonts w:ascii="Manrope" w:eastAsia="Times New Roman" w:hAnsi="Manrope" w:cs="Tahoma"/>
          <w:lang w:val="sr-Cyrl-RS" w:eastAsia="ar-SA"/>
        </w:rPr>
        <w:t>на дневном нивоу, бави штетама</w:t>
      </w:r>
      <w:r w:rsidR="00183262">
        <w:rPr>
          <w:rFonts w:ascii="Manrope" w:eastAsia="Times New Roman" w:hAnsi="Manrope" w:cs="Tahoma"/>
          <w:lang w:val="sr-Cyrl-RS" w:eastAsia="ar-SA"/>
        </w:rPr>
        <w:t xml:space="preserve">, истакавши да </w:t>
      </w:r>
      <w:r w:rsidR="00E53DD5">
        <w:rPr>
          <w:rFonts w:ascii="Manrope" w:eastAsia="Times New Roman" w:hAnsi="Manrope" w:cs="Tahoma"/>
          <w:lang w:val="sr-Cyrl-RS" w:eastAsia="ar-SA"/>
        </w:rPr>
        <w:t xml:space="preserve">се једна од штета провлачи од трећег квартала 2023. године и да је она комплексна </w:t>
      </w:r>
      <w:r w:rsidR="00E53DD5">
        <w:rPr>
          <w:rFonts w:ascii="Manrope" w:eastAsia="Times New Roman" w:hAnsi="Manrope" w:cs="Tahoma"/>
          <w:lang w:val="sr-Cyrl-RS" w:eastAsia="ar-SA"/>
        </w:rPr>
        <w:lastRenderedPageBreak/>
        <w:t xml:space="preserve">у својој структури и </w:t>
      </w:r>
      <w:r w:rsidR="009773C4">
        <w:rPr>
          <w:rFonts w:ascii="Manrope" w:eastAsia="Times New Roman" w:hAnsi="Manrope" w:cs="Tahoma"/>
          <w:lang w:val="sr-Cyrl-RS" w:eastAsia="ar-SA"/>
        </w:rPr>
        <w:t xml:space="preserve">као таква </w:t>
      </w:r>
      <w:r w:rsidR="00013A9F">
        <w:rPr>
          <w:rFonts w:ascii="Manrope" w:eastAsia="Times New Roman" w:hAnsi="Manrope" w:cs="Tahoma"/>
          <w:lang w:val="sr-Cyrl-RS" w:eastAsia="ar-SA"/>
        </w:rPr>
        <w:t xml:space="preserve"> је</w:t>
      </w:r>
      <w:r w:rsidR="00E53DD5">
        <w:rPr>
          <w:rFonts w:ascii="Manrope" w:eastAsia="Times New Roman" w:hAnsi="Manrope" w:cs="Tahoma"/>
          <w:lang w:val="sr-Cyrl-RS" w:eastAsia="ar-SA"/>
        </w:rPr>
        <w:t xml:space="preserve"> разложена на делове, па се</w:t>
      </w:r>
      <w:r w:rsidR="0046435B">
        <w:rPr>
          <w:rFonts w:ascii="Manrope" w:eastAsia="Times New Roman" w:hAnsi="Manrope" w:cs="Tahoma"/>
          <w:lang w:val="en-US" w:eastAsia="ar-SA"/>
        </w:rPr>
        <w:t xml:space="preserve"> </w:t>
      </w:r>
      <w:r w:rsidR="0046435B">
        <w:rPr>
          <w:rFonts w:ascii="Manrope" w:eastAsia="Times New Roman" w:hAnsi="Manrope" w:cs="Tahoma"/>
          <w:lang w:val="sr-Cyrl-RS" w:eastAsia="ar-SA"/>
        </w:rPr>
        <w:t xml:space="preserve">појављивала </w:t>
      </w:r>
      <w:r w:rsidR="00E53DD5">
        <w:rPr>
          <w:rFonts w:ascii="Manrope" w:eastAsia="Times New Roman" w:hAnsi="Manrope" w:cs="Tahoma"/>
          <w:lang w:val="sr-Cyrl-RS" w:eastAsia="ar-SA"/>
        </w:rPr>
        <w:t>и у</w:t>
      </w:r>
      <w:r w:rsidR="00CD3709">
        <w:rPr>
          <w:rFonts w:ascii="Manrope" w:eastAsia="Times New Roman" w:hAnsi="Manrope" w:cs="Tahoma"/>
          <w:lang w:val="sr-Cyrl-RS" w:eastAsia="ar-SA"/>
        </w:rPr>
        <w:t xml:space="preserve"> </w:t>
      </w:r>
      <w:r w:rsidR="00E53DD5">
        <w:rPr>
          <w:rFonts w:ascii="Manrope" w:eastAsia="Times New Roman" w:hAnsi="Manrope" w:cs="Tahoma"/>
          <w:lang w:val="sr-Cyrl-RS" w:eastAsia="ar-SA"/>
        </w:rPr>
        <w:t>целој 2024. години.</w:t>
      </w:r>
    </w:p>
    <w:p w14:paraId="675D9F9E" w14:textId="089EC93A" w:rsidR="008851BE" w:rsidRDefault="00E53DD5" w:rsidP="009C1C72">
      <w:pPr>
        <w:spacing w:after="0" w:line="240" w:lineRule="auto"/>
        <w:jc w:val="both"/>
        <w:rPr>
          <w:rFonts w:ascii="Manrope" w:eastAsia="Times New Roman" w:hAnsi="Manrope" w:cs="Tahoma"/>
          <w:lang w:val="sr-Cyrl-RS" w:eastAsia="ar-SA"/>
        </w:rPr>
      </w:pPr>
      <w:r>
        <w:rPr>
          <w:rFonts w:ascii="Manrope" w:eastAsia="Times New Roman" w:hAnsi="Manrope" w:cs="Tahoma"/>
          <w:lang w:val="sr-Cyrl-RS" w:eastAsia="ar-SA"/>
        </w:rPr>
        <w:tab/>
        <w:t xml:space="preserve">На крају излагања </w:t>
      </w:r>
      <w:r w:rsidR="0046435B">
        <w:rPr>
          <w:rFonts w:ascii="Manrope" w:eastAsia="Times New Roman" w:hAnsi="Manrope" w:cs="Tahoma"/>
          <w:lang w:val="sr-Cyrl-RS" w:eastAsia="ar-SA"/>
        </w:rPr>
        <w:t xml:space="preserve">по овом питању, </w:t>
      </w:r>
      <w:r w:rsidR="000369D9">
        <w:rPr>
          <w:rFonts w:ascii="Manrope" w:eastAsia="Times New Roman" w:hAnsi="Manrope" w:cs="Tahoma"/>
          <w:lang w:val="sr-Cyrl-RS" w:eastAsia="ar-SA"/>
        </w:rPr>
        <w:t>Владимир Узелац је истакао</w:t>
      </w:r>
      <w:r>
        <w:rPr>
          <w:rFonts w:ascii="Manrope" w:eastAsia="Times New Roman" w:hAnsi="Manrope" w:cs="Tahoma"/>
          <w:lang w:val="sr-Cyrl-RS" w:eastAsia="ar-SA"/>
        </w:rPr>
        <w:t xml:space="preserve"> да је профитабилност Друштва изузетна</w:t>
      </w:r>
      <w:r w:rsidR="009773C4">
        <w:rPr>
          <w:rFonts w:ascii="Manrope" w:eastAsia="Times New Roman" w:hAnsi="Manrope" w:cs="Tahoma"/>
          <w:lang w:val="sr-Cyrl-RS" w:eastAsia="ar-SA"/>
        </w:rPr>
        <w:t>, тако да се апсолутно не слаже</w:t>
      </w:r>
      <w:r>
        <w:rPr>
          <w:rFonts w:ascii="Manrope" w:eastAsia="Times New Roman" w:hAnsi="Manrope" w:cs="Tahoma"/>
          <w:lang w:val="sr-Cyrl-RS" w:eastAsia="ar-SA"/>
        </w:rPr>
        <w:t xml:space="preserve"> са наведеним коментаром </w:t>
      </w:r>
      <w:r w:rsidR="009773C4">
        <w:rPr>
          <w:rFonts w:ascii="Manrope" w:eastAsia="Times New Roman" w:hAnsi="Manrope" w:cs="Tahoma"/>
          <w:lang w:val="sr-Cyrl-RS" w:eastAsia="ar-SA"/>
        </w:rPr>
        <w:t xml:space="preserve">Ивице </w:t>
      </w:r>
      <w:r w:rsidR="007D64FA">
        <w:rPr>
          <w:rFonts w:ascii="Manrope" w:eastAsia="Times New Roman" w:hAnsi="Manrope" w:cs="Tahoma"/>
          <w:lang w:val="sr-Cyrl-RS" w:eastAsia="ar-SA"/>
        </w:rPr>
        <w:t xml:space="preserve">Ћурчића </w:t>
      </w:r>
      <w:r>
        <w:rPr>
          <w:rFonts w:ascii="Manrope" w:eastAsia="Times New Roman" w:hAnsi="Manrope" w:cs="Tahoma"/>
          <w:lang w:val="sr-Cyrl-RS" w:eastAsia="ar-SA"/>
        </w:rPr>
        <w:t>у вези пословања Друштва у другом делу 20</w:t>
      </w:r>
      <w:r w:rsidR="00CD3709">
        <w:rPr>
          <w:rFonts w:ascii="Manrope" w:eastAsia="Times New Roman" w:hAnsi="Manrope" w:cs="Tahoma"/>
          <w:lang w:val="sr-Cyrl-RS" w:eastAsia="ar-SA"/>
        </w:rPr>
        <w:t>2</w:t>
      </w:r>
      <w:r>
        <w:rPr>
          <w:rFonts w:ascii="Manrope" w:eastAsia="Times New Roman" w:hAnsi="Manrope" w:cs="Tahoma"/>
          <w:lang w:val="sr-Cyrl-RS" w:eastAsia="ar-SA"/>
        </w:rPr>
        <w:t>4. године.</w:t>
      </w:r>
      <w:r w:rsidR="007D64FA">
        <w:rPr>
          <w:rFonts w:ascii="Manrope" w:eastAsia="Times New Roman" w:hAnsi="Manrope" w:cs="Tahoma"/>
          <w:lang w:val="sr-Cyrl-RS" w:eastAsia="ar-SA"/>
        </w:rPr>
        <w:t xml:space="preserve"> Имајући у виду природу пословања </w:t>
      </w:r>
      <w:r w:rsidR="0092778E">
        <w:rPr>
          <w:rFonts w:ascii="Manrope" w:eastAsia="Times New Roman" w:hAnsi="Manrope" w:cs="Tahoma"/>
          <w:lang w:val="sr-Cyrl-RS" w:eastAsia="ar-SA"/>
        </w:rPr>
        <w:t>Д</w:t>
      </w:r>
      <w:r w:rsidR="007D64FA">
        <w:rPr>
          <w:rFonts w:ascii="Manrope" w:eastAsia="Times New Roman" w:hAnsi="Manrope" w:cs="Tahoma"/>
          <w:lang w:val="sr-Cyrl-RS" w:eastAsia="ar-SA"/>
        </w:rPr>
        <w:t xml:space="preserve">руштва, резултати у пресечним периодима не могу се посматрати на тај начин, већ се права слика добија </w:t>
      </w:r>
      <w:r w:rsidR="00AF703D">
        <w:rPr>
          <w:rFonts w:ascii="Manrope" w:eastAsia="Times New Roman" w:hAnsi="Manrope" w:cs="Tahoma"/>
          <w:lang w:val="sr-Cyrl-RS" w:eastAsia="ar-SA"/>
        </w:rPr>
        <w:t xml:space="preserve">тек </w:t>
      </w:r>
      <w:r w:rsidR="007D64FA">
        <w:rPr>
          <w:rFonts w:ascii="Manrope" w:eastAsia="Times New Roman" w:hAnsi="Manrope" w:cs="Tahoma"/>
          <w:lang w:val="sr-Cyrl-RS" w:eastAsia="ar-SA"/>
        </w:rPr>
        <w:t>гледањем годишњих резултата.</w:t>
      </w:r>
    </w:p>
    <w:p w14:paraId="0DC151A9" w14:textId="359534F9" w:rsidR="00E53DD5" w:rsidRDefault="00CD3709" w:rsidP="009C1C72">
      <w:pPr>
        <w:spacing w:after="0" w:line="240" w:lineRule="auto"/>
        <w:jc w:val="both"/>
        <w:rPr>
          <w:rFonts w:ascii="Manrope" w:eastAsia="Times New Roman" w:hAnsi="Manrope" w:cs="Tahoma"/>
          <w:lang w:val="sr-Cyrl-RS" w:eastAsia="ar-SA"/>
        </w:rPr>
      </w:pPr>
      <w:r>
        <w:rPr>
          <w:rFonts w:ascii="Manrope" w:eastAsia="Times New Roman" w:hAnsi="Manrope" w:cs="Tahoma"/>
          <w:lang w:val="sr-Cyrl-RS" w:eastAsia="ar-SA"/>
        </w:rPr>
        <w:tab/>
        <w:t>Затим се Ивица Ђурчић, захвалио на наведеном образложењу и даље упитао да ли је Друштво планирало да се један део нераспор</w:t>
      </w:r>
      <w:r w:rsidR="00AF703D">
        <w:rPr>
          <w:rFonts w:ascii="Manrope" w:eastAsia="Times New Roman" w:hAnsi="Manrope" w:cs="Tahoma"/>
          <w:lang w:val="sr-Cyrl-RS" w:eastAsia="ar-SA"/>
        </w:rPr>
        <w:t>е</w:t>
      </w:r>
      <w:r>
        <w:rPr>
          <w:rFonts w:ascii="Manrope" w:eastAsia="Times New Roman" w:hAnsi="Manrope" w:cs="Tahoma"/>
          <w:lang w:val="sr-Cyrl-RS" w:eastAsia="ar-SA"/>
        </w:rPr>
        <w:t>ђене добити исплаћује кроз дивиденду акционарима, имајући у виду да је Компанија ту могућност предвидела или ће нераспоређена добит, као ранијих година служити за повећање основног капитала Друштва.</w:t>
      </w:r>
    </w:p>
    <w:p w14:paraId="4447BE59" w14:textId="1A1818A3" w:rsidR="00013A69" w:rsidRDefault="00C831A2" w:rsidP="009C1C72">
      <w:pPr>
        <w:spacing w:after="0" w:line="240" w:lineRule="auto"/>
        <w:jc w:val="both"/>
        <w:rPr>
          <w:rFonts w:ascii="Manrope" w:hAnsi="Manrope" w:cs="Tahoma"/>
          <w:lang w:val="sr-Cyrl-CS"/>
        </w:rPr>
      </w:pPr>
      <w:r>
        <w:rPr>
          <w:rFonts w:ascii="Manrope" w:eastAsia="Times New Roman" w:hAnsi="Manrope" w:cs="Tahoma"/>
          <w:lang w:val="sr-Cyrl-RS" w:eastAsia="ar-SA"/>
        </w:rPr>
        <w:tab/>
        <w:t xml:space="preserve">Владимир </w:t>
      </w:r>
      <w:r w:rsidR="00CD3709">
        <w:rPr>
          <w:rFonts w:ascii="Manrope" w:eastAsia="Times New Roman" w:hAnsi="Manrope" w:cs="Tahoma"/>
          <w:lang w:val="sr-Cyrl-RS" w:eastAsia="ar-SA"/>
        </w:rPr>
        <w:t xml:space="preserve">Узелац је одговорио да за сада Друштво не планира да се из нераспоређене добити исплаћује дивиденда акционарима, јер се </w:t>
      </w:r>
      <w:r w:rsidR="005F022D">
        <w:rPr>
          <w:rFonts w:ascii="Manrope" w:hAnsi="Manrope" w:cs="Tahoma"/>
          <w:lang w:val="sr-Cyrl-CS"/>
        </w:rPr>
        <w:t>половина од оствареног резултата Друштва</w:t>
      </w:r>
      <w:r w:rsidR="005F022D">
        <w:rPr>
          <w:rFonts w:ascii="Manrope" w:eastAsia="Times New Roman" w:hAnsi="Manrope" w:cs="Tahoma"/>
          <w:lang w:val="sr-Cyrl-RS" w:eastAsia="ar-SA"/>
        </w:rPr>
        <w:t xml:space="preserve"> </w:t>
      </w:r>
      <w:r w:rsidR="00CD3709">
        <w:rPr>
          <w:rFonts w:ascii="Manrope" w:hAnsi="Manrope" w:cs="Tahoma"/>
          <w:lang w:val="sr-Cyrl-CS"/>
        </w:rPr>
        <w:t>распоре</w:t>
      </w:r>
      <w:r w:rsidR="00013A9F">
        <w:rPr>
          <w:rFonts w:ascii="Manrope" w:hAnsi="Manrope" w:cs="Tahoma"/>
          <w:lang w:val="sr-Cyrl-CS"/>
        </w:rPr>
        <w:t>ђује</w:t>
      </w:r>
      <w:r w:rsidR="00CD3709" w:rsidRPr="006F6D59">
        <w:rPr>
          <w:rFonts w:ascii="Manrope" w:hAnsi="Manrope" w:cs="Tahoma"/>
          <w:lang w:val="sr-Cyrl-CS"/>
        </w:rPr>
        <w:t xml:space="preserve"> за исплату дивиденде акционарима Друштва</w:t>
      </w:r>
      <w:r w:rsidR="00013A9F">
        <w:rPr>
          <w:rFonts w:ascii="Manrope" w:hAnsi="Manrope" w:cs="Tahoma"/>
          <w:lang w:val="sr-Cyrl-CS"/>
        </w:rPr>
        <w:t xml:space="preserve">, тако да је политика Друштва да се нераспоређена добит </w:t>
      </w:r>
      <w:r w:rsidR="005F022D">
        <w:rPr>
          <w:rFonts w:ascii="Manrope" w:hAnsi="Manrope" w:cs="Tahoma"/>
          <w:lang w:val="sr-Cyrl-CS"/>
        </w:rPr>
        <w:t xml:space="preserve">из ранијих година </w:t>
      </w:r>
      <w:r w:rsidR="00013A9F">
        <w:rPr>
          <w:rFonts w:ascii="Manrope" w:hAnsi="Manrope" w:cs="Tahoma"/>
          <w:lang w:val="sr-Cyrl-CS"/>
        </w:rPr>
        <w:t>користи за ко</w:t>
      </w:r>
      <w:r w:rsidR="000369D9">
        <w:rPr>
          <w:rFonts w:ascii="Manrope" w:hAnsi="Manrope" w:cs="Tahoma"/>
          <w:lang w:val="sr-Cyrl-CS"/>
        </w:rPr>
        <w:t>нверзи</w:t>
      </w:r>
      <w:r w:rsidR="00013A9F">
        <w:rPr>
          <w:rFonts w:ascii="Manrope" w:hAnsi="Manrope" w:cs="Tahoma"/>
          <w:lang w:val="sr-Cyrl-CS"/>
        </w:rPr>
        <w:t>ју у основни капитал, како би Друштво расло у складу са жељеним краткорочним и дугор</w:t>
      </w:r>
      <w:r w:rsidR="007D64FA">
        <w:rPr>
          <w:rFonts w:ascii="Manrope" w:hAnsi="Manrope" w:cs="Tahoma"/>
          <w:lang w:val="sr-Cyrl-CS"/>
        </w:rPr>
        <w:t>о</w:t>
      </w:r>
      <w:r w:rsidR="00013A9F">
        <w:rPr>
          <w:rFonts w:ascii="Manrope" w:hAnsi="Manrope" w:cs="Tahoma"/>
          <w:lang w:val="sr-Cyrl-CS"/>
        </w:rPr>
        <w:t>чним плановима.</w:t>
      </w:r>
      <w:r w:rsidR="00013A9F">
        <w:rPr>
          <w:rFonts w:ascii="Manrope" w:hAnsi="Manrope" w:cs="Tahoma"/>
          <w:lang w:val="sr-Cyrl-CS"/>
        </w:rPr>
        <w:tab/>
      </w:r>
      <w:r w:rsidR="00013A9F">
        <w:rPr>
          <w:rFonts w:ascii="Manrope" w:hAnsi="Manrope" w:cs="Tahoma"/>
          <w:lang w:val="sr-Cyrl-CS"/>
        </w:rPr>
        <w:tab/>
      </w:r>
      <w:r w:rsidR="00013A9F">
        <w:rPr>
          <w:rFonts w:ascii="Manrope" w:hAnsi="Manrope" w:cs="Tahoma"/>
          <w:lang w:val="sr-Cyrl-CS"/>
        </w:rPr>
        <w:tab/>
      </w:r>
      <w:r w:rsidR="00013A9F">
        <w:rPr>
          <w:rFonts w:ascii="Manrope" w:hAnsi="Manrope" w:cs="Tahoma"/>
          <w:lang w:val="sr-Cyrl-CS"/>
        </w:rPr>
        <w:tab/>
      </w:r>
      <w:r w:rsidR="00013A9F">
        <w:rPr>
          <w:rFonts w:ascii="Manrope" w:hAnsi="Manrope" w:cs="Tahoma"/>
          <w:lang w:val="sr-Cyrl-CS"/>
        </w:rPr>
        <w:tab/>
      </w:r>
      <w:r w:rsidR="00013A9F">
        <w:rPr>
          <w:rFonts w:ascii="Manrope" w:hAnsi="Manrope" w:cs="Tahoma"/>
          <w:lang w:val="sr-Cyrl-CS"/>
        </w:rPr>
        <w:tab/>
      </w:r>
    </w:p>
    <w:p w14:paraId="4C666B07" w14:textId="0DD9040E" w:rsidR="00CD3709" w:rsidRDefault="00013A69" w:rsidP="00013A69">
      <w:pPr>
        <w:spacing w:after="0" w:line="240" w:lineRule="auto"/>
        <w:ind w:firstLine="708"/>
        <w:jc w:val="both"/>
        <w:rPr>
          <w:rFonts w:ascii="Manrope" w:hAnsi="Manrope" w:cs="Tahoma"/>
          <w:lang w:val="sr-Cyrl-CS"/>
        </w:rPr>
      </w:pPr>
      <w:r>
        <w:rPr>
          <w:rFonts w:ascii="Manrope" w:hAnsi="Manrope" w:cs="Tahoma"/>
          <w:lang w:val="sr-Cyrl-CS"/>
        </w:rPr>
        <w:t>Ивица Ћурчић је д</w:t>
      </w:r>
      <w:r w:rsidR="00013A9F">
        <w:rPr>
          <w:rFonts w:ascii="Manrope" w:hAnsi="Manrope" w:cs="Tahoma"/>
          <w:lang w:val="sr-Cyrl-CS"/>
        </w:rPr>
        <w:t>аље упитао да ли је Друштво усвојило План пословања за наредну годину и да ли се предвића даљи раст Др</w:t>
      </w:r>
      <w:r w:rsidR="009773C4">
        <w:rPr>
          <w:rFonts w:ascii="Manrope" w:hAnsi="Manrope" w:cs="Tahoma"/>
          <w:lang w:val="sr-Cyrl-CS"/>
        </w:rPr>
        <w:t>у</w:t>
      </w:r>
      <w:r w:rsidR="00013A9F">
        <w:rPr>
          <w:rFonts w:ascii="Manrope" w:hAnsi="Manrope" w:cs="Tahoma"/>
          <w:lang w:val="sr-Cyrl-CS"/>
        </w:rPr>
        <w:t>штва, на шта је Владимир Узелац одговорио да је Надзорни одбор Друштва већ усвојио План пословања за 2025. годину, којим је предвиђен умерен раст Друштва, сличан као и у 2024. години.</w:t>
      </w:r>
    </w:p>
    <w:p w14:paraId="1024D2F2" w14:textId="7498DD7A" w:rsidR="00D77890" w:rsidRPr="00C40260" w:rsidRDefault="00013A69" w:rsidP="00A05826">
      <w:pPr>
        <w:spacing w:after="0" w:line="240" w:lineRule="auto"/>
        <w:ind w:firstLine="708"/>
        <w:jc w:val="both"/>
        <w:rPr>
          <w:rFonts w:ascii="Manrope" w:hAnsi="Manrope" w:cs="Tahoma"/>
          <w:lang w:val="sr-Cyrl-RS"/>
        </w:rPr>
      </w:pPr>
      <w:r>
        <w:rPr>
          <w:rFonts w:ascii="Manrope" w:hAnsi="Manrope" w:cs="Tahoma"/>
          <w:lang w:val="sr-Cyrl-CS"/>
        </w:rPr>
        <w:t xml:space="preserve">Потом је </w:t>
      </w:r>
      <w:r w:rsidR="00013A9F">
        <w:rPr>
          <w:rFonts w:ascii="Manrope" w:hAnsi="Manrope" w:cs="Tahoma"/>
          <w:lang w:val="sr-Cyrl-CS"/>
        </w:rPr>
        <w:t xml:space="preserve">Ивица Ћурчић </w:t>
      </w:r>
      <w:r w:rsidR="00C14831">
        <w:rPr>
          <w:rFonts w:ascii="Manrope" w:hAnsi="Manrope" w:cs="Tahoma"/>
          <w:lang w:val="sr-Cyrl-CS"/>
        </w:rPr>
        <w:t>питао да ли је тај раст</w:t>
      </w:r>
      <w:r w:rsidR="00013A9F">
        <w:rPr>
          <w:rFonts w:ascii="Manrope" w:hAnsi="Manrope" w:cs="Tahoma"/>
          <w:lang w:val="sr-Cyrl-CS"/>
        </w:rPr>
        <w:t xml:space="preserve"> </w:t>
      </w:r>
      <w:r w:rsidR="00A05826">
        <w:rPr>
          <w:rFonts w:ascii="Manrope" w:hAnsi="Manrope" w:cs="Tahoma"/>
          <w:lang w:val="sr-Cyrl-CS"/>
        </w:rPr>
        <w:t xml:space="preserve">око </w:t>
      </w:r>
      <w:r w:rsidR="00013A9F">
        <w:rPr>
          <w:rFonts w:ascii="Manrope" w:hAnsi="Manrope" w:cs="Tahoma"/>
          <w:lang w:val="sr-Cyrl-CS"/>
        </w:rPr>
        <w:t>15</w:t>
      </w:r>
      <w:r w:rsidR="00C14831" w:rsidRPr="0011588B">
        <w:rPr>
          <w:rFonts w:ascii="Manrope" w:hAnsi="Manrope"/>
        </w:rPr>
        <w:t>%</w:t>
      </w:r>
      <w:r w:rsidR="00A05826">
        <w:rPr>
          <w:rFonts w:ascii="Manrope" w:hAnsi="Manrope"/>
          <w:lang w:val="sr-Cyrl-RS"/>
        </w:rPr>
        <w:t xml:space="preserve"> у погледу премије</w:t>
      </w:r>
      <w:r w:rsidR="00C14831">
        <w:rPr>
          <w:rFonts w:ascii="Manrope" w:hAnsi="Manrope"/>
          <w:lang w:val="sr-Cyrl-RS"/>
        </w:rPr>
        <w:t xml:space="preserve"> и 7</w:t>
      </w:r>
      <w:r w:rsidR="00C14831" w:rsidRPr="0011588B">
        <w:rPr>
          <w:rFonts w:ascii="Manrope" w:hAnsi="Manrope"/>
        </w:rPr>
        <w:t>%</w:t>
      </w:r>
      <w:r w:rsidR="009773C4">
        <w:rPr>
          <w:rFonts w:ascii="Manrope" w:hAnsi="Manrope"/>
          <w:lang w:val="sr-Cyrl-RS"/>
        </w:rPr>
        <w:t xml:space="preserve"> у погледу добити. </w:t>
      </w:r>
      <w:r>
        <w:rPr>
          <w:rFonts w:ascii="Manrope" w:hAnsi="Manrope"/>
          <w:lang w:val="sr-Cyrl-RS"/>
        </w:rPr>
        <w:t>У вези са овим питањем</w:t>
      </w:r>
      <w:r w:rsidR="009773C4">
        <w:rPr>
          <w:rFonts w:ascii="Manrope" w:hAnsi="Manrope"/>
          <w:lang w:val="sr-Cyrl-RS"/>
        </w:rPr>
        <w:t>,</w:t>
      </w:r>
      <w:r w:rsidR="00A05826">
        <w:rPr>
          <w:rFonts w:ascii="Manrope" w:hAnsi="Manrope"/>
          <w:lang w:val="sr-Cyrl-RS"/>
        </w:rPr>
        <w:t xml:space="preserve"> Владимир Узелац је одговорио да је </w:t>
      </w:r>
      <w:r>
        <w:rPr>
          <w:rFonts w:ascii="Manrope" w:hAnsi="Manrope"/>
          <w:lang w:val="sr-Cyrl-RS"/>
        </w:rPr>
        <w:t>П</w:t>
      </w:r>
      <w:r w:rsidR="00A05826">
        <w:rPr>
          <w:rFonts w:ascii="Manrope" w:hAnsi="Manrope"/>
          <w:lang w:val="sr-Cyrl-RS"/>
        </w:rPr>
        <w:t>ланом предвиђен раст од око 6</w:t>
      </w:r>
      <w:r w:rsidR="00A05826" w:rsidRPr="0011588B">
        <w:rPr>
          <w:rFonts w:ascii="Manrope" w:hAnsi="Manrope"/>
        </w:rPr>
        <w:t>%</w:t>
      </w:r>
      <w:r w:rsidR="00C40260">
        <w:rPr>
          <w:rFonts w:ascii="Manrope" w:hAnsi="Manrope"/>
          <w:lang w:val="sr-Cyrl-RS"/>
        </w:rPr>
        <w:t xml:space="preserve"> </w:t>
      </w:r>
      <w:r w:rsidR="00A05826">
        <w:rPr>
          <w:rFonts w:ascii="Manrope" w:hAnsi="Manrope"/>
          <w:lang w:val="sr-Cyrl-RS"/>
        </w:rPr>
        <w:t>и да је оно што се</w:t>
      </w:r>
      <w:r w:rsidR="002C2440">
        <w:rPr>
          <w:rFonts w:ascii="Manrope" w:hAnsi="Manrope"/>
          <w:lang w:val="en-US"/>
        </w:rPr>
        <w:t xml:space="preserve"> </w:t>
      </w:r>
      <w:r w:rsidR="00A05826">
        <w:rPr>
          <w:rFonts w:ascii="Manrope" w:hAnsi="Manrope"/>
          <w:lang w:val="sr-Cyrl-RS"/>
        </w:rPr>
        <w:t xml:space="preserve">контролише јесте премија у самопридржају, јер </w:t>
      </w:r>
      <w:r w:rsidR="002C2440">
        <w:rPr>
          <w:rFonts w:ascii="Manrope" w:hAnsi="Manrope"/>
          <w:lang w:val="sr-Cyrl-RS"/>
        </w:rPr>
        <w:t>активна премија може да расте и</w:t>
      </w:r>
      <w:r w:rsidR="002C2440">
        <w:rPr>
          <w:rFonts w:ascii="Manrope" w:hAnsi="Manrope"/>
          <w:lang w:val="en-US"/>
        </w:rPr>
        <w:t xml:space="preserve"> </w:t>
      </w:r>
      <w:r w:rsidR="002C2440">
        <w:rPr>
          <w:rFonts w:ascii="Manrope" w:hAnsi="Manrope"/>
          <w:lang w:val="sr-Cyrl-RS"/>
        </w:rPr>
        <w:t>доста више, нарочито због инфраструктурних</w:t>
      </w:r>
      <w:r w:rsidR="00A05826">
        <w:rPr>
          <w:rFonts w:ascii="Manrope" w:hAnsi="Manrope"/>
          <w:lang w:val="sr-Cyrl-RS"/>
        </w:rPr>
        <w:t xml:space="preserve"> пројеката који </w:t>
      </w:r>
      <w:r w:rsidR="002C2440">
        <w:rPr>
          <w:rFonts w:ascii="Manrope" w:hAnsi="Manrope"/>
          <w:lang w:val="sr-Cyrl-RS"/>
        </w:rPr>
        <w:t xml:space="preserve">се реализују у Републици Србији, међутим на Друштву је да кроз политике и процену ризика сагледа колики ће </w:t>
      </w:r>
      <w:r w:rsidR="000C7FDE">
        <w:rPr>
          <w:rFonts w:ascii="Manrope" w:hAnsi="Manrope"/>
          <w:lang w:val="sr-Cyrl-RS"/>
        </w:rPr>
        <w:t>проценат</w:t>
      </w:r>
      <w:r w:rsidR="00C40260">
        <w:rPr>
          <w:rFonts w:ascii="Manrope" w:hAnsi="Manrope"/>
          <w:lang w:val="sr-Cyrl-RS"/>
        </w:rPr>
        <w:t xml:space="preserve"> ризика задржати.</w:t>
      </w:r>
    </w:p>
    <w:p w14:paraId="6FBD5ADD" w14:textId="77777777" w:rsidR="00D77890" w:rsidRPr="00CC7692" w:rsidRDefault="00D77890" w:rsidP="009C1C72">
      <w:pPr>
        <w:spacing w:after="0" w:line="240" w:lineRule="auto"/>
        <w:jc w:val="both"/>
        <w:rPr>
          <w:rFonts w:ascii="Manrope" w:eastAsia="Times New Roman" w:hAnsi="Manrope" w:cs="Tahoma"/>
          <w:lang w:val="sr-Cyrl-RS" w:eastAsia="ar-SA"/>
        </w:rPr>
      </w:pPr>
    </w:p>
    <w:p w14:paraId="4E53BF07" w14:textId="77777777" w:rsidR="00861F8E" w:rsidRPr="00BB5E85" w:rsidRDefault="009773C4" w:rsidP="00861F8E">
      <w:pPr>
        <w:pStyle w:val="BodyTextIndent"/>
        <w:ind w:left="0" w:firstLine="720"/>
        <w:jc w:val="both"/>
        <w:rPr>
          <w:rFonts w:ascii="Manrope" w:hAnsi="Manrope" w:cs="Tahoma"/>
          <w:lang w:val="sr-Cyrl-CS"/>
        </w:rPr>
      </w:pPr>
      <w:r>
        <w:rPr>
          <w:rFonts w:ascii="Manrope" w:hAnsi="Manrope" w:cs="Tahoma"/>
          <w:lang w:val="sr-Cyrl-CS"/>
        </w:rPr>
        <w:t>По завршеној дискусији, а на</w:t>
      </w:r>
      <w:r w:rsidR="00861F8E" w:rsidRPr="00BB5E85">
        <w:rPr>
          <w:rFonts w:ascii="Manrope" w:hAnsi="Manrope" w:cs="Tahoma"/>
          <w:lang w:val="sr-Cyrl-CS"/>
        </w:rPr>
        <w:t xml:space="preserve"> основу члана 52. став 1. тачка 8) Закона о осигурању (</w:t>
      </w:r>
      <w:r w:rsidR="00861F8E">
        <w:rPr>
          <w:rFonts w:ascii="Manrope" w:hAnsi="Manrope" w:cs="Tahoma"/>
          <w:lang w:val="sr-Cyrl-CS"/>
        </w:rPr>
        <w:t>„</w:t>
      </w:r>
      <w:r w:rsidR="00861F8E" w:rsidRPr="00BB5E85">
        <w:rPr>
          <w:rFonts w:ascii="Manrope" w:hAnsi="Manrope" w:cs="Tahoma"/>
          <w:lang w:val="sr-Cyrl-CS"/>
        </w:rPr>
        <w:t>Сл. гласник РС</w:t>
      </w:r>
      <w:r w:rsidR="00861F8E">
        <w:rPr>
          <w:rFonts w:ascii="Manrope" w:hAnsi="Manrope" w:cs="Tahoma"/>
          <w:lang w:val="sr-Cyrl-CS"/>
        </w:rPr>
        <w:t>“</w:t>
      </w:r>
      <w:r w:rsidR="00861F8E" w:rsidRPr="00BB5E85">
        <w:rPr>
          <w:rFonts w:ascii="Manrope" w:hAnsi="Manrope" w:cs="Tahoma"/>
          <w:lang w:val="sr-Cyrl-CS"/>
        </w:rPr>
        <w:t xml:space="preserve"> бр. 139/14 и 44/21), члана 31. став 1. тачка 8) Статута Друштва </w:t>
      </w:r>
      <w:r w:rsidR="00861F8E" w:rsidRPr="00BB5E85">
        <w:rPr>
          <w:rFonts w:ascii="Manrope" w:hAnsi="Manrope" w:cs="Tahoma"/>
        </w:rPr>
        <w:t xml:space="preserve">за реосигурање </w:t>
      </w:r>
      <w:r w:rsidR="00861F8E" w:rsidRPr="00BB5E85">
        <w:rPr>
          <w:rFonts w:ascii="Manrope" w:hAnsi="Manrope" w:cs="Tahoma"/>
          <w:lang w:val="sr-Cyrl-RS"/>
        </w:rPr>
        <w:t>„</w:t>
      </w:r>
      <w:r w:rsidR="00861F8E" w:rsidRPr="00BB5E85">
        <w:rPr>
          <w:rFonts w:ascii="Manrope" w:hAnsi="Manrope" w:cs="Tahoma"/>
        </w:rPr>
        <w:t>Дунав Ре</w:t>
      </w:r>
      <w:r w:rsidR="00861F8E" w:rsidRPr="00BB5E85">
        <w:rPr>
          <w:rFonts w:ascii="Manrope" w:hAnsi="Manrope" w:cs="Tahoma"/>
          <w:lang w:val="sr-Cyrl-RS"/>
        </w:rPr>
        <w:t>“</w:t>
      </w:r>
      <w:r w:rsidR="00861F8E" w:rsidRPr="00BB5E85">
        <w:rPr>
          <w:rFonts w:ascii="Manrope" w:hAnsi="Manrope" w:cs="Tahoma"/>
        </w:rPr>
        <w:t xml:space="preserve"> а.д.о.</w:t>
      </w:r>
      <w:r w:rsidR="00861F8E">
        <w:rPr>
          <w:rFonts w:ascii="Manrope" w:hAnsi="Manrope" w:cs="Tahoma"/>
          <w:lang w:val="sr-Cyrl-RS"/>
        </w:rPr>
        <w:t xml:space="preserve"> Београд</w:t>
      </w:r>
      <w:r w:rsidR="00861F8E" w:rsidRPr="00BB5E85">
        <w:rPr>
          <w:rFonts w:ascii="Manrope" w:hAnsi="Manrope"/>
          <w:lang w:val="ru-RU"/>
        </w:rPr>
        <w:t xml:space="preserve"> </w:t>
      </w:r>
      <w:r w:rsidR="00861F8E" w:rsidRPr="00BB5E85">
        <w:rPr>
          <w:rFonts w:ascii="Manrope" w:hAnsi="Manrope" w:cs="Tahoma"/>
          <w:lang w:val="sr-Cyrl-RS"/>
        </w:rPr>
        <w:t xml:space="preserve">од 29.11.2006. године </w:t>
      </w:r>
      <w:r w:rsidR="00861F8E">
        <w:rPr>
          <w:rFonts w:ascii="Manrope" w:hAnsi="Manrope" w:cs="Tahoma"/>
          <w:lang w:val="sr-Cyrl-CS"/>
        </w:rPr>
        <w:t xml:space="preserve">(пречишћен текст од 30.08.2024. </w:t>
      </w:r>
      <w:r w:rsidR="00861F8E" w:rsidRPr="00BB5E85">
        <w:rPr>
          <w:rFonts w:ascii="Manrope" w:hAnsi="Manrope" w:cs="Tahoma"/>
          <w:lang w:val="sr-Cyrl-CS"/>
        </w:rPr>
        <w:t xml:space="preserve">год.) и Мишљења Надзорног одбора са образложењем са </w:t>
      </w:r>
      <w:r w:rsidR="00861F8E" w:rsidRPr="00214208">
        <w:rPr>
          <w:rFonts w:ascii="Manrope" w:hAnsi="Manrope" w:cs="Tahoma"/>
          <w:lang w:val="sr-Cyrl-RS"/>
        </w:rPr>
        <w:t>10</w:t>
      </w:r>
      <w:r w:rsidR="00861F8E" w:rsidRPr="00214208">
        <w:rPr>
          <w:rFonts w:ascii="Manrope" w:hAnsi="Manrope" w:cs="Tahoma"/>
          <w:lang w:val="sr-Cyrl-CS"/>
        </w:rPr>
        <w:t>.</w:t>
      </w:r>
      <w:r w:rsidR="00861F8E" w:rsidRPr="00BB5E85">
        <w:rPr>
          <w:rFonts w:ascii="Manrope" w:hAnsi="Manrope" w:cs="Tahoma"/>
          <w:lang w:val="sr-Cyrl-CS"/>
        </w:rPr>
        <w:t xml:space="preserve"> седнице одржане </w:t>
      </w:r>
      <w:r w:rsidR="00861F8E" w:rsidRPr="00214208">
        <w:rPr>
          <w:rFonts w:ascii="Manrope" w:hAnsi="Manrope" w:cs="Tahoma"/>
        </w:rPr>
        <w:t>28</w:t>
      </w:r>
      <w:r w:rsidR="00861F8E" w:rsidRPr="00214208">
        <w:rPr>
          <w:rFonts w:ascii="Manrope" w:hAnsi="Manrope" w:cs="Tahoma"/>
          <w:lang w:val="sr-Cyrl-CS"/>
        </w:rPr>
        <w:t>.03.2025.</w:t>
      </w:r>
      <w:r w:rsidR="00861F8E" w:rsidRPr="00BB5E85">
        <w:rPr>
          <w:rFonts w:ascii="Manrope" w:hAnsi="Manrope" w:cs="Tahoma"/>
          <w:lang w:val="sr-Cyrl-CS"/>
        </w:rPr>
        <w:t xml:space="preserve"> </w:t>
      </w:r>
      <w:r>
        <w:rPr>
          <w:rFonts w:ascii="Manrope" w:hAnsi="Manrope" w:cs="Tahoma"/>
          <w:lang w:val="sr-Cyrl-CS"/>
        </w:rPr>
        <w:t xml:space="preserve">године, Скупштина Друштва је </w:t>
      </w:r>
      <w:r w:rsidR="00E62DFE" w:rsidRPr="00AA540B">
        <w:rPr>
          <w:rFonts w:ascii="Manrope" w:hAnsi="Manrope" w:cs="Tahoma"/>
          <w:lang w:val="sr-Cyrl-CS"/>
        </w:rPr>
        <w:t xml:space="preserve">са </w:t>
      </w:r>
      <w:r w:rsidR="003B1CA1" w:rsidRPr="003B1CA1">
        <w:rPr>
          <w:rFonts w:ascii="Manrope" w:hAnsi="Manrope" w:cs="Tahoma"/>
          <w:lang w:val="sr-Cyrl-CS"/>
        </w:rPr>
        <w:t xml:space="preserve">897.957 </w:t>
      </w:r>
      <w:r w:rsidR="00E62DFE">
        <w:rPr>
          <w:rFonts w:ascii="Manrope" w:hAnsi="Manrope" w:cs="Tahoma"/>
          <w:lang w:val="sr-Cyrl-CS"/>
        </w:rPr>
        <w:t xml:space="preserve">гласова </w:t>
      </w:r>
      <w:r w:rsidR="00E62DFE" w:rsidRPr="00AA540B">
        <w:rPr>
          <w:rFonts w:ascii="Manrope" w:hAnsi="Manrope" w:cs="Tahoma"/>
          <w:lang w:val="sr-Cyrl-CS"/>
        </w:rPr>
        <w:t>„за“, без гласова „против“ и „уздржаних“</w:t>
      </w:r>
      <w:r w:rsidR="00861F8E" w:rsidRPr="00BB5E85">
        <w:rPr>
          <w:rFonts w:ascii="Manrope" w:hAnsi="Manrope" w:cs="Tahoma"/>
          <w:lang w:val="sr-Cyrl-CS"/>
        </w:rPr>
        <w:t>, дон</w:t>
      </w:r>
      <w:r w:rsidR="00E62DFE">
        <w:rPr>
          <w:rFonts w:ascii="Manrope" w:hAnsi="Manrope" w:cs="Tahoma"/>
          <w:lang w:val="sr-Cyrl-RS"/>
        </w:rPr>
        <w:t>ела</w:t>
      </w:r>
      <w:r w:rsidR="00861F8E" w:rsidRPr="00BB5E85">
        <w:rPr>
          <w:rFonts w:ascii="Manrope" w:hAnsi="Manrope" w:cs="Tahoma"/>
          <w:lang w:val="sr-Cyrl-CS"/>
        </w:rPr>
        <w:t xml:space="preserve"> </w:t>
      </w:r>
    </w:p>
    <w:p w14:paraId="7DD45B5D" w14:textId="77777777" w:rsidR="00861F8E" w:rsidRPr="00BB5E85" w:rsidRDefault="003074F7" w:rsidP="003074F7">
      <w:pPr>
        <w:jc w:val="center"/>
        <w:rPr>
          <w:rFonts w:ascii="Manrope" w:hAnsi="Manrope" w:cs="Tahoma"/>
          <w:lang w:val="hr-HR"/>
        </w:rPr>
      </w:pPr>
      <w:r>
        <w:rPr>
          <w:rFonts w:ascii="Manrope" w:hAnsi="Manrope" w:cs="Tahoma"/>
          <w:lang w:val="hr-HR"/>
        </w:rPr>
        <w:t>О Д Л У К У</w:t>
      </w:r>
    </w:p>
    <w:p w14:paraId="56C1E73C" w14:textId="77777777" w:rsidR="00861F8E" w:rsidRPr="00BB5E85" w:rsidRDefault="00861F8E" w:rsidP="00E62DFE">
      <w:pPr>
        <w:tabs>
          <w:tab w:val="left" w:pos="992"/>
          <w:tab w:val="left" w:pos="8931"/>
        </w:tabs>
        <w:ind w:left="851" w:right="69" w:hanging="284"/>
        <w:jc w:val="both"/>
        <w:rPr>
          <w:rFonts w:ascii="Manrope" w:hAnsi="Manrope" w:cs="Tahoma"/>
          <w:lang w:val="hr-HR"/>
        </w:rPr>
      </w:pPr>
      <w:r w:rsidRPr="00BB5E85">
        <w:rPr>
          <w:rFonts w:ascii="Manrope" w:hAnsi="Manrope" w:cs="Tahoma"/>
          <w:lang w:val="sr-Cyrl-CS"/>
        </w:rPr>
        <w:t>1. Усвајају се Ф</w:t>
      </w:r>
      <w:r w:rsidRPr="00BB5E85">
        <w:rPr>
          <w:rFonts w:ascii="Manrope" w:hAnsi="Manrope" w:cs="Tahoma"/>
          <w:lang w:val="hr-HR"/>
        </w:rPr>
        <w:t>инансијски извештај</w:t>
      </w:r>
      <w:r w:rsidRPr="00BB5E85">
        <w:rPr>
          <w:rFonts w:ascii="Manrope" w:hAnsi="Manrope" w:cs="Tahoma"/>
          <w:lang w:val="sr-Cyrl-RS"/>
        </w:rPr>
        <w:t>и</w:t>
      </w:r>
      <w:r w:rsidRPr="00BB5E85">
        <w:rPr>
          <w:rFonts w:ascii="Manrope" w:hAnsi="Manrope" w:cs="Tahoma"/>
          <w:lang w:val="hr-HR"/>
        </w:rPr>
        <w:t xml:space="preserve"> </w:t>
      </w:r>
      <w:r w:rsidRPr="00BB5E85">
        <w:rPr>
          <w:rFonts w:ascii="Manrope" w:hAnsi="Manrope" w:cs="Tahoma"/>
          <w:lang w:val="sr-Cyrl-CS"/>
        </w:rPr>
        <w:t>и Годишњи</w:t>
      </w:r>
      <w:r w:rsidRPr="00BB5E85">
        <w:rPr>
          <w:rFonts w:ascii="Manrope" w:hAnsi="Manrope" w:cs="Tahoma"/>
          <w:lang w:val="hr-HR"/>
        </w:rPr>
        <w:t xml:space="preserve"> извештај о пословању Друштва за реосигурање „Дунав</w:t>
      </w:r>
      <w:r w:rsidRPr="00BB5E85">
        <w:rPr>
          <w:rFonts w:ascii="Manrope" w:hAnsi="Manrope" w:cs="Tahoma"/>
          <w:lang w:val="sr-Cyrl-CS"/>
        </w:rPr>
        <w:t xml:space="preserve"> </w:t>
      </w:r>
      <w:r w:rsidRPr="00BB5E85">
        <w:rPr>
          <w:rFonts w:ascii="Manrope" w:hAnsi="Manrope" w:cs="Tahoma"/>
          <w:lang w:val="hr-HR"/>
        </w:rPr>
        <w:t xml:space="preserve">Ре” а.д.о. </w:t>
      </w:r>
      <w:r>
        <w:rPr>
          <w:rFonts w:ascii="Manrope" w:hAnsi="Manrope" w:cs="Tahoma"/>
          <w:lang w:val="sr-Cyrl-RS"/>
        </w:rPr>
        <w:t xml:space="preserve">Београд </w:t>
      </w:r>
      <w:r w:rsidRPr="00BB5E85">
        <w:rPr>
          <w:rFonts w:ascii="Manrope" w:hAnsi="Manrope" w:cs="Tahoma"/>
          <w:lang w:val="hr-HR"/>
        </w:rPr>
        <w:t xml:space="preserve">за </w:t>
      </w:r>
      <w:r>
        <w:rPr>
          <w:rFonts w:ascii="Manrope" w:hAnsi="Manrope" w:cs="Tahoma"/>
          <w:lang w:val="sr-Cyrl-RS"/>
        </w:rPr>
        <w:t>2024</w:t>
      </w:r>
      <w:r w:rsidRPr="00BB5E85">
        <w:rPr>
          <w:rFonts w:ascii="Manrope" w:hAnsi="Manrope" w:cs="Tahoma"/>
          <w:lang w:val="hr-HR"/>
        </w:rPr>
        <w:t>. годину.</w:t>
      </w:r>
    </w:p>
    <w:p w14:paraId="67D0CABA" w14:textId="77777777" w:rsidR="0078751E" w:rsidRPr="00F4307D" w:rsidRDefault="00861F8E" w:rsidP="00F4307D">
      <w:pPr>
        <w:tabs>
          <w:tab w:val="left" w:pos="851"/>
          <w:tab w:val="left" w:pos="8931"/>
        </w:tabs>
        <w:ind w:left="851" w:right="69" w:hanging="284"/>
        <w:jc w:val="both"/>
        <w:rPr>
          <w:rFonts w:ascii="Manrope" w:hAnsi="Manrope" w:cs="Tahoma"/>
          <w:lang w:val="sr-Cyrl-RS"/>
        </w:rPr>
      </w:pPr>
      <w:r w:rsidRPr="00BB5E85">
        <w:rPr>
          <w:rFonts w:ascii="Manrope" w:hAnsi="Manrope" w:cs="Tahoma"/>
          <w:lang w:val="sr-Cyrl-CS"/>
        </w:rPr>
        <w:t>2. Утврђују се</w:t>
      </w:r>
      <w:r w:rsidRPr="00BB5E85">
        <w:rPr>
          <w:rFonts w:ascii="Manrope" w:hAnsi="Manrope" w:cs="Tahoma"/>
          <w:lang w:val="hr-HR"/>
        </w:rPr>
        <w:t xml:space="preserve"> укупн</w:t>
      </w:r>
      <w:r w:rsidRPr="00BB5E85">
        <w:rPr>
          <w:rFonts w:ascii="Manrope" w:hAnsi="Manrope" w:cs="Tahoma"/>
          <w:lang w:val="sr-Cyrl-CS"/>
        </w:rPr>
        <w:t>и</w:t>
      </w:r>
      <w:r w:rsidRPr="00BB5E85">
        <w:rPr>
          <w:rFonts w:ascii="Manrope" w:hAnsi="Manrope" w:cs="Tahoma"/>
          <w:lang w:val="hr-HR"/>
        </w:rPr>
        <w:t xml:space="preserve"> приход</w:t>
      </w:r>
      <w:r w:rsidRPr="00BB5E85">
        <w:rPr>
          <w:rFonts w:ascii="Manrope" w:hAnsi="Manrope" w:cs="Tahoma"/>
          <w:lang w:val="sr-Cyrl-RS"/>
        </w:rPr>
        <w:t>и</w:t>
      </w:r>
      <w:r w:rsidRPr="00BB5E85">
        <w:rPr>
          <w:rFonts w:ascii="Manrope" w:hAnsi="Manrope" w:cs="Tahoma"/>
          <w:lang w:val="hr-HR"/>
        </w:rPr>
        <w:t>, укупн</w:t>
      </w:r>
      <w:r w:rsidRPr="00BB5E85">
        <w:rPr>
          <w:rFonts w:ascii="Manrope" w:hAnsi="Manrope" w:cs="Tahoma"/>
          <w:lang w:val="sr-Cyrl-RS"/>
        </w:rPr>
        <w:t>и</w:t>
      </w:r>
      <w:r w:rsidRPr="00BB5E85">
        <w:rPr>
          <w:rFonts w:ascii="Manrope" w:hAnsi="Manrope" w:cs="Tahoma"/>
          <w:lang w:val="hr-HR"/>
        </w:rPr>
        <w:t xml:space="preserve"> расход</w:t>
      </w:r>
      <w:r w:rsidRPr="00BB5E85">
        <w:rPr>
          <w:rFonts w:ascii="Manrope" w:hAnsi="Manrope" w:cs="Tahoma"/>
          <w:lang w:val="sr-Cyrl-RS"/>
        </w:rPr>
        <w:t>и</w:t>
      </w:r>
      <w:r w:rsidRPr="00BB5E85">
        <w:rPr>
          <w:rFonts w:ascii="Manrope" w:hAnsi="Manrope" w:cs="Tahoma"/>
          <w:lang w:val="hr-HR"/>
        </w:rPr>
        <w:t xml:space="preserve"> и </w:t>
      </w:r>
      <w:r w:rsidRPr="00BB5E85">
        <w:rPr>
          <w:rFonts w:ascii="Manrope" w:hAnsi="Manrope" w:cs="Tahoma"/>
          <w:lang w:val="sr-Cyrl-RS"/>
        </w:rPr>
        <w:t>добитак</w:t>
      </w:r>
      <w:r w:rsidRPr="00BB5E85">
        <w:rPr>
          <w:rFonts w:ascii="Manrope" w:hAnsi="Manrope" w:cs="Tahoma"/>
          <w:lang w:val="hr-HR"/>
        </w:rPr>
        <w:t xml:space="preserve"> за период </w:t>
      </w:r>
      <w:r>
        <w:rPr>
          <w:rFonts w:ascii="Manrope" w:hAnsi="Manrope" w:cs="Tahoma"/>
          <w:lang w:val="sr-Cyrl-CS"/>
        </w:rPr>
        <w:t xml:space="preserve">1. </w:t>
      </w:r>
      <w:r w:rsidRPr="00BB5E85">
        <w:rPr>
          <w:rFonts w:ascii="Manrope" w:hAnsi="Manrope" w:cs="Tahoma"/>
          <w:lang w:val="sr-Cyrl-CS"/>
        </w:rPr>
        <w:t>јануар – 31. децембар</w:t>
      </w:r>
      <w:r w:rsidRPr="00BB5E85">
        <w:rPr>
          <w:rFonts w:ascii="Manrope" w:hAnsi="Manrope" w:cs="Tahoma"/>
          <w:lang w:val="hr-HR"/>
        </w:rPr>
        <w:t xml:space="preserve"> </w:t>
      </w:r>
      <w:r>
        <w:rPr>
          <w:rFonts w:ascii="Manrope" w:hAnsi="Manrope" w:cs="Tahoma"/>
          <w:lang w:val="sr-Cyrl-RS"/>
        </w:rPr>
        <w:t>2024</w:t>
      </w:r>
      <w:r w:rsidRPr="00BB5E85">
        <w:rPr>
          <w:rFonts w:ascii="Manrope" w:hAnsi="Manrope" w:cs="Tahoma"/>
          <w:lang w:val="hr-HR"/>
        </w:rPr>
        <w:t>.</w:t>
      </w:r>
      <w:r w:rsidRPr="00BB5E85">
        <w:rPr>
          <w:rFonts w:ascii="Manrope" w:hAnsi="Manrope" w:cs="Tahoma"/>
          <w:lang w:val="sr-Cyrl-CS"/>
        </w:rPr>
        <w:t xml:space="preserve"> </w:t>
      </w:r>
      <w:r w:rsidR="00F4307D">
        <w:rPr>
          <w:rFonts w:ascii="Manrope" w:hAnsi="Manrope" w:cs="Tahoma"/>
          <w:lang w:val="hr-HR"/>
        </w:rPr>
        <w:t>године и то</w:t>
      </w:r>
      <w:r w:rsidR="00F4307D">
        <w:rPr>
          <w:rFonts w:ascii="Manrope" w:hAnsi="Manrope" w:cs="Tahoma"/>
          <w:lang w:val="sr-Cyrl-RS"/>
        </w:rPr>
        <w:t>:</w:t>
      </w:r>
    </w:p>
    <w:p w14:paraId="4FFE2AEB" w14:textId="77777777" w:rsidR="00861F8E" w:rsidRPr="00C10FAC" w:rsidRDefault="00861F8E" w:rsidP="00E476C4">
      <w:pPr>
        <w:widowControl w:val="0"/>
        <w:numPr>
          <w:ilvl w:val="0"/>
          <w:numId w:val="4"/>
        </w:numPr>
        <w:tabs>
          <w:tab w:val="left" w:pos="1276"/>
          <w:tab w:val="left" w:pos="1418"/>
          <w:tab w:val="num" w:pos="2023"/>
        </w:tabs>
        <w:suppressAutoHyphens/>
        <w:spacing w:after="0" w:line="240" w:lineRule="auto"/>
        <w:ind w:right="702"/>
        <w:jc w:val="both"/>
        <w:rPr>
          <w:rFonts w:ascii="Manrope" w:hAnsi="Manrope" w:cs="Tahoma"/>
          <w:lang w:val="sr-Cyrl-CS"/>
        </w:rPr>
      </w:pPr>
      <w:r w:rsidRPr="00C10FAC">
        <w:rPr>
          <w:rFonts w:ascii="Manrope" w:hAnsi="Manrope" w:cs="Tahoma"/>
          <w:lang w:val="hr-HR"/>
        </w:rPr>
        <w:t>укупни приходи</w:t>
      </w:r>
      <w:r w:rsidRPr="00C10FAC">
        <w:rPr>
          <w:rFonts w:ascii="Manrope" w:hAnsi="Manrope" w:cs="Tahoma"/>
          <w:lang w:val="sr-Cyrl-CS"/>
        </w:rPr>
        <w:t xml:space="preserve"> </w:t>
      </w:r>
      <w:r w:rsidRPr="00C10FAC">
        <w:rPr>
          <w:rFonts w:ascii="Manrope" w:hAnsi="Manrope" w:cs="Tahoma"/>
          <w:lang w:val="sr-Cyrl-CS"/>
        </w:rPr>
        <w:tab/>
      </w:r>
      <w:r w:rsidRPr="00C10FAC">
        <w:rPr>
          <w:rFonts w:ascii="Manrope" w:hAnsi="Manrope" w:cs="Tahoma"/>
          <w:lang w:val="sr-Cyrl-CS"/>
        </w:rPr>
        <w:tab/>
        <w:t xml:space="preserve">                           </w:t>
      </w:r>
      <w:r w:rsidRPr="00C10FAC">
        <w:rPr>
          <w:rFonts w:ascii="Manrope" w:hAnsi="Manrope" w:cs="Tahoma"/>
        </w:rPr>
        <w:t xml:space="preserve">19.399.940.823,28  </w:t>
      </w:r>
      <w:r w:rsidRPr="00C10FAC">
        <w:rPr>
          <w:rFonts w:ascii="Manrope" w:hAnsi="Manrope" w:cs="Tahoma"/>
          <w:lang w:val="sr-Cyrl-CS"/>
        </w:rPr>
        <w:t>динара</w:t>
      </w:r>
    </w:p>
    <w:p w14:paraId="64C1620B" w14:textId="77777777" w:rsidR="00861F8E" w:rsidRPr="00C10FAC" w:rsidRDefault="00861F8E" w:rsidP="00E476C4">
      <w:pPr>
        <w:widowControl w:val="0"/>
        <w:numPr>
          <w:ilvl w:val="0"/>
          <w:numId w:val="4"/>
        </w:numPr>
        <w:tabs>
          <w:tab w:val="left" w:pos="1276"/>
          <w:tab w:val="left" w:pos="1418"/>
          <w:tab w:val="num" w:pos="2023"/>
        </w:tabs>
        <w:suppressAutoHyphens/>
        <w:spacing w:after="0" w:line="240" w:lineRule="auto"/>
        <w:ind w:right="702"/>
        <w:jc w:val="both"/>
        <w:rPr>
          <w:rFonts w:ascii="Manrope" w:hAnsi="Manrope" w:cs="Tahoma"/>
          <w:lang w:val="sr-Cyrl-CS"/>
        </w:rPr>
      </w:pPr>
      <w:r w:rsidRPr="00C10FAC">
        <w:rPr>
          <w:rFonts w:ascii="Manrope" w:hAnsi="Manrope" w:cs="Tahoma"/>
          <w:lang w:val="sr-Cyrl-CS"/>
        </w:rPr>
        <w:t xml:space="preserve">укупни расходи </w:t>
      </w:r>
      <w:r w:rsidRPr="00C10FAC">
        <w:rPr>
          <w:rFonts w:ascii="Manrope" w:hAnsi="Manrope" w:cs="Tahoma"/>
          <w:lang w:val="sr-Cyrl-CS"/>
        </w:rPr>
        <w:tab/>
      </w:r>
      <w:r w:rsidRPr="00C10FAC">
        <w:rPr>
          <w:rFonts w:ascii="Manrope" w:hAnsi="Manrope" w:cs="Tahoma"/>
          <w:lang w:val="sr-Cyrl-CS"/>
        </w:rPr>
        <w:tab/>
        <w:t xml:space="preserve">                          </w:t>
      </w:r>
      <w:r>
        <w:rPr>
          <w:rFonts w:ascii="Manrope" w:hAnsi="Manrope" w:cs="Tahoma"/>
          <w:lang w:val="sr-Cyrl-CS"/>
        </w:rPr>
        <w:t xml:space="preserve"> </w:t>
      </w:r>
      <w:r w:rsidRPr="00C10FAC">
        <w:rPr>
          <w:rFonts w:ascii="Manrope" w:hAnsi="Manrope" w:cs="Tahoma"/>
          <w:lang w:val="sr-Cyrl-CS"/>
        </w:rPr>
        <w:t xml:space="preserve"> </w:t>
      </w:r>
      <w:r w:rsidRPr="00C10FAC">
        <w:rPr>
          <w:rFonts w:ascii="Manrope" w:hAnsi="Manrope" w:cs="Tahoma"/>
        </w:rPr>
        <w:t>18.477.488.340,</w:t>
      </w:r>
      <w:r>
        <w:rPr>
          <w:rFonts w:ascii="Manrope" w:hAnsi="Manrope" w:cs="Tahoma"/>
        </w:rPr>
        <w:t>30</w:t>
      </w:r>
      <w:r w:rsidRPr="00C10FAC">
        <w:rPr>
          <w:rFonts w:ascii="Manrope" w:hAnsi="Manrope" w:cs="Tahoma"/>
        </w:rPr>
        <w:t xml:space="preserve"> </w:t>
      </w:r>
      <w:r>
        <w:rPr>
          <w:rFonts w:ascii="Manrope" w:hAnsi="Manrope" w:cs="Tahoma"/>
          <w:lang w:val="sr-Cyrl-RS"/>
        </w:rPr>
        <w:t xml:space="preserve"> </w:t>
      </w:r>
      <w:r w:rsidRPr="00C10FAC">
        <w:rPr>
          <w:rFonts w:ascii="Manrope" w:hAnsi="Manrope" w:cs="Tahoma"/>
          <w:lang w:val="sr-Cyrl-CS"/>
        </w:rPr>
        <w:t>динара</w:t>
      </w:r>
    </w:p>
    <w:p w14:paraId="69DB36AE" w14:textId="77777777" w:rsidR="00861F8E" w:rsidRPr="00C10FAC" w:rsidRDefault="00861F8E" w:rsidP="00E476C4">
      <w:pPr>
        <w:widowControl w:val="0"/>
        <w:numPr>
          <w:ilvl w:val="0"/>
          <w:numId w:val="4"/>
        </w:numPr>
        <w:tabs>
          <w:tab w:val="left" w:pos="1276"/>
          <w:tab w:val="left" w:pos="1418"/>
          <w:tab w:val="num" w:pos="2023"/>
        </w:tabs>
        <w:suppressAutoHyphens/>
        <w:spacing w:after="0" w:line="240" w:lineRule="auto"/>
        <w:ind w:left="720" w:right="702" w:firstLine="273"/>
        <w:jc w:val="both"/>
        <w:rPr>
          <w:rFonts w:ascii="Manrope" w:hAnsi="Manrope" w:cs="Tahoma"/>
          <w:lang w:val="hr-HR"/>
        </w:rPr>
      </w:pPr>
      <w:r w:rsidRPr="00C10FAC">
        <w:rPr>
          <w:rFonts w:ascii="Manrope" w:hAnsi="Manrope" w:cs="Tahoma"/>
          <w:lang w:val="sr-Cyrl-RS"/>
        </w:rPr>
        <w:t xml:space="preserve">порески расход периода                </w:t>
      </w:r>
      <w:r w:rsidRPr="00C10FAC">
        <w:rPr>
          <w:rFonts w:ascii="Manrope" w:hAnsi="Manrope" w:cs="Tahoma"/>
        </w:rPr>
        <w:t xml:space="preserve"> </w:t>
      </w:r>
      <w:r w:rsidRPr="00C10FAC">
        <w:rPr>
          <w:rFonts w:ascii="Manrope" w:hAnsi="Manrope" w:cs="Tahoma"/>
          <w:lang w:val="sr-Cyrl-RS"/>
        </w:rPr>
        <w:t xml:space="preserve">  </w:t>
      </w:r>
      <w:r w:rsidRPr="00C10FAC">
        <w:rPr>
          <w:rFonts w:ascii="Manrope" w:hAnsi="Manrope" w:cs="Tahoma"/>
        </w:rPr>
        <w:t xml:space="preserve">    </w:t>
      </w:r>
      <w:r w:rsidRPr="00C10FAC">
        <w:rPr>
          <w:rFonts w:ascii="Manrope" w:hAnsi="Manrope" w:cs="Tahoma"/>
          <w:lang w:val="sr-Cyrl-RS"/>
        </w:rPr>
        <w:t xml:space="preserve">             </w:t>
      </w:r>
      <w:r w:rsidRPr="00C10FAC">
        <w:rPr>
          <w:rFonts w:ascii="Manrope" w:hAnsi="Manrope" w:cs="Tahoma"/>
        </w:rPr>
        <w:t xml:space="preserve">     </w:t>
      </w:r>
      <w:r w:rsidRPr="00C10FAC">
        <w:rPr>
          <w:rFonts w:ascii="Manrope" w:hAnsi="Manrope" w:cs="Tahoma"/>
          <w:lang w:val="sr-Cyrl-RS"/>
        </w:rPr>
        <w:t xml:space="preserve"> </w:t>
      </w:r>
      <w:r w:rsidRPr="00C10FAC">
        <w:rPr>
          <w:rFonts w:ascii="Manrope" w:hAnsi="Manrope" w:cs="Tahoma"/>
        </w:rPr>
        <w:t>146.806.588,05</w:t>
      </w:r>
      <w:r w:rsidRPr="00C10FAC">
        <w:rPr>
          <w:rFonts w:ascii="Manrope" w:hAnsi="Manrope" w:cs="Tahoma"/>
          <w:lang w:val="sr-Cyrl-RS"/>
        </w:rPr>
        <w:t xml:space="preserve"> динара     </w:t>
      </w:r>
    </w:p>
    <w:p w14:paraId="19CDA6A0" w14:textId="77777777" w:rsidR="00861F8E" w:rsidRPr="00C10FAC" w:rsidRDefault="00861F8E" w:rsidP="00E476C4">
      <w:pPr>
        <w:widowControl w:val="0"/>
        <w:numPr>
          <w:ilvl w:val="0"/>
          <w:numId w:val="4"/>
        </w:numPr>
        <w:tabs>
          <w:tab w:val="left" w:pos="1276"/>
          <w:tab w:val="left" w:pos="1418"/>
          <w:tab w:val="num" w:pos="2023"/>
        </w:tabs>
        <w:suppressAutoHyphens/>
        <w:spacing w:after="0" w:line="240" w:lineRule="auto"/>
        <w:ind w:left="720" w:right="702" w:firstLine="273"/>
        <w:jc w:val="both"/>
        <w:rPr>
          <w:rFonts w:ascii="Manrope" w:hAnsi="Manrope" w:cs="Tahoma"/>
          <w:lang w:val="hr-HR"/>
        </w:rPr>
      </w:pPr>
      <w:r w:rsidRPr="00C10FAC">
        <w:rPr>
          <w:rFonts w:ascii="Manrope" w:hAnsi="Manrope" w:cs="Tahoma"/>
          <w:lang w:val="sr-Cyrl-RS"/>
        </w:rPr>
        <w:lastRenderedPageBreak/>
        <w:t>добитак од креирања</w:t>
      </w:r>
    </w:p>
    <w:p w14:paraId="017E13CF" w14:textId="77777777" w:rsidR="00861F8E" w:rsidRPr="00C10FAC" w:rsidRDefault="00861F8E" w:rsidP="002C42B7">
      <w:pPr>
        <w:tabs>
          <w:tab w:val="left" w:pos="1276"/>
          <w:tab w:val="left" w:pos="1418"/>
        </w:tabs>
        <w:ind w:left="1418" w:right="702" w:hanging="425"/>
        <w:jc w:val="both"/>
        <w:rPr>
          <w:rFonts w:ascii="Manrope" w:hAnsi="Manrope" w:cs="Tahoma"/>
          <w:lang w:val="hr-HR"/>
        </w:rPr>
      </w:pPr>
      <w:r w:rsidRPr="00C10FAC">
        <w:rPr>
          <w:rFonts w:ascii="Manrope" w:hAnsi="Manrope" w:cs="Tahoma"/>
          <w:lang w:val="sr-Cyrl-RS"/>
        </w:rPr>
        <w:t xml:space="preserve">    одложених пореских обавеза                </w:t>
      </w:r>
      <w:r w:rsidRPr="00C10FAC">
        <w:rPr>
          <w:rFonts w:ascii="Manrope" w:hAnsi="Manrope" w:cs="Tahoma"/>
        </w:rPr>
        <w:t xml:space="preserve">  </w:t>
      </w:r>
      <w:r w:rsidRPr="00C10FAC">
        <w:rPr>
          <w:rFonts w:ascii="Manrope" w:hAnsi="Manrope" w:cs="Tahoma"/>
          <w:lang w:val="sr-Cyrl-RS"/>
        </w:rPr>
        <w:t xml:space="preserve">       </w:t>
      </w:r>
      <w:r w:rsidRPr="00C10FAC">
        <w:rPr>
          <w:rFonts w:ascii="Manrope" w:hAnsi="Manrope" w:cs="Tahoma"/>
        </w:rPr>
        <w:t xml:space="preserve">            1.443.248,93 </w:t>
      </w:r>
      <w:r w:rsidRPr="00C10FAC">
        <w:rPr>
          <w:rFonts w:ascii="Manrope" w:hAnsi="Manrope" w:cs="Tahoma"/>
          <w:lang w:val="sr-Cyrl-RS"/>
        </w:rPr>
        <w:t>динара</w:t>
      </w:r>
    </w:p>
    <w:p w14:paraId="5CCA8AD8" w14:textId="77777777" w:rsidR="00861F8E" w:rsidRDefault="00861F8E" w:rsidP="0060527F">
      <w:pPr>
        <w:widowControl w:val="0"/>
        <w:numPr>
          <w:ilvl w:val="0"/>
          <w:numId w:val="4"/>
        </w:numPr>
        <w:tabs>
          <w:tab w:val="left" w:pos="1276"/>
          <w:tab w:val="left" w:pos="1418"/>
          <w:tab w:val="num" w:pos="2023"/>
        </w:tabs>
        <w:suppressAutoHyphens/>
        <w:spacing w:after="0" w:line="240" w:lineRule="auto"/>
        <w:ind w:left="720" w:right="702" w:firstLine="273"/>
        <w:jc w:val="both"/>
        <w:rPr>
          <w:rFonts w:ascii="Manrope" w:hAnsi="Manrope" w:cs="Tahoma"/>
          <w:lang w:val="hr-HR"/>
        </w:rPr>
      </w:pPr>
      <w:r w:rsidRPr="00C10FAC">
        <w:rPr>
          <w:rFonts w:ascii="Manrope" w:hAnsi="Manrope" w:cs="Tahoma"/>
          <w:lang w:val="sr-Cyrl-CS"/>
        </w:rPr>
        <w:t xml:space="preserve">нето добитак  </w:t>
      </w:r>
      <w:r w:rsidRPr="00C10FAC">
        <w:rPr>
          <w:rFonts w:ascii="Manrope" w:hAnsi="Manrope" w:cs="Tahoma"/>
          <w:lang w:val="sr-Cyrl-CS"/>
        </w:rPr>
        <w:tab/>
      </w:r>
      <w:r w:rsidRPr="00C10FAC">
        <w:rPr>
          <w:rFonts w:ascii="Manrope" w:hAnsi="Manrope" w:cs="Tahoma"/>
          <w:lang w:val="sr-Cyrl-CS"/>
        </w:rPr>
        <w:tab/>
      </w:r>
      <w:r w:rsidRPr="00C10FAC">
        <w:rPr>
          <w:rFonts w:ascii="Manrope" w:hAnsi="Manrope" w:cs="Tahoma"/>
          <w:lang w:val="sr-Cyrl-CS"/>
        </w:rPr>
        <w:tab/>
      </w:r>
      <w:r w:rsidRPr="00C10FAC">
        <w:rPr>
          <w:rFonts w:ascii="Manrope" w:hAnsi="Manrope" w:cs="Tahoma"/>
          <w:lang w:val="ru-RU"/>
        </w:rPr>
        <w:t xml:space="preserve">      </w:t>
      </w:r>
      <w:r w:rsidRPr="00C10FAC">
        <w:rPr>
          <w:rFonts w:ascii="Manrope" w:hAnsi="Manrope" w:cs="Tahoma"/>
          <w:lang w:val="sr-Cyrl-CS"/>
        </w:rPr>
        <w:t xml:space="preserve"> </w:t>
      </w:r>
      <w:r w:rsidRPr="00C10FAC">
        <w:rPr>
          <w:rFonts w:ascii="Manrope" w:hAnsi="Manrope" w:cs="Tahoma"/>
        </w:rPr>
        <w:t xml:space="preserve">  </w:t>
      </w:r>
      <w:r w:rsidRPr="00C10FAC">
        <w:rPr>
          <w:rFonts w:ascii="Manrope" w:hAnsi="Manrope" w:cs="Tahoma"/>
          <w:lang w:val="sr-Cyrl-RS"/>
        </w:rPr>
        <w:t xml:space="preserve">               </w:t>
      </w:r>
      <w:r w:rsidRPr="00C10FAC">
        <w:rPr>
          <w:rFonts w:ascii="Manrope" w:hAnsi="Manrope" w:cs="Tahoma"/>
        </w:rPr>
        <w:t xml:space="preserve">    </w:t>
      </w:r>
      <w:r w:rsidRPr="00C10FAC">
        <w:rPr>
          <w:rFonts w:ascii="Manrope" w:hAnsi="Manrope" w:cs="Tahoma"/>
          <w:lang w:val="sr-Cyrl-RS"/>
        </w:rPr>
        <w:t xml:space="preserve">   </w:t>
      </w:r>
      <w:r w:rsidRPr="00C10FAC">
        <w:rPr>
          <w:rFonts w:ascii="Manrope" w:hAnsi="Manrope" w:cs="Tahoma"/>
        </w:rPr>
        <w:t xml:space="preserve">777.089.143,86 </w:t>
      </w:r>
      <w:r w:rsidRPr="00C10FAC">
        <w:rPr>
          <w:rFonts w:ascii="Manrope" w:hAnsi="Manrope" w:cs="Tahoma"/>
          <w:lang w:val="sr-Cyrl-CS"/>
        </w:rPr>
        <w:t>динара</w:t>
      </w:r>
    </w:p>
    <w:p w14:paraId="613D6579" w14:textId="77777777" w:rsidR="0060527F" w:rsidRPr="0060527F" w:rsidRDefault="0060527F" w:rsidP="0060527F">
      <w:pPr>
        <w:widowControl w:val="0"/>
        <w:tabs>
          <w:tab w:val="left" w:pos="1276"/>
          <w:tab w:val="left" w:pos="1418"/>
        </w:tabs>
        <w:suppressAutoHyphens/>
        <w:spacing w:after="0" w:line="240" w:lineRule="auto"/>
        <w:ind w:left="993" w:right="702"/>
        <w:jc w:val="both"/>
        <w:rPr>
          <w:rFonts w:ascii="Manrope" w:hAnsi="Manrope" w:cs="Tahoma"/>
          <w:lang w:val="hr-HR"/>
        </w:rPr>
      </w:pPr>
    </w:p>
    <w:p w14:paraId="0B6AB292" w14:textId="77777777" w:rsidR="00861F8E" w:rsidRDefault="00861F8E" w:rsidP="00E476C4">
      <w:pPr>
        <w:widowControl w:val="0"/>
        <w:numPr>
          <w:ilvl w:val="0"/>
          <w:numId w:val="5"/>
        </w:numPr>
        <w:tabs>
          <w:tab w:val="clear" w:pos="1890"/>
          <w:tab w:val="num" w:pos="851"/>
          <w:tab w:val="left" w:pos="8931"/>
        </w:tabs>
        <w:suppressAutoHyphens/>
        <w:spacing w:after="0" w:line="240" w:lineRule="auto"/>
        <w:ind w:left="851" w:right="69" w:hanging="284"/>
        <w:jc w:val="both"/>
        <w:rPr>
          <w:rFonts w:ascii="Manrope" w:hAnsi="Manrope" w:cs="Tahoma"/>
          <w:lang w:val="hr-HR"/>
        </w:rPr>
      </w:pPr>
      <w:r w:rsidRPr="00BB5E85">
        <w:rPr>
          <w:rFonts w:ascii="Manrope" w:hAnsi="Manrope" w:cs="Tahoma"/>
          <w:lang w:val="sr-Cyrl-RS"/>
        </w:rPr>
        <w:t xml:space="preserve">Распоред добитка остварен у пословању за </w:t>
      </w:r>
      <w:r>
        <w:rPr>
          <w:rFonts w:ascii="Manrope" w:hAnsi="Manrope" w:cs="Tahoma"/>
          <w:lang w:val="sr-Cyrl-RS"/>
        </w:rPr>
        <w:t>2024</w:t>
      </w:r>
      <w:r w:rsidRPr="00BB5E85">
        <w:rPr>
          <w:rFonts w:ascii="Manrope" w:hAnsi="Manrope" w:cs="Tahoma"/>
          <w:lang w:val="sr-Cyrl-RS"/>
        </w:rPr>
        <w:t>. годину</w:t>
      </w:r>
      <w:r w:rsidRPr="00BB5E85">
        <w:rPr>
          <w:rFonts w:ascii="Manrope" w:hAnsi="Manrope" w:cs="Tahoma"/>
          <w:lang w:val="hr-HR"/>
        </w:rPr>
        <w:t xml:space="preserve"> изврши</w:t>
      </w:r>
      <w:r w:rsidRPr="00BB5E85">
        <w:rPr>
          <w:rFonts w:ascii="Manrope" w:hAnsi="Manrope" w:cs="Tahoma"/>
          <w:lang w:val="sr-Cyrl-CS"/>
        </w:rPr>
        <w:t>ће се</w:t>
      </w:r>
      <w:r w:rsidRPr="00BB5E85">
        <w:rPr>
          <w:rFonts w:ascii="Manrope" w:hAnsi="Manrope" w:cs="Tahoma"/>
          <w:lang w:val="hr-HR"/>
        </w:rPr>
        <w:t xml:space="preserve"> посебном </w:t>
      </w:r>
      <w:r w:rsidRPr="00BB5E85">
        <w:rPr>
          <w:rFonts w:ascii="Manrope" w:hAnsi="Manrope" w:cs="Tahoma"/>
          <w:lang w:val="ru-RU"/>
        </w:rPr>
        <w:t>О</w:t>
      </w:r>
      <w:r w:rsidRPr="00BB5E85">
        <w:rPr>
          <w:rFonts w:ascii="Manrope" w:hAnsi="Manrope" w:cs="Tahoma"/>
          <w:lang w:val="hr-HR"/>
        </w:rPr>
        <w:t>длуком</w:t>
      </w:r>
      <w:r w:rsidRPr="00BB5E85">
        <w:rPr>
          <w:rFonts w:ascii="Manrope" w:hAnsi="Manrope" w:cs="Tahoma"/>
          <w:lang w:val="sr-Cyrl-CS"/>
        </w:rPr>
        <w:t xml:space="preserve"> Скупштине Друштва</w:t>
      </w:r>
      <w:r w:rsidRPr="00BB5E85">
        <w:rPr>
          <w:rFonts w:ascii="Manrope" w:hAnsi="Manrope" w:cs="Tahoma"/>
          <w:lang w:val="hr-HR"/>
        </w:rPr>
        <w:t>.</w:t>
      </w:r>
      <w:r w:rsidRPr="00BB5E85">
        <w:rPr>
          <w:rFonts w:ascii="Manrope" w:hAnsi="Manrope" w:cs="Tahoma"/>
          <w:lang w:val="sr-Cyrl-RS"/>
        </w:rPr>
        <w:t xml:space="preserve"> </w:t>
      </w:r>
    </w:p>
    <w:p w14:paraId="175135D3" w14:textId="77777777" w:rsidR="00861F8E" w:rsidRPr="00556EA0" w:rsidRDefault="00556EA0" w:rsidP="00556EA0">
      <w:pPr>
        <w:widowControl w:val="0"/>
        <w:tabs>
          <w:tab w:val="left" w:pos="2215"/>
        </w:tabs>
        <w:suppressAutoHyphens/>
        <w:spacing w:after="0" w:line="240" w:lineRule="auto"/>
        <w:ind w:left="851" w:right="69"/>
        <w:jc w:val="both"/>
        <w:rPr>
          <w:rFonts w:ascii="Manrope" w:hAnsi="Manrope" w:cs="Tahoma"/>
          <w:sz w:val="6"/>
          <w:szCs w:val="6"/>
          <w:lang w:val="hr-HR"/>
        </w:rPr>
      </w:pPr>
      <w:r>
        <w:rPr>
          <w:rFonts w:ascii="Manrope" w:hAnsi="Manrope" w:cs="Tahoma"/>
          <w:lang w:val="hr-HR"/>
        </w:rPr>
        <w:tab/>
      </w:r>
    </w:p>
    <w:p w14:paraId="218AAEA1" w14:textId="77777777" w:rsidR="00861F8E" w:rsidRPr="00BB5E85" w:rsidRDefault="00861F8E" w:rsidP="00E476C4">
      <w:pPr>
        <w:widowControl w:val="0"/>
        <w:numPr>
          <w:ilvl w:val="0"/>
          <w:numId w:val="5"/>
        </w:numPr>
        <w:tabs>
          <w:tab w:val="left" w:pos="851"/>
        </w:tabs>
        <w:suppressAutoHyphens/>
        <w:spacing w:after="0" w:line="240" w:lineRule="auto"/>
        <w:ind w:right="702" w:hanging="1323"/>
        <w:jc w:val="both"/>
        <w:rPr>
          <w:rFonts w:ascii="Manrope" w:hAnsi="Manrope" w:cs="Tahoma"/>
          <w:lang w:val="hr-HR"/>
        </w:rPr>
      </w:pPr>
      <w:r w:rsidRPr="00BB5E85">
        <w:rPr>
          <w:rFonts w:ascii="Manrope" w:hAnsi="Manrope" w:cs="Tahoma"/>
          <w:lang w:val="hr-HR"/>
        </w:rPr>
        <w:t>Ов</w:t>
      </w:r>
      <w:r w:rsidRPr="00BB5E85">
        <w:rPr>
          <w:rFonts w:ascii="Manrope" w:hAnsi="Manrope" w:cs="Tahoma"/>
          <w:lang w:val="sr-Cyrl-CS"/>
        </w:rPr>
        <w:t>а</w:t>
      </w:r>
      <w:r w:rsidRPr="00BB5E85">
        <w:rPr>
          <w:rFonts w:ascii="Manrope" w:hAnsi="Manrope" w:cs="Tahoma"/>
          <w:lang w:val="hr-HR"/>
        </w:rPr>
        <w:t xml:space="preserve"> Одлук</w:t>
      </w:r>
      <w:r w:rsidRPr="00BB5E85">
        <w:rPr>
          <w:rFonts w:ascii="Manrope" w:hAnsi="Manrope" w:cs="Tahoma"/>
          <w:lang w:val="sr-Cyrl-CS"/>
        </w:rPr>
        <w:t>а</w:t>
      </w:r>
      <w:r w:rsidRPr="00BB5E85">
        <w:rPr>
          <w:rFonts w:ascii="Manrope" w:hAnsi="Manrope" w:cs="Tahoma"/>
          <w:lang w:val="hr-HR"/>
        </w:rPr>
        <w:t xml:space="preserve"> </w:t>
      </w:r>
      <w:r w:rsidRPr="00BB5E85">
        <w:rPr>
          <w:rFonts w:ascii="Manrope" w:hAnsi="Manrope" w:cs="Tahoma"/>
          <w:lang w:val="sr-Cyrl-CS"/>
        </w:rPr>
        <w:t>ступа на снагу даном доношења</w:t>
      </w:r>
      <w:r w:rsidRPr="00BB5E85">
        <w:rPr>
          <w:rFonts w:ascii="Manrope" w:hAnsi="Manrope" w:cs="Tahoma"/>
          <w:lang w:val="hr-HR"/>
        </w:rPr>
        <w:t>.</w:t>
      </w:r>
    </w:p>
    <w:p w14:paraId="605A1B32" w14:textId="77777777" w:rsidR="003A5D8F" w:rsidRPr="00AA540B" w:rsidRDefault="003A5D8F" w:rsidP="00506BBE">
      <w:pPr>
        <w:suppressAutoHyphens/>
        <w:spacing w:after="0" w:line="240" w:lineRule="auto"/>
        <w:jc w:val="both"/>
        <w:rPr>
          <w:rFonts w:ascii="Manrope" w:eastAsia="Times New Roman" w:hAnsi="Manrope" w:cs="Tahoma"/>
          <w:b/>
          <w:sz w:val="24"/>
          <w:szCs w:val="24"/>
          <w:u w:val="single"/>
          <w:lang w:val="sr-Cyrl-RS" w:eastAsia="ar-SA"/>
        </w:rPr>
      </w:pPr>
    </w:p>
    <w:p w14:paraId="7BD23CA7" w14:textId="77777777" w:rsidR="003A5D8F" w:rsidRPr="0078751E" w:rsidRDefault="003A5D8F" w:rsidP="00305397">
      <w:pPr>
        <w:numPr>
          <w:ilvl w:val="0"/>
          <w:numId w:val="2"/>
        </w:numPr>
        <w:spacing w:after="0" w:line="240" w:lineRule="auto"/>
        <w:ind w:left="567"/>
        <w:jc w:val="both"/>
        <w:rPr>
          <w:rFonts w:ascii="Manrope" w:eastAsia="Times New Roman" w:hAnsi="Manrope" w:cs="Tahoma"/>
          <w:b/>
          <w:sz w:val="24"/>
          <w:szCs w:val="24"/>
          <w:u w:val="single"/>
          <w:lang w:val="en-US"/>
        </w:rPr>
      </w:pPr>
      <w:r w:rsidRPr="003A5D8F">
        <w:rPr>
          <w:rFonts w:ascii="Manrope" w:hAnsi="Manrope" w:cs="Arial"/>
          <w:b/>
          <w:sz w:val="24"/>
          <w:szCs w:val="24"/>
          <w:u w:val="single"/>
          <w:lang w:val="sr-Cyrl-CS" w:eastAsia="ar-SA"/>
        </w:rPr>
        <w:t>Разматрање и усвајањ</w:t>
      </w:r>
      <w:r w:rsidR="009773C4">
        <w:rPr>
          <w:rFonts w:ascii="Manrope" w:hAnsi="Manrope" w:cs="Arial"/>
          <w:b/>
          <w:sz w:val="24"/>
          <w:szCs w:val="24"/>
          <w:u w:val="single"/>
          <w:lang w:val="sr-Cyrl-CS" w:eastAsia="ar-SA"/>
        </w:rPr>
        <w:t>е Мишљења овлашћеног актуара о ф</w:t>
      </w:r>
      <w:r w:rsidRPr="003A5D8F">
        <w:rPr>
          <w:rFonts w:ascii="Manrope" w:hAnsi="Manrope" w:cs="Arial"/>
          <w:b/>
          <w:sz w:val="24"/>
          <w:szCs w:val="24"/>
          <w:u w:val="single"/>
          <w:lang w:val="sr-Cyrl-CS" w:eastAsia="ar-SA"/>
        </w:rPr>
        <w:t>инансијским извештајима и Годишњем извештају о пословању за 2024. годину</w:t>
      </w:r>
    </w:p>
    <w:p w14:paraId="4B6DDDA9" w14:textId="77777777" w:rsidR="008851BE" w:rsidRDefault="008851BE" w:rsidP="00305397">
      <w:pPr>
        <w:spacing w:after="0" w:line="240" w:lineRule="auto"/>
        <w:jc w:val="both"/>
        <w:rPr>
          <w:rFonts w:ascii="Manrope" w:eastAsia="Times New Roman" w:hAnsi="Manrope" w:cs="Tahoma"/>
          <w:b/>
          <w:u w:val="single"/>
          <w:lang w:val="sr-Cyrl-CS"/>
        </w:rPr>
      </w:pPr>
    </w:p>
    <w:p w14:paraId="50DD7423" w14:textId="77777777" w:rsidR="0078751E" w:rsidRDefault="0078751E" w:rsidP="008851BE">
      <w:pPr>
        <w:spacing w:after="0" w:line="240" w:lineRule="auto"/>
        <w:ind w:firstLine="708"/>
        <w:jc w:val="both"/>
        <w:rPr>
          <w:rFonts w:ascii="Manrope" w:eastAsia="Times New Roman" w:hAnsi="Manrope" w:cs="Tahoma"/>
          <w:bCs/>
          <w:lang w:val="sr-Cyrl-RS" w:eastAsia="ar-SA"/>
        </w:rPr>
      </w:pPr>
      <w:r>
        <w:rPr>
          <w:rFonts w:ascii="Manrope" w:eastAsia="Times New Roman" w:hAnsi="Manrope" w:cs="Tahoma"/>
          <w:bCs/>
          <w:lang w:val="sr-Cyrl-RS" w:eastAsia="ar-SA"/>
        </w:rPr>
        <w:t>Известилац по овој тачки дневног реда био је Владимир Узелац, који је присутне известио о садржин</w:t>
      </w:r>
      <w:r w:rsidR="009773C4">
        <w:rPr>
          <w:rFonts w:ascii="Manrope" w:eastAsia="Times New Roman" w:hAnsi="Manrope" w:cs="Tahoma"/>
          <w:bCs/>
          <w:lang w:val="sr-Cyrl-RS" w:eastAsia="ar-SA"/>
        </w:rPr>
        <w:t>и Мишљења овлашћеног актуара о ф</w:t>
      </w:r>
      <w:r>
        <w:rPr>
          <w:rFonts w:ascii="Manrope" w:eastAsia="Times New Roman" w:hAnsi="Manrope" w:cs="Tahoma"/>
          <w:bCs/>
          <w:lang w:val="sr-Cyrl-RS" w:eastAsia="ar-SA"/>
        </w:rPr>
        <w:t>инансијским извештајима и Годишњем извештају о пословању за 2024. годину.</w:t>
      </w:r>
    </w:p>
    <w:p w14:paraId="5ABD3117" w14:textId="77777777" w:rsidR="008851BE" w:rsidRPr="000E32C6" w:rsidRDefault="0078751E" w:rsidP="008851BE">
      <w:pPr>
        <w:spacing w:after="0" w:line="240" w:lineRule="auto"/>
        <w:ind w:firstLine="708"/>
        <w:jc w:val="both"/>
        <w:rPr>
          <w:rFonts w:ascii="Manrope" w:eastAsia="Times New Roman" w:hAnsi="Manrope" w:cs="Tahoma"/>
          <w:bCs/>
          <w:lang w:val="sr-Cyrl-RS" w:eastAsia="ar-SA"/>
        </w:rPr>
      </w:pPr>
      <w:r>
        <w:rPr>
          <w:rFonts w:ascii="Manrope" w:eastAsia="Times New Roman" w:hAnsi="Manrope" w:cs="Tahoma"/>
          <w:bCs/>
          <w:lang w:val="sr-Cyrl-RS" w:eastAsia="ar-SA"/>
        </w:rPr>
        <w:t xml:space="preserve">Он је </w:t>
      </w:r>
      <w:r w:rsidR="008851BE" w:rsidRPr="00A770AB">
        <w:rPr>
          <w:rFonts w:ascii="Manrope" w:eastAsia="Times New Roman" w:hAnsi="Manrope" w:cs="Tahoma"/>
          <w:bCs/>
          <w:lang w:val="sr-Cyrl-RS" w:eastAsia="ar-SA"/>
        </w:rPr>
        <w:t>навео да је а</w:t>
      </w:r>
      <w:r w:rsidR="009773C4">
        <w:rPr>
          <w:rFonts w:ascii="Manrope" w:eastAsia="Times New Roman" w:hAnsi="Manrope" w:cs="Tahoma"/>
          <w:bCs/>
          <w:lang w:val="sr-Cyrl-RS" w:eastAsia="ar-SA"/>
        </w:rPr>
        <w:t>ктуар дао позитивно мишљење на ф</w:t>
      </w:r>
      <w:r w:rsidR="008851BE" w:rsidRPr="00A770AB">
        <w:rPr>
          <w:rFonts w:ascii="Manrope" w:eastAsia="Times New Roman" w:hAnsi="Manrope" w:cs="Tahoma"/>
          <w:bCs/>
          <w:lang w:val="sr-Cyrl-RS" w:eastAsia="ar-SA"/>
        </w:rPr>
        <w:t xml:space="preserve">инансијске извештаје и Годишњи извештај о пословању за 2024. годину, а затим је и </w:t>
      </w:r>
      <w:r>
        <w:rPr>
          <w:rFonts w:ascii="Manrope" w:eastAsia="Times New Roman" w:hAnsi="Manrope" w:cs="Tahoma"/>
          <w:bCs/>
          <w:lang w:val="sr-Cyrl-RS" w:eastAsia="ar-SA"/>
        </w:rPr>
        <w:t>укратко</w:t>
      </w:r>
      <w:r w:rsidR="008851BE" w:rsidRPr="00A770AB">
        <w:rPr>
          <w:rFonts w:ascii="Manrope" w:eastAsia="Times New Roman" w:hAnsi="Manrope" w:cs="Tahoma"/>
          <w:bCs/>
          <w:lang w:val="sr-Cyrl-RS" w:eastAsia="ar-SA"/>
        </w:rPr>
        <w:t xml:space="preserve"> образложио </w:t>
      </w:r>
      <w:r w:rsidR="008851BE" w:rsidRPr="00A770AB">
        <w:rPr>
          <w:rFonts w:ascii="Manrope" w:eastAsia="Times New Roman" w:hAnsi="Manrope" w:cs="Tahoma"/>
          <w:bCs/>
          <w:lang w:eastAsia="ar-SA"/>
        </w:rPr>
        <w:t>M</w:t>
      </w:r>
      <w:r w:rsidR="008851BE" w:rsidRPr="00A770AB">
        <w:rPr>
          <w:rFonts w:ascii="Manrope" w:eastAsia="Times New Roman" w:hAnsi="Manrope" w:cs="Tahoma"/>
          <w:bCs/>
          <w:lang w:val="sr-Cyrl-RS" w:eastAsia="ar-SA"/>
        </w:rPr>
        <w:t xml:space="preserve">ишљење овлашћеног актуара у делу који се односи на анализу спроведеног </w:t>
      </w:r>
      <w:r w:rsidR="008851BE" w:rsidRPr="00A770AB">
        <w:rPr>
          <w:rFonts w:ascii="Manrope" w:eastAsia="Times New Roman" w:hAnsi="Manrope" w:cs="Tahoma"/>
          <w:bCs/>
          <w:lang w:eastAsia="ar-SA"/>
        </w:rPr>
        <w:t>run off</w:t>
      </w:r>
      <w:r w:rsidR="008851BE" w:rsidRPr="00A770AB">
        <w:rPr>
          <w:rFonts w:ascii="Manrope" w:eastAsia="Times New Roman" w:hAnsi="Manrope" w:cs="Tahoma"/>
          <w:bCs/>
          <w:lang w:val="sr-Cyrl-RS" w:eastAsia="ar-SA"/>
        </w:rPr>
        <w:t xml:space="preserve"> теста.</w:t>
      </w:r>
      <w:r w:rsidR="008851BE">
        <w:rPr>
          <w:rFonts w:ascii="Manrope" w:eastAsia="Times New Roman" w:hAnsi="Manrope" w:cs="Tahoma"/>
          <w:bCs/>
          <w:lang w:eastAsia="ar-SA"/>
        </w:rPr>
        <w:t xml:space="preserve"> </w:t>
      </w:r>
      <w:r w:rsidR="008851BE">
        <w:rPr>
          <w:rFonts w:ascii="Manrope" w:eastAsia="Times New Roman" w:hAnsi="Manrope" w:cs="Tahoma"/>
          <w:bCs/>
          <w:lang w:val="sr-Cyrl-RS" w:eastAsia="ar-SA"/>
        </w:rPr>
        <w:t xml:space="preserve">На основу резултата теста и информација које наводи актуар у </w:t>
      </w:r>
      <w:r w:rsidR="008851BE">
        <w:rPr>
          <w:rFonts w:ascii="Manrope" w:eastAsia="Times New Roman" w:hAnsi="Manrope" w:cs="Tahoma"/>
          <w:bCs/>
          <w:lang w:eastAsia="ar-SA"/>
        </w:rPr>
        <w:t>M</w:t>
      </w:r>
      <w:r w:rsidR="008851BE">
        <w:rPr>
          <w:rFonts w:ascii="Manrope" w:eastAsia="Times New Roman" w:hAnsi="Manrope" w:cs="Tahoma"/>
          <w:bCs/>
          <w:lang w:val="sr-Cyrl-RS" w:eastAsia="ar-SA"/>
        </w:rPr>
        <w:t xml:space="preserve">ишљењу, закључено је да је у наредном периоду потребно размотрити додатне активности у комуникацији са партнерима (цедентима, ретроцесионарима и брокерима) и унутар Друштва. </w:t>
      </w:r>
    </w:p>
    <w:p w14:paraId="2711190C" w14:textId="77777777" w:rsidR="008851BE" w:rsidRDefault="008851BE" w:rsidP="00305397">
      <w:pPr>
        <w:spacing w:after="0" w:line="240" w:lineRule="auto"/>
        <w:jc w:val="both"/>
        <w:rPr>
          <w:rFonts w:ascii="Manrope" w:eastAsia="Times New Roman" w:hAnsi="Manrope" w:cs="Tahoma"/>
          <w:b/>
          <w:u w:val="single"/>
          <w:lang w:val="sr-Cyrl-CS"/>
        </w:rPr>
      </w:pPr>
    </w:p>
    <w:p w14:paraId="55FAA518" w14:textId="77777777" w:rsidR="00F7212F" w:rsidRPr="00E62DFE" w:rsidRDefault="009773C4" w:rsidP="00A71C32">
      <w:pPr>
        <w:pStyle w:val="BodyTextIndent"/>
        <w:ind w:left="0" w:firstLine="720"/>
        <w:jc w:val="both"/>
        <w:rPr>
          <w:rFonts w:ascii="Manrope" w:hAnsi="Manrope"/>
          <w:lang w:val="sr-Cyrl-RS"/>
        </w:rPr>
      </w:pPr>
      <w:r>
        <w:rPr>
          <w:rFonts w:ascii="Manrope" w:hAnsi="Manrope"/>
          <w:lang w:val="sr-Cyrl-RS"/>
        </w:rPr>
        <w:t>Затим је на</w:t>
      </w:r>
      <w:r w:rsidR="00F7212F" w:rsidRPr="001A0491">
        <w:rPr>
          <w:rFonts w:ascii="Manrope" w:hAnsi="Manrope"/>
        </w:rPr>
        <w:t xml:space="preserve"> основу </w:t>
      </w:r>
      <w:proofErr w:type="spellStart"/>
      <w:r w:rsidR="00F7212F" w:rsidRPr="001A0491">
        <w:rPr>
          <w:rFonts w:ascii="Manrope" w:hAnsi="Manrope"/>
          <w:lang w:val="en-US"/>
        </w:rPr>
        <w:t>члана</w:t>
      </w:r>
      <w:proofErr w:type="spellEnd"/>
      <w:r w:rsidR="00F7212F" w:rsidRPr="001A0491">
        <w:rPr>
          <w:rFonts w:ascii="Manrope" w:hAnsi="Manrope"/>
          <w:lang w:val="en-US"/>
        </w:rPr>
        <w:t xml:space="preserve"> 52. </w:t>
      </w:r>
      <w:proofErr w:type="spellStart"/>
      <w:r w:rsidR="00F7212F" w:rsidRPr="001A0491">
        <w:rPr>
          <w:rFonts w:ascii="Manrope" w:hAnsi="Manrope"/>
          <w:lang w:val="en-US"/>
        </w:rPr>
        <w:t>Закона</w:t>
      </w:r>
      <w:proofErr w:type="spellEnd"/>
      <w:r w:rsidR="00F7212F" w:rsidRPr="001A0491">
        <w:rPr>
          <w:rFonts w:ascii="Manrope" w:hAnsi="Manrope"/>
          <w:lang w:val="en-US"/>
        </w:rPr>
        <w:t xml:space="preserve"> о </w:t>
      </w:r>
      <w:proofErr w:type="spellStart"/>
      <w:r w:rsidR="00F7212F" w:rsidRPr="001A0491">
        <w:rPr>
          <w:rFonts w:ascii="Manrope" w:hAnsi="Manrope"/>
          <w:lang w:val="en-US"/>
        </w:rPr>
        <w:t>осигурању</w:t>
      </w:r>
      <w:proofErr w:type="spellEnd"/>
      <w:r w:rsidR="00F7212F" w:rsidRPr="001A0491">
        <w:rPr>
          <w:rFonts w:ascii="Manrope" w:hAnsi="Manrope"/>
          <w:lang w:val="en-US"/>
        </w:rPr>
        <w:t xml:space="preserve"> (</w:t>
      </w:r>
      <w:r w:rsidR="00F7212F">
        <w:rPr>
          <w:rFonts w:ascii="Manrope" w:hAnsi="Manrope"/>
          <w:lang w:val="sr-Cyrl-RS"/>
        </w:rPr>
        <w:t>„</w:t>
      </w:r>
      <w:proofErr w:type="spellStart"/>
      <w:r w:rsidR="00F7212F" w:rsidRPr="001A0491">
        <w:rPr>
          <w:rFonts w:ascii="Manrope" w:hAnsi="Manrope"/>
          <w:lang w:val="en-US"/>
        </w:rPr>
        <w:t>Сл</w:t>
      </w:r>
      <w:proofErr w:type="spellEnd"/>
      <w:r w:rsidR="00F7212F" w:rsidRPr="001A0491">
        <w:rPr>
          <w:rFonts w:ascii="Manrope" w:hAnsi="Manrope"/>
          <w:lang w:val="en-US"/>
        </w:rPr>
        <w:t xml:space="preserve">. </w:t>
      </w:r>
      <w:proofErr w:type="spellStart"/>
      <w:r w:rsidR="00F7212F" w:rsidRPr="001A0491">
        <w:rPr>
          <w:rFonts w:ascii="Manrope" w:hAnsi="Manrope"/>
          <w:lang w:val="en-US"/>
        </w:rPr>
        <w:t>гласник</w:t>
      </w:r>
      <w:proofErr w:type="spellEnd"/>
      <w:r w:rsidR="00F7212F" w:rsidRPr="001A0491">
        <w:rPr>
          <w:rFonts w:ascii="Manrope" w:hAnsi="Manrope"/>
          <w:lang w:val="en-US"/>
        </w:rPr>
        <w:t xml:space="preserve"> </w:t>
      </w:r>
      <w:proofErr w:type="gramStart"/>
      <w:r w:rsidR="00F7212F" w:rsidRPr="001A0491">
        <w:rPr>
          <w:rFonts w:ascii="Manrope" w:hAnsi="Manrope"/>
          <w:lang w:val="en-US"/>
        </w:rPr>
        <w:t>РС</w:t>
      </w:r>
      <w:r w:rsidR="00F7212F">
        <w:rPr>
          <w:rFonts w:ascii="Manrope" w:hAnsi="Manrope"/>
          <w:lang w:val="sr-Cyrl-RS"/>
        </w:rPr>
        <w:t>“</w:t>
      </w:r>
      <w:r w:rsidR="00F7212F" w:rsidRPr="001A0491">
        <w:rPr>
          <w:rFonts w:ascii="Manrope" w:hAnsi="Manrope"/>
          <w:lang w:val="en-US"/>
        </w:rPr>
        <w:t xml:space="preserve"> </w:t>
      </w:r>
      <w:proofErr w:type="spellStart"/>
      <w:r w:rsidR="00F7212F" w:rsidRPr="001A0491">
        <w:rPr>
          <w:rFonts w:ascii="Manrope" w:hAnsi="Manrope"/>
          <w:lang w:val="en-US"/>
        </w:rPr>
        <w:t>бр</w:t>
      </w:r>
      <w:proofErr w:type="spellEnd"/>
      <w:proofErr w:type="gramEnd"/>
      <w:r w:rsidR="00F7212F" w:rsidRPr="001A0491">
        <w:rPr>
          <w:rFonts w:ascii="Manrope" w:hAnsi="Manrope"/>
          <w:lang w:val="en-US"/>
        </w:rPr>
        <w:t xml:space="preserve">. 139/14 и 44/21), </w:t>
      </w:r>
      <w:r w:rsidR="00F7212F" w:rsidRPr="001A0491">
        <w:rPr>
          <w:rFonts w:ascii="Manrope" w:hAnsi="Manrope"/>
        </w:rPr>
        <w:t>чл</w:t>
      </w:r>
      <w:r w:rsidR="00F7212F" w:rsidRPr="001A0491">
        <w:rPr>
          <w:rFonts w:ascii="Manrope" w:hAnsi="Manrope"/>
          <w:lang w:val="sr-Cyrl-RS"/>
        </w:rPr>
        <w:t>ана</w:t>
      </w:r>
      <w:r w:rsidR="00F7212F" w:rsidRPr="001A0491">
        <w:rPr>
          <w:rFonts w:ascii="Manrope" w:hAnsi="Manrope"/>
        </w:rPr>
        <w:t xml:space="preserve"> 31.</w:t>
      </w:r>
      <w:r w:rsidR="00F7212F" w:rsidRPr="001A0491">
        <w:rPr>
          <w:rFonts w:ascii="Manrope" w:hAnsi="Manrope"/>
          <w:lang w:val="sr-Cyrl-RS"/>
        </w:rPr>
        <w:t xml:space="preserve"> став. </w:t>
      </w:r>
      <w:r w:rsidR="00F7212F">
        <w:rPr>
          <w:rFonts w:ascii="Manrope" w:hAnsi="Manrope"/>
          <w:lang w:val="en-US"/>
        </w:rPr>
        <w:t xml:space="preserve">1. </w:t>
      </w:r>
      <w:r w:rsidR="00F7212F" w:rsidRPr="001A0491">
        <w:rPr>
          <w:rFonts w:ascii="Manrope" w:hAnsi="Manrope"/>
          <w:lang w:val="sr-Cyrl-RS"/>
        </w:rPr>
        <w:t>тачка 8)</w:t>
      </w:r>
      <w:r w:rsidR="00F7212F" w:rsidRPr="001A0491">
        <w:rPr>
          <w:rFonts w:ascii="Manrope" w:hAnsi="Manrope"/>
        </w:rPr>
        <w:t xml:space="preserve"> Статута Друштва за реосигурање </w:t>
      </w:r>
      <w:r w:rsidR="00F7212F" w:rsidRPr="001A0491">
        <w:rPr>
          <w:rFonts w:ascii="Manrope" w:hAnsi="Manrope"/>
          <w:lang w:val="sr-Cyrl-RS"/>
        </w:rPr>
        <w:t>„</w:t>
      </w:r>
      <w:r w:rsidR="00F7212F" w:rsidRPr="001A0491">
        <w:rPr>
          <w:rFonts w:ascii="Manrope" w:hAnsi="Manrope"/>
        </w:rPr>
        <w:t xml:space="preserve">Дунав </w:t>
      </w:r>
      <w:proofErr w:type="gramStart"/>
      <w:r w:rsidR="00F7212F" w:rsidRPr="001A0491">
        <w:rPr>
          <w:rFonts w:ascii="Manrope" w:hAnsi="Manrope"/>
        </w:rPr>
        <w:t>Ре</w:t>
      </w:r>
      <w:r w:rsidR="00F7212F" w:rsidRPr="001A0491">
        <w:rPr>
          <w:rFonts w:ascii="Manrope" w:hAnsi="Manrope"/>
          <w:lang w:val="sr-Cyrl-RS"/>
        </w:rPr>
        <w:t>“</w:t>
      </w:r>
      <w:r w:rsidR="00F7212F" w:rsidRPr="001A0491">
        <w:rPr>
          <w:rFonts w:ascii="Manrope" w:hAnsi="Manrope"/>
        </w:rPr>
        <w:t xml:space="preserve"> а.д.о.</w:t>
      </w:r>
      <w:proofErr w:type="gramEnd"/>
      <w:r w:rsidR="00F7212F" w:rsidRPr="001A0491">
        <w:rPr>
          <w:rFonts w:ascii="Manrope" w:hAnsi="Manrope"/>
          <w:lang w:val="ru-RU"/>
        </w:rPr>
        <w:t xml:space="preserve"> </w:t>
      </w:r>
      <w:r w:rsidR="00F7212F">
        <w:rPr>
          <w:rFonts w:ascii="Manrope" w:hAnsi="Manrope"/>
          <w:lang w:val="ru-RU"/>
        </w:rPr>
        <w:t xml:space="preserve">Београд </w:t>
      </w:r>
      <w:r w:rsidR="00F7212F" w:rsidRPr="001A0491">
        <w:rPr>
          <w:rFonts w:ascii="Manrope" w:hAnsi="Manrope"/>
          <w:lang w:val="sr-Cyrl-RS"/>
        </w:rPr>
        <w:t xml:space="preserve">од 29.11.2006. године </w:t>
      </w:r>
      <w:r w:rsidR="00F7212F" w:rsidRPr="001A0491">
        <w:rPr>
          <w:rFonts w:ascii="Manrope" w:hAnsi="Manrope"/>
          <w:lang w:val="ru-RU"/>
        </w:rPr>
        <w:t xml:space="preserve">(пречишћен текст од </w:t>
      </w:r>
      <w:r w:rsidR="00F7212F">
        <w:rPr>
          <w:rFonts w:ascii="Manrope" w:hAnsi="Manrope"/>
          <w:lang w:val="ru-RU"/>
        </w:rPr>
        <w:t>30</w:t>
      </w:r>
      <w:r w:rsidR="00F7212F" w:rsidRPr="001A0491">
        <w:rPr>
          <w:rFonts w:ascii="Manrope" w:hAnsi="Manrope"/>
          <w:lang w:val="ru-RU"/>
        </w:rPr>
        <w:t>.0</w:t>
      </w:r>
      <w:r w:rsidR="00F7212F">
        <w:rPr>
          <w:rFonts w:ascii="Manrope" w:hAnsi="Manrope"/>
          <w:lang w:val="ru-RU"/>
        </w:rPr>
        <w:t>8</w:t>
      </w:r>
      <w:r w:rsidR="00F7212F" w:rsidRPr="001A0491">
        <w:rPr>
          <w:rFonts w:ascii="Manrope" w:hAnsi="Manrope"/>
          <w:lang w:val="ru-RU"/>
        </w:rPr>
        <w:t>.</w:t>
      </w:r>
      <w:r w:rsidR="00F7212F">
        <w:rPr>
          <w:rFonts w:ascii="Manrope" w:hAnsi="Manrope"/>
          <w:lang w:val="ru-RU"/>
        </w:rPr>
        <w:t>2024</w:t>
      </w:r>
      <w:r w:rsidR="00F7212F" w:rsidRPr="001A0491">
        <w:rPr>
          <w:rFonts w:ascii="Manrope" w:hAnsi="Manrope"/>
          <w:lang w:val="ru-RU"/>
        </w:rPr>
        <w:t xml:space="preserve">. год.), </w:t>
      </w:r>
      <w:r w:rsidR="00A71C32">
        <w:rPr>
          <w:rFonts w:ascii="Manrope" w:hAnsi="Manrope" w:cs="Tahoma"/>
          <w:lang w:val="sr-Cyrl-CS"/>
        </w:rPr>
        <w:t>Скупштина Друштва,</w:t>
      </w:r>
      <w:r w:rsidR="00A71C32" w:rsidRPr="00E62DFE">
        <w:rPr>
          <w:rFonts w:ascii="Manrope" w:hAnsi="Manrope" w:cs="Tahoma"/>
          <w:lang w:val="sr-Cyrl-CS"/>
        </w:rPr>
        <w:t xml:space="preserve"> </w:t>
      </w:r>
      <w:r w:rsidR="00A71C32" w:rsidRPr="00AA540B">
        <w:rPr>
          <w:rFonts w:ascii="Manrope" w:hAnsi="Manrope" w:cs="Tahoma"/>
          <w:lang w:val="sr-Cyrl-CS"/>
        </w:rPr>
        <w:t xml:space="preserve">са </w:t>
      </w:r>
      <w:r w:rsidR="00A71C32" w:rsidRPr="003B1CA1">
        <w:rPr>
          <w:rFonts w:ascii="Manrope" w:hAnsi="Manrope" w:cs="Tahoma"/>
          <w:lang w:val="sr-Cyrl-CS"/>
        </w:rPr>
        <w:t xml:space="preserve">897.957 </w:t>
      </w:r>
      <w:r w:rsidR="00A71C32">
        <w:rPr>
          <w:rFonts w:ascii="Manrope" w:hAnsi="Manrope" w:cs="Tahoma"/>
          <w:lang w:val="sr-Cyrl-CS"/>
        </w:rPr>
        <w:t xml:space="preserve">гласова </w:t>
      </w:r>
      <w:r w:rsidR="00A71C32" w:rsidRPr="00AA540B">
        <w:rPr>
          <w:rFonts w:ascii="Manrope" w:hAnsi="Manrope" w:cs="Tahoma"/>
          <w:lang w:val="sr-Cyrl-CS"/>
        </w:rPr>
        <w:t>„за“, без гласова „против“ и „уздржаних“</w:t>
      </w:r>
      <w:r w:rsidR="00A71C32" w:rsidRPr="00BB5E85">
        <w:rPr>
          <w:rFonts w:ascii="Manrope" w:hAnsi="Manrope" w:cs="Tahoma"/>
          <w:lang w:val="sr-Cyrl-CS"/>
        </w:rPr>
        <w:t>, дон</w:t>
      </w:r>
      <w:r w:rsidR="00A71C32">
        <w:rPr>
          <w:rFonts w:ascii="Manrope" w:hAnsi="Manrope" w:cs="Tahoma"/>
          <w:lang w:val="sr-Cyrl-RS"/>
        </w:rPr>
        <w:t>ела</w:t>
      </w:r>
    </w:p>
    <w:p w14:paraId="0B9C6B5B" w14:textId="77777777" w:rsidR="00F7212F" w:rsidRDefault="00F7212F" w:rsidP="00E31181">
      <w:pPr>
        <w:pStyle w:val="Heading2"/>
        <w:ind w:left="0"/>
        <w:rPr>
          <w:rFonts w:ascii="Manrope" w:hAnsi="Manrope"/>
          <w:b w:val="0"/>
          <w:sz w:val="22"/>
          <w:szCs w:val="22"/>
        </w:rPr>
      </w:pPr>
      <w:r w:rsidRPr="001A0491">
        <w:rPr>
          <w:rFonts w:ascii="Manrope" w:hAnsi="Manrope"/>
          <w:b w:val="0"/>
          <w:sz w:val="22"/>
          <w:szCs w:val="22"/>
        </w:rPr>
        <w:t>О Д Л У К У</w:t>
      </w:r>
    </w:p>
    <w:p w14:paraId="0ACF292D" w14:textId="77777777" w:rsidR="00E31181" w:rsidRPr="00E31181" w:rsidRDefault="00E31181" w:rsidP="00E31181">
      <w:pPr>
        <w:rPr>
          <w:sz w:val="12"/>
          <w:szCs w:val="12"/>
          <w:lang w:val="sr-Cyrl-CS"/>
        </w:rPr>
      </w:pPr>
    </w:p>
    <w:p w14:paraId="486B4FC8" w14:textId="77777777" w:rsidR="00F7212F" w:rsidRPr="001A0491" w:rsidRDefault="00F7212F" w:rsidP="00F7212F">
      <w:pPr>
        <w:ind w:left="851" w:hanging="284"/>
        <w:jc w:val="both"/>
        <w:rPr>
          <w:rFonts w:ascii="Manrope" w:hAnsi="Manrope" w:cs="Tahoma"/>
          <w:lang w:val="sr-Cyrl-CS"/>
        </w:rPr>
      </w:pPr>
      <w:r w:rsidRPr="001A0491">
        <w:rPr>
          <w:rFonts w:ascii="Manrope" w:hAnsi="Manrope" w:cs="Tahoma"/>
          <w:lang w:val="sr-Cyrl-CS"/>
        </w:rPr>
        <w:t xml:space="preserve">1. </w:t>
      </w:r>
      <w:r>
        <w:rPr>
          <w:rFonts w:ascii="Manrope" w:hAnsi="Manrope" w:cs="Tahoma"/>
          <w:lang w:val="sr-Cyrl-CS"/>
        </w:rPr>
        <w:t xml:space="preserve">  </w:t>
      </w:r>
      <w:r w:rsidRPr="001A0491">
        <w:rPr>
          <w:rFonts w:ascii="Manrope" w:hAnsi="Manrope" w:cs="Tahoma"/>
          <w:lang w:val="sr-Cyrl-CS"/>
        </w:rPr>
        <w:t xml:space="preserve">Усваја се Мишљење овлашћеног актуара на Финансијске извештаје и Годишњи извештај о пословању за </w:t>
      </w:r>
      <w:r>
        <w:rPr>
          <w:rFonts w:ascii="Manrope" w:hAnsi="Manrope" w:cs="Tahoma"/>
          <w:lang w:val="sr-Cyrl-CS"/>
        </w:rPr>
        <w:t>2024</w:t>
      </w:r>
      <w:r w:rsidRPr="001A0491">
        <w:rPr>
          <w:rFonts w:ascii="Manrope" w:hAnsi="Manrope" w:cs="Tahoma"/>
          <w:lang w:val="sr-Cyrl-CS"/>
        </w:rPr>
        <w:t xml:space="preserve">. годину, у тексту достављеном у материјалу за седницу, </w:t>
      </w:r>
      <w:r w:rsidRPr="001A0491">
        <w:rPr>
          <w:rFonts w:ascii="Manrope" w:hAnsi="Manrope" w:cs="Tahoma"/>
        </w:rPr>
        <w:t>a</w:t>
      </w:r>
      <w:r w:rsidRPr="001A0491">
        <w:rPr>
          <w:rFonts w:ascii="Manrope" w:hAnsi="Manrope" w:cs="Tahoma"/>
          <w:lang w:val="sr-Cyrl-CS"/>
        </w:rPr>
        <w:t xml:space="preserve"> </w:t>
      </w:r>
      <w:r>
        <w:rPr>
          <w:rFonts w:ascii="Manrope" w:hAnsi="Manrope" w:cs="Tahoma"/>
          <w:lang w:val="sr-Cyrl-CS"/>
        </w:rPr>
        <w:t xml:space="preserve">који чини саставни ове Одлуке. </w:t>
      </w:r>
    </w:p>
    <w:p w14:paraId="57E07A7B" w14:textId="77777777" w:rsidR="003A5D8F" w:rsidRDefault="00F7212F" w:rsidP="00F7212F">
      <w:pPr>
        <w:spacing w:after="0" w:line="240" w:lineRule="auto"/>
        <w:ind w:firstLine="567"/>
        <w:jc w:val="both"/>
        <w:rPr>
          <w:rFonts w:ascii="Manrope" w:hAnsi="Manrope" w:cs="Tahoma"/>
          <w:lang w:val="sr-Cyrl-CS"/>
        </w:rPr>
      </w:pPr>
      <w:r w:rsidRPr="001A0491">
        <w:rPr>
          <w:rFonts w:ascii="Manrope" w:hAnsi="Manrope" w:cs="Tahoma"/>
          <w:lang w:val="sr-Cyrl-CS"/>
        </w:rPr>
        <w:t>2.  Ова Одлука ступа на снагу даном доношења.</w:t>
      </w:r>
    </w:p>
    <w:p w14:paraId="59C79DD1" w14:textId="77777777" w:rsidR="00F7212F" w:rsidRPr="00AA540B" w:rsidRDefault="00F7212F" w:rsidP="00F7212F">
      <w:pPr>
        <w:spacing w:after="0" w:line="240" w:lineRule="auto"/>
        <w:jc w:val="both"/>
        <w:rPr>
          <w:rFonts w:ascii="Manrope" w:eastAsia="Times New Roman" w:hAnsi="Manrope" w:cs="Tahoma"/>
          <w:b/>
          <w:u w:val="single"/>
          <w:lang w:val="sr-Cyrl-CS"/>
        </w:rPr>
      </w:pPr>
    </w:p>
    <w:p w14:paraId="59FE52A9" w14:textId="77777777" w:rsidR="003A5D8F" w:rsidRPr="003A5D8F" w:rsidRDefault="003A5D8F" w:rsidP="00E476C4">
      <w:pPr>
        <w:numPr>
          <w:ilvl w:val="0"/>
          <w:numId w:val="2"/>
        </w:numPr>
        <w:spacing w:after="0" w:line="240" w:lineRule="auto"/>
        <w:ind w:left="567"/>
        <w:jc w:val="both"/>
        <w:rPr>
          <w:rFonts w:ascii="Manrope" w:eastAsia="Times New Roman" w:hAnsi="Manrope" w:cs="Tahoma"/>
          <w:b/>
          <w:sz w:val="24"/>
          <w:szCs w:val="24"/>
          <w:u w:val="single"/>
          <w:lang w:val="en-US"/>
        </w:rPr>
      </w:pPr>
      <w:r w:rsidRPr="003A5D8F">
        <w:rPr>
          <w:rFonts w:ascii="Manrope" w:hAnsi="Manrope" w:cs="Arial"/>
          <w:b/>
          <w:sz w:val="24"/>
          <w:szCs w:val="24"/>
          <w:u w:val="single"/>
          <w:lang w:val="sr-Cyrl-CS" w:eastAsia="ar-SA"/>
        </w:rPr>
        <w:t xml:space="preserve">Разматрање Извештаја ревизора о ревизији финансијских извештаја за 2024. годину, са Предлогом Коментара </w:t>
      </w:r>
    </w:p>
    <w:p w14:paraId="0CB60147" w14:textId="77777777" w:rsidR="00F7212F" w:rsidRDefault="00F7212F" w:rsidP="00E62DFE">
      <w:pPr>
        <w:spacing w:after="0" w:line="240" w:lineRule="auto"/>
        <w:jc w:val="both"/>
        <w:rPr>
          <w:rFonts w:ascii="Manrope" w:eastAsia="Times New Roman" w:hAnsi="Manrope" w:cs="Tahoma"/>
          <w:b/>
          <w:sz w:val="24"/>
          <w:szCs w:val="24"/>
          <w:u w:val="single"/>
          <w:lang w:val="en-US"/>
        </w:rPr>
      </w:pPr>
    </w:p>
    <w:p w14:paraId="3D5BB924" w14:textId="77777777" w:rsidR="00F4307D" w:rsidRPr="00854D12" w:rsidRDefault="00F4307D" w:rsidP="00F4307D">
      <w:pPr>
        <w:spacing w:after="0" w:line="240" w:lineRule="auto"/>
        <w:ind w:firstLine="567"/>
        <w:jc w:val="both"/>
        <w:rPr>
          <w:rFonts w:ascii="Manrope" w:eastAsia="Times New Roman" w:hAnsi="Manrope" w:cs="Tahoma"/>
          <w:lang w:val="sr-Cyrl-RS"/>
        </w:rPr>
      </w:pPr>
      <w:r w:rsidRPr="00854D12">
        <w:rPr>
          <w:rFonts w:ascii="Manrope" w:eastAsia="Times New Roman" w:hAnsi="Manrope" w:cs="Tahoma"/>
          <w:lang w:val="sr-Cyrl-RS"/>
        </w:rPr>
        <w:t xml:space="preserve">Известилац по овој тачки дневног реда био је Бранко  Павловић који је присутне упознао са </w:t>
      </w:r>
      <w:r w:rsidR="00B24773" w:rsidRPr="00854D12">
        <w:rPr>
          <w:rFonts w:ascii="Manrope" w:eastAsia="Times New Roman" w:hAnsi="Manrope" w:cs="Tahoma"/>
          <w:lang w:val="sr-Cyrl-RS"/>
        </w:rPr>
        <w:t>Извештајем ревизора о ревизији финасијских извештаја за 2024. годину.</w:t>
      </w:r>
    </w:p>
    <w:p w14:paraId="02DA6456" w14:textId="672D28C9" w:rsidR="00B24773" w:rsidRPr="001940FF" w:rsidRDefault="00B24773" w:rsidP="00B24773">
      <w:pPr>
        <w:suppressAutoHyphens/>
        <w:spacing w:after="0" w:line="240" w:lineRule="auto"/>
        <w:ind w:firstLine="567"/>
        <w:jc w:val="both"/>
        <w:rPr>
          <w:rFonts w:ascii="Manrope" w:eastAsia="Times New Roman" w:hAnsi="Manrope" w:cs="Tahoma"/>
          <w:lang w:val="sr-Cyrl-RS" w:eastAsia="ar-SA"/>
        </w:rPr>
      </w:pPr>
      <w:r w:rsidRPr="001940FF">
        <w:rPr>
          <w:rFonts w:ascii="Manrope" w:eastAsia="Times New Roman" w:hAnsi="Manrope" w:cs="Tahoma"/>
          <w:lang w:val="sr-Cyrl-RS" w:eastAsia="ar-SA"/>
        </w:rPr>
        <w:t>Он је навео да је ревизор дао позитивно мишљење, односно да финансијски извештаји истинито и објективно приказују финансијски положај Друштва на дан 31.12.</w:t>
      </w:r>
      <w:r>
        <w:rPr>
          <w:rFonts w:ascii="Manrope" w:eastAsia="Times New Roman" w:hAnsi="Manrope" w:cs="Tahoma"/>
          <w:lang w:val="sr-Cyrl-RS" w:eastAsia="ar-SA"/>
        </w:rPr>
        <w:t>2024</w:t>
      </w:r>
      <w:r w:rsidR="000369D9">
        <w:rPr>
          <w:rFonts w:ascii="Manrope" w:eastAsia="Times New Roman" w:hAnsi="Manrope" w:cs="Tahoma"/>
          <w:lang w:val="sr-Cyrl-RS" w:eastAsia="ar-SA"/>
        </w:rPr>
        <w:t>. године,</w:t>
      </w:r>
      <w:r w:rsidRPr="001940FF">
        <w:rPr>
          <w:rFonts w:ascii="Manrope" w:eastAsia="Times New Roman" w:hAnsi="Manrope" w:cs="Tahoma"/>
          <w:lang w:val="sr-Cyrl-RS" w:eastAsia="ar-SA"/>
        </w:rPr>
        <w:t xml:space="preserve"> као и резултате пословања и токове готовине за годину која се завршава на тај дан у складу са рачуноводственим прописима Републике Србије и осталим релевантним законским и подзаконским актима који регулишу финансијско извештавање друштава з</w:t>
      </w:r>
      <w:r>
        <w:rPr>
          <w:rFonts w:ascii="Manrope" w:eastAsia="Times New Roman" w:hAnsi="Manrope" w:cs="Tahoma"/>
          <w:lang w:val="sr-Cyrl-RS" w:eastAsia="ar-SA"/>
        </w:rPr>
        <w:t>а осигурање у Републици Србији.</w:t>
      </w:r>
    </w:p>
    <w:p w14:paraId="0F47EAF2" w14:textId="77777777" w:rsidR="00B24773" w:rsidRDefault="00F367F7" w:rsidP="00B24773">
      <w:pPr>
        <w:tabs>
          <w:tab w:val="num" w:pos="709"/>
          <w:tab w:val="left" w:pos="8280"/>
        </w:tabs>
        <w:suppressAutoHyphens/>
        <w:spacing w:after="0" w:line="240" w:lineRule="auto"/>
        <w:ind w:right="50"/>
        <w:jc w:val="both"/>
        <w:rPr>
          <w:rFonts w:ascii="Manrope" w:eastAsia="Times New Roman" w:hAnsi="Manrope" w:cs="Tahoma"/>
          <w:lang w:val="sr-Cyrl-RS" w:eastAsia="ar-SA"/>
        </w:rPr>
      </w:pPr>
      <w:r>
        <w:rPr>
          <w:rFonts w:ascii="Manrope" w:eastAsia="Times New Roman" w:hAnsi="Manrope" w:cs="Tahoma"/>
          <w:lang w:val="sr-Cyrl-RS" w:eastAsia="ar-SA"/>
        </w:rPr>
        <w:lastRenderedPageBreak/>
        <w:tab/>
      </w:r>
      <w:r w:rsidR="00B24773">
        <w:rPr>
          <w:rFonts w:ascii="Manrope" w:eastAsia="Times New Roman" w:hAnsi="Manrope" w:cs="Tahoma"/>
          <w:lang w:val="sr-Cyrl-RS" w:eastAsia="ar-SA"/>
        </w:rPr>
        <w:t>На крају излагања, д</w:t>
      </w:r>
      <w:r w:rsidR="00B24773" w:rsidRPr="00C62A20">
        <w:rPr>
          <w:rFonts w:ascii="Manrope" w:eastAsia="Times New Roman" w:hAnsi="Manrope" w:cs="Tahoma"/>
          <w:lang w:val="sr-Cyrl-RS" w:eastAsia="ar-SA"/>
        </w:rPr>
        <w:t>одао је и да је кључно ревизорско питање идентично као и претходне године, а да се односи на процену резервисања за настале непријављене штете.</w:t>
      </w:r>
    </w:p>
    <w:p w14:paraId="550D0621" w14:textId="77777777" w:rsidR="00B24773" w:rsidRPr="00B24773" w:rsidRDefault="00B24773" w:rsidP="00B24773">
      <w:pPr>
        <w:tabs>
          <w:tab w:val="num" w:pos="709"/>
          <w:tab w:val="left" w:pos="8280"/>
        </w:tabs>
        <w:suppressAutoHyphens/>
        <w:spacing w:after="0" w:line="240" w:lineRule="auto"/>
        <w:ind w:right="50"/>
        <w:jc w:val="both"/>
        <w:rPr>
          <w:rFonts w:ascii="Manrope" w:eastAsia="Times New Roman" w:hAnsi="Manrope" w:cs="Tahoma"/>
          <w:lang w:val="sr-Cyrl-RS" w:eastAsia="ar-SA"/>
        </w:rPr>
      </w:pPr>
    </w:p>
    <w:p w14:paraId="6FB10404" w14:textId="77777777" w:rsidR="00836E92" w:rsidRPr="00087FB3" w:rsidRDefault="00854D12" w:rsidP="00C649AE">
      <w:pPr>
        <w:ind w:firstLine="567"/>
        <w:jc w:val="both"/>
        <w:rPr>
          <w:rFonts w:ascii="Manrope" w:hAnsi="Manrope" w:cs="Tahoma"/>
          <w:lang w:val="hr-HR"/>
        </w:rPr>
      </w:pPr>
      <w:r>
        <w:rPr>
          <w:rFonts w:ascii="Manrope" w:hAnsi="Manrope" w:cs="Tahoma"/>
          <w:lang w:val="sr-Cyrl-RS"/>
        </w:rPr>
        <w:t>Потом је у</w:t>
      </w:r>
      <w:r w:rsidR="00A3480D" w:rsidRPr="00087FB3">
        <w:rPr>
          <w:rFonts w:ascii="Manrope" w:hAnsi="Manrope" w:cs="Tahoma"/>
          <w:lang w:val="hr-HR"/>
        </w:rPr>
        <w:t xml:space="preserve"> складу са чл</w:t>
      </w:r>
      <w:r w:rsidR="00A3480D" w:rsidRPr="00087FB3">
        <w:rPr>
          <w:rFonts w:ascii="Manrope" w:hAnsi="Manrope" w:cs="Tahoma"/>
          <w:lang w:val="sr-Cyrl-RS"/>
        </w:rPr>
        <w:t xml:space="preserve">аном </w:t>
      </w:r>
      <w:r w:rsidR="00A3480D" w:rsidRPr="00087FB3">
        <w:rPr>
          <w:rFonts w:ascii="Manrope" w:hAnsi="Manrope" w:cs="Tahoma"/>
          <w:lang w:val="sr-Latn-CS"/>
        </w:rPr>
        <w:t>1</w:t>
      </w:r>
      <w:r w:rsidR="00A3480D" w:rsidRPr="00087FB3">
        <w:rPr>
          <w:rFonts w:ascii="Manrope" w:hAnsi="Manrope" w:cs="Tahoma"/>
          <w:lang w:val="sr-Cyrl-RS"/>
        </w:rPr>
        <w:t>77</w:t>
      </w:r>
      <w:r w:rsidR="00A3480D" w:rsidRPr="00087FB3">
        <w:rPr>
          <w:rFonts w:ascii="Manrope" w:hAnsi="Manrope" w:cs="Tahoma"/>
          <w:lang w:val="sr-Latn-CS"/>
        </w:rPr>
        <w:t xml:space="preserve">. </w:t>
      </w:r>
      <w:r w:rsidR="00A3480D" w:rsidRPr="00087FB3">
        <w:rPr>
          <w:rFonts w:ascii="Manrope" w:hAnsi="Manrope" w:cs="Tahoma"/>
          <w:lang w:val="sr-Cyrl-RS"/>
        </w:rPr>
        <w:t>став 1. тачка 2)</w:t>
      </w:r>
      <w:r w:rsidR="00A3480D" w:rsidRPr="00087FB3">
        <w:rPr>
          <w:rFonts w:ascii="Manrope" w:hAnsi="Manrope" w:cs="Tahoma"/>
          <w:lang w:val="sr-Latn-CS"/>
        </w:rPr>
        <w:t xml:space="preserve"> </w:t>
      </w:r>
      <w:r w:rsidR="00A3480D" w:rsidRPr="00087FB3">
        <w:rPr>
          <w:rFonts w:ascii="Manrope" w:hAnsi="Manrope" w:cs="Tahoma"/>
          <w:lang w:val="sr-Cyrl-RS"/>
        </w:rPr>
        <w:t>и 182</w:t>
      </w:r>
      <w:r w:rsidR="00A3480D" w:rsidRPr="00087FB3">
        <w:rPr>
          <w:rFonts w:ascii="Manrope" w:hAnsi="Manrope" w:cs="Tahoma"/>
          <w:lang w:val="sr-Latn-CS"/>
        </w:rPr>
        <w:t xml:space="preserve">. </w:t>
      </w:r>
      <w:r w:rsidR="00A3480D" w:rsidRPr="00087FB3">
        <w:rPr>
          <w:rFonts w:ascii="Manrope" w:hAnsi="Manrope" w:cs="Tahoma"/>
          <w:lang w:val="hr-HR"/>
        </w:rPr>
        <w:t>Закона о осигурању</w:t>
      </w:r>
      <w:r w:rsidR="00A3480D" w:rsidRPr="00087FB3">
        <w:rPr>
          <w:rFonts w:ascii="Manrope" w:hAnsi="Manrope" w:cs="Tahoma"/>
          <w:lang w:val="sr-Cyrl-RS"/>
        </w:rPr>
        <w:t xml:space="preserve"> </w:t>
      </w:r>
      <w:r w:rsidR="00A3480D" w:rsidRPr="00087FB3">
        <w:rPr>
          <w:rFonts w:ascii="Manrope" w:hAnsi="Manrope" w:cs="Tahoma"/>
        </w:rPr>
        <w:t>(</w:t>
      </w:r>
      <w:r w:rsidR="00A3480D">
        <w:rPr>
          <w:rFonts w:ascii="Manrope" w:hAnsi="Manrope" w:cs="Tahoma"/>
          <w:lang w:val="sr-Cyrl-RS"/>
        </w:rPr>
        <w:t>„</w:t>
      </w:r>
      <w:r w:rsidR="00A3480D" w:rsidRPr="00087FB3">
        <w:rPr>
          <w:rFonts w:ascii="Manrope" w:hAnsi="Manrope" w:cs="Tahoma"/>
        </w:rPr>
        <w:t>Сл. гласник РС</w:t>
      </w:r>
      <w:r w:rsidR="00A3480D">
        <w:rPr>
          <w:rFonts w:ascii="Manrope" w:hAnsi="Manrope" w:cs="Tahoma"/>
          <w:lang w:val="sr-Cyrl-RS"/>
        </w:rPr>
        <w:t>“</w:t>
      </w:r>
      <w:r w:rsidR="00A3480D" w:rsidRPr="00087FB3">
        <w:rPr>
          <w:rFonts w:ascii="Manrope" w:hAnsi="Manrope" w:cs="Tahoma"/>
        </w:rPr>
        <w:t xml:space="preserve"> бр. 139/14 и 44/21) </w:t>
      </w:r>
      <w:r w:rsidR="00A3480D" w:rsidRPr="00087FB3">
        <w:rPr>
          <w:rFonts w:ascii="Manrope" w:hAnsi="Manrope" w:cs="Tahoma"/>
          <w:lang w:val="sr-Cyrl-RS"/>
        </w:rPr>
        <w:t xml:space="preserve">и чланом 31. став 1. тачка 8) Статута Друштва </w:t>
      </w:r>
      <w:r w:rsidR="00A3480D" w:rsidRPr="00087FB3">
        <w:rPr>
          <w:rFonts w:ascii="Manrope" w:hAnsi="Manrope" w:cs="Tahoma"/>
        </w:rPr>
        <w:t xml:space="preserve">за реосигурање </w:t>
      </w:r>
      <w:r w:rsidR="00A3480D" w:rsidRPr="00087FB3">
        <w:rPr>
          <w:rFonts w:ascii="Manrope" w:hAnsi="Manrope" w:cs="Tahoma"/>
          <w:lang w:val="sr-Cyrl-RS"/>
        </w:rPr>
        <w:t>„</w:t>
      </w:r>
      <w:r w:rsidR="00A3480D" w:rsidRPr="00087FB3">
        <w:rPr>
          <w:rFonts w:ascii="Manrope" w:hAnsi="Manrope" w:cs="Tahoma"/>
        </w:rPr>
        <w:t>Дунав Ре</w:t>
      </w:r>
      <w:r w:rsidR="00A3480D" w:rsidRPr="00087FB3">
        <w:rPr>
          <w:rFonts w:ascii="Manrope" w:hAnsi="Manrope" w:cs="Tahoma"/>
          <w:lang w:val="sr-Cyrl-RS"/>
        </w:rPr>
        <w:t>“</w:t>
      </w:r>
      <w:r w:rsidR="00A3480D" w:rsidRPr="00087FB3">
        <w:rPr>
          <w:rFonts w:ascii="Manrope" w:hAnsi="Manrope" w:cs="Tahoma"/>
        </w:rPr>
        <w:t xml:space="preserve"> а.д.о.</w:t>
      </w:r>
      <w:r w:rsidR="00A3480D" w:rsidRPr="00087FB3">
        <w:rPr>
          <w:rFonts w:ascii="Manrope" w:hAnsi="Manrope"/>
          <w:lang w:val="sr-Cyrl-RS"/>
        </w:rPr>
        <w:t xml:space="preserve"> </w:t>
      </w:r>
      <w:r w:rsidR="00A3480D">
        <w:rPr>
          <w:rFonts w:ascii="Manrope" w:hAnsi="Manrope"/>
          <w:lang w:val="sr-Cyrl-RS"/>
        </w:rPr>
        <w:t xml:space="preserve">Београд </w:t>
      </w:r>
      <w:r w:rsidR="00A3480D" w:rsidRPr="00087FB3">
        <w:rPr>
          <w:rFonts w:ascii="Manrope" w:hAnsi="Manrope" w:cs="Tahoma"/>
          <w:lang w:val="sr-Cyrl-RS"/>
        </w:rPr>
        <w:t>од 29.11.2006. године</w:t>
      </w:r>
      <w:r w:rsidR="00A3480D" w:rsidRPr="00087FB3">
        <w:rPr>
          <w:rFonts w:ascii="Manrope" w:hAnsi="Manrope"/>
          <w:lang w:val="ru-RU"/>
        </w:rPr>
        <w:t xml:space="preserve"> </w:t>
      </w:r>
      <w:r w:rsidR="00A3480D" w:rsidRPr="00087FB3">
        <w:rPr>
          <w:rFonts w:ascii="Manrope" w:hAnsi="Manrope" w:cs="Tahoma"/>
          <w:lang w:val="sr-Cyrl-RS"/>
        </w:rPr>
        <w:t xml:space="preserve">(пречишћен текст од </w:t>
      </w:r>
      <w:r w:rsidR="00A3480D">
        <w:rPr>
          <w:rFonts w:ascii="Manrope" w:hAnsi="Manrope" w:cs="Tahoma"/>
          <w:lang w:val="sr-Cyrl-RS"/>
        </w:rPr>
        <w:t>30.08</w:t>
      </w:r>
      <w:r w:rsidR="00A3480D" w:rsidRPr="00087FB3">
        <w:rPr>
          <w:rFonts w:ascii="Manrope" w:hAnsi="Manrope" w:cs="Tahoma"/>
          <w:lang w:val="sr-Cyrl-RS"/>
        </w:rPr>
        <w:t>.</w:t>
      </w:r>
      <w:r w:rsidR="00A3480D">
        <w:rPr>
          <w:rFonts w:ascii="Manrope" w:hAnsi="Manrope" w:cs="Tahoma"/>
          <w:lang w:val="sr-Cyrl-RS"/>
        </w:rPr>
        <w:t>2024</w:t>
      </w:r>
      <w:r w:rsidR="00A3480D" w:rsidRPr="00087FB3">
        <w:rPr>
          <w:rFonts w:ascii="Manrope" w:hAnsi="Manrope" w:cs="Tahoma"/>
          <w:lang w:val="sr-Cyrl-RS"/>
        </w:rPr>
        <w:t>. год.),</w:t>
      </w:r>
      <w:r w:rsidR="00A3480D" w:rsidRPr="00087FB3">
        <w:rPr>
          <w:rFonts w:ascii="Manrope" w:hAnsi="Manrope" w:cs="Tahoma"/>
          <w:lang w:val="hr-HR"/>
        </w:rPr>
        <w:t xml:space="preserve"> </w:t>
      </w:r>
      <w:r w:rsidR="00A3480D" w:rsidRPr="00087FB3">
        <w:rPr>
          <w:rFonts w:ascii="Manrope" w:hAnsi="Manrope" w:cs="Tahoma"/>
          <w:lang w:val="sr-Latn-CS"/>
        </w:rPr>
        <w:t>Скупштина Друштва</w:t>
      </w:r>
      <w:r w:rsidR="00A71C32">
        <w:rPr>
          <w:rFonts w:ascii="Manrope" w:hAnsi="Manrope" w:cs="Tahoma"/>
          <w:lang w:val="hr-HR"/>
        </w:rPr>
        <w:t xml:space="preserve"> </w:t>
      </w:r>
      <w:r w:rsidR="00A71C32" w:rsidRPr="00AA540B">
        <w:rPr>
          <w:rFonts w:ascii="Manrope" w:hAnsi="Manrope" w:cs="Tahoma"/>
          <w:lang w:val="sr-Cyrl-CS"/>
        </w:rPr>
        <w:t xml:space="preserve">са </w:t>
      </w:r>
      <w:r w:rsidR="00A71C32" w:rsidRPr="003B1CA1">
        <w:rPr>
          <w:rFonts w:ascii="Manrope" w:hAnsi="Manrope" w:cs="Tahoma"/>
          <w:lang w:val="sr-Cyrl-CS"/>
        </w:rPr>
        <w:t xml:space="preserve">897.957 </w:t>
      </w:r>
      <w:r w:rsidR="00A71C32">
        <w:rPr>
          <w:rFonts w:ascii="Manrope" w:hAnsi="Manrope" w:cs="Tahoma"/>
          <w:lang w:val="sr-Cyrl-CS"/>
        </w:rPr>
        <w:t xml:space="preserve">гласова </w:t>
      </w:r>
      <w:r w:rsidR="00A71C32" w:rsidRPr="00AA540B">
        <w:rPr>
          <w:rFonts w:ascii="Manrope" w:hAnsi="Manrope" w:cs="Tahoma"/>
          <w:lang w:val="sr-Cyrl-CS"/>
        </w:rPr>
        <w:t>„за“, без гласова „против“ и „уздржаних“</w:t>
      </w:r>
      <w:r w:rsidR="00A71C32" w:rsidRPr="00BB5E85">
        <w:rPr>
          <w:rFonts w:ascii="Manrope" w:hAnsi="Manrope" w:cs="Tahoma"/>
          <w:lang w:val="sr-Cyrl-CS"/>
        </w:rPr>
        <w:t xml:space="preserve">, </w:t>
      </w:r>
      <w:r w:rsidR="00A3480D" w:rsidRPr="00087FB3">
        <w:rPr>
          <w:rFonts w:ascii="Manrope" w:hAnsi="Manrope" w:cs="Tahoma"/>
          <w:lang w:val="hr-HR"/>
        </w:rPr>
        <w:t xml:space="preserve">разматрала Извештај независног ревизора </w:t>
      </w:r>
      <w:r w:rsidR="00A3480D" w:rsidRPr="00087FB3">
        <w:rPr>
          <w:rFonts w:ascii="Manrope" w:hAnsi="Manrope" w:cs="Tahoma"/>
        </w:rPr>
        <w:t xml:space="preserve">„KPMG“ </w:t>
      </w:r>
      <w:r w:rsidR="00A3480D" w:rsidRPr="00087FB3">
        <w:rPr>
          <w:rFonts w:ascii="Manrope" w:hAnsi="Manrope" w:cs="Tahoma"/>
          <w:lang w:val="sr-Cyrl-CS"/>
        </w:rPr>
        <w:t xml:space="preserve">д.о.о. – Београд, </w:t>
      </w:r>
      <w:r w:rsidR="00A3480D" w:rsidRPr="00087FB3">
        <w:rPr>
          <w:rFonts w:ascii="Manrope" w:hAnsi="Manrope" w:cs="Tahoma"/>
          <w:lang w:val="hr-HR"/>
        </w:rPr>
        <w:t xml:space="preserve">о извршеној ревизији финансијских извештаја за </w:t>
      </w:r>
      <w:r w:rsidR="00A3480D">
        <w:rPr>
          <w:rFonts w:ascii="Manrope" w:hAnsi="Manrope" w:cs="Tahoma"/>
          <w:lang w:val="sr-Cyrl-RS"/>
        </w:rPr>
        <w:t>2024</w:t>
      </w:r>
      <w:r w:rsidR="00A3480D" w:rsidRPr="00087FB3">
        <w:rPr>
          <w:rFonts w:ascii="Manrope" w:hAnsi="Manrope" w:cs="Tahoma"/>
          <w:lang w:val="hr-HR"/>
        </w:rPr>
        <w:t>. го</w:t>
      </w:r>
      <w:r w:rsidR="00A3480D">
        <w:rPr>
          <w:rFonts w:ascii="Manrope" w:hAnsi="Manrope" w:cs="Tahoma"/>
          <w:lang w:val="hr-HR"/>
        </w:rPr>
        <w:t xml:space="preserve">дину, у вези којег </w:t>
      </w:r>
      <w:r>
        <w:rPr>
          <w:rFonts w:ascii="Manrope" w:hAnsi="Manrope" w:cs="Tahoma"/>
          <w:lang w:val="sr-Cyrl-RS"/>
        </w:rPr>
        <w:t xml:space="preserve">је </w:t>
      </w:r>
      <w:r>
        <w:rPr>
          <w:rFonts w:ascii="Manrope" w:hAnsi="Manrope" w:cs="Tahoma"/>
          <w:lang w:val="hr-HR"/>
        </w:rPr>
        <w:t>дала</w:t>
      </w:r>
      <w:r w:rsidR="00A3480D">
        <w:rPr>
          <w:rFonts w:ascii="Manrope" w:hAnsi="Manrope" w:cs="Tahoma"/>
          <w:lang w:val="hr-HR"/>
        </w:rPr>
        <w:t xml:space="preserve"> следећи</w:t>
      </w:r>
    </w:p>
    <w:p w14:paraId="74F3FA19" w14:textId="77777777" w:rsidR="00A3480D" w:rsidRPr="00836E92" w:rsidRDefault="00A3480D" w:rsidP="00836E92">
      <w:pPr>
        <w:jc w:val="center"/>
        <w:rPr>
          <w:rFonts w:ascii="Manrope" w:hAnsi="Manrope" w:cs="Tahoma"/>
          <w:lang w:val="hr-HR"/>
        </w:rPr>
      </w:pPr>
      <w:r w:rsidRPr="00087FB3">
        <w:rPr>
          <w:rFonts w:ascii="Manrope" w:hAnsi="Manrope" w:cs="Tahoma"/>
          <w:lang w:val="hr-HR"/>
        </w:rPr>
        <w:t>К О М Е Н Т А Р</w:t>
      </w:r>
    </w:p>
    <w:p w14:paraId="4ECE799B" w14:textId="77777777" w:rsidR="00A3480D" w:rsidRPr="00087FB3" w:rsidRDefault="00A3480D" w:rsidP="00A3480D">
      <w:pPr>
        <w:ind w:left="426" w:hanging="426"/>
        <w:jc w:val="both"/>
        <w:rPr>
          <w:rFonts w:ascii="Manrope" w:hAnsi="Manrope" w:cs="Tahoma"/>
          <w:lang w:val="ru-RU"/>
        </w:rPr>
      </w:pPr>
      <w:r w:rsidRPr="00087FB3">
        <w:rPr>
          <w:rFonts w:ascii="Manrope" w:hAnsi="Manrope" w:cs="Tahoma"/>
          <w:bCs/>
          <w:lang w:val="hr-HR"/>
        </w:rPr>
        <w:t>1.</w:t>
      </w:r>
      <w:r w:rsidRPr="00087FB3">
        <w:rPr>
          <w:rFonts w:ascii="Manrope" w:hAnsi="Manrope" w:cs="Tahoma"/>
          <w:lang w:val="hr-HR"/>
        </w:rPr>
        <w:t xml:space="preserve">  Скупштина Друштва за реосигурање </w:t>
      </w:r>
      <w:r w:rsidRPr="00087FB3">
        <w:rPr>
          <w:rFonts w:ascii="Manrope" w:hAnsi="Manrope" w:cs="Tahoma"/>
          <w:lang w:val="sr-Cyrl-RS"/>
        </w:rPr>
        <w:t>„</w:t>
      </w:r>
      <w:r w:rsidRPr="00087FB3">
        <w:rPr>
          <w:rFonts w:ascii="Manrope" w:hAnsi="Manrope" w:cs="Tahoma"/>
          <w:lang w:val="hr-HR"/>
        </w:rPr>
        <w:t>Дунав Ре</w:t>
      </w:r>
      <w:r w:rsidRPr="00087FB3">
        <w:rPr>
          <w:rFonts w:ascii="Manrope" w:hAnsi="Manrope" w:cs="Tahoma"/>
          <w:lang w:val="sr-Cyrl-RS"/>
        </w:rPr>
        <w:t>“ а.д.о. Београд</w:t>
      </w:r>
      <w:r w:rsidRPr="00087FB3">
        <w:rPr>
          <w:rFonts w:ascii="Manrope" w:hAnsi="Manrope" w:cs="Tahoma"/>
          <w:lang w:val="hr-HR"/>
        </w:rPr>
        <w:t xml:space="preserve">, посебно разматрајући објашњења </w:t>
      </w:r>
      <w:r w:rsidRPr="00087FB3">
        <w:rPr>
          <w:rFonts w:ascii="Manrope" w:hAnsi="Manrope" w:cs="Tahoma"/>
          <w:lang w:val="sr-Cyrl-CS"/>
        </w:rPr>
        <w:t>независ</w:t>
      </w:r>
      <w:r w:rsidRPr="00087FB3">
        <w:rPr>
          <w:rFonts w:ascii="Manrope" w:hAnsi="Manrope" w:cs="Tahoma"/>
          <w:lang w:val="hr-HR"/>
        </w:rPr>
        <w:t xml:space="preserve">ног ревизора о обиму обављене ревизије и основама на којима су финансијски извештаји </w:t>
      </w:r>
      <w:r w:rsidRPr="00087FB3">
        <w:rPr>
          <w:rFonts w:ascii="Manrope" w:hAnsi="Manrope" w:cs="Tahoma"/>
          <w:lang w:val="sr-Cyrl-RS"/>
        </w:rPr>
        <w:t>„</w:t>
      </w:r>
      <w:r w:rsidRPr="00087FB3">
        <w:rPr>
          <w:rFonts w:ascii="Manrope" w:hAnsi="Manrope" w:cs="Tahoma"/>
          <w:lang w:val="hr-HR"/>
        </w:rPr>
        <w:t>Дунав Ре</w:t>
      </w:r>
      <w:r w:rsidRPr="00087FB3">
        <w:rPr>
          <w:rFonts w:ascii="Manrope" w:hAnsi="Manrope" w:cs="Tahoma"/>
          <w:lang w:val="sr-Cyrl-RS"/>
        </w:rPr>
        <w:t>“</w:t>
      </w:r>
      <w:r w:rsidRPr="00087FB3">
        <w:rPr>
          <w:rFonts w:ascii="Manrope" w:hAnsi="Manrope" w:cs="Tahoma"/>
          <w:lang w:val="hr-HR"/>
        </w:rPr>
        <w:t xml:space="preserve"> а.д.о. сачињени, оценила је да је </w:t>
      </w:r>
      <w:r w:rsidRPr="00087FB3">
        <w:rPr>
          <w:rFonts w:ascii="Manrope" w:hAnsi="Manrope" w:cs="Tahoma"/>
          <w:lang w:val="sr-Cyrl-RS"/>
        </w:rPr>
        <w:t xml:space="preserve">независни </w:t>
      </w:r>
      <w:r w:rsidRPr="00087FB3">
        <w:rPr>
          <w:rFonts w:ascii="Manrope" w:hAnsi="Manrope" w:cs="Tahoma"/>
          <w:lang w:val="hr-HR"/>
        </w:rPr>
        <w:t xml:space="preserve">ревизор </w:t>
      </w:r>
      <w:r w:rsidRPr="00087FB3">
        <w:rPr>
          <w:rFonts w:ascii="Manrope" w:hAnsi="Manrope" w:cs="Tahoma"/>
        </w:rPr>
        <w:t xml:space="preserve">„KPMG“ </w:t>
      </w:r>
      <w:r w:rsidRPr="00087FB3">
        <w:rPr>
          <w:rFonts w:ascii="Manrope" w:hAnsi="Manrope" w:cs="Tahoma"/>
          <w:lang w:val="sr-Cyrl-CS"/>
        </w:rPr>
        <w:t>д.о.о.</w:t>
      </w:r>
      <w:r w:rsidRPr="00087FB3">
        <w:rPr>
          <w:rFonts w:ascii="Manrope" w:hAnsi="Manrope" w:cs="Tahoma"/>
          <w:lang w:val="hr-HR"/>
        </w:rPr>
        <w:t>, ревизију изврши</w:t>
      </w:r>
      <w:r w:rsidRPr="00087FB3">
        <w:rPr>
          <w:rFonts w:ascii="Manrope" w:hAnsi="Manrope" w:cs="Tahoma"/>
          <w:lang w:val="sr-Cyrl-RS"/>
        </w:rPr>
        <w:t>о</w:t>
      </w:r>
      <w:r w:rsidRPr="00087FB3">
        <w:rPr>
          <w:rFonts w:ascii="Manrope" w:hAnsi="Manrope" w:cs="Tahoma"/>
          <w:lang w:val="hr-HR"/>
        </w:rPr>
        <w:t xml:space="preserve"> у складу са Законом о </w:t>
      </w:r>
      <w:r w:rsidRPr="00087FB3">
        <w:rPr>
          <w:rFonts w:ascii="Manrope" w:hAnsi="Manrope" w:cs="Tahoma"/>
          <w:lang w:val="sr-Cyrl-CS"/>
        </w:rPr>
        <w:t>рачуноводству</w:t>
      </w:r>
      <w:r w:rsidRPr="00087FB3">
        <w:rPr>
          <w:rFonts w:ascii="Manrope" w:hAnsi="Manrope" w:cs="Tahoma"/>
        </w:rPr>
        <w:t>,</w:t>
      </w:r>
      <w:r w:rsidRPr="00087FB3">
        <w:rPr>
          <w:rFonts w:ascii="Manrope" w:hAnsi="Manrope" w:cs="Tahoma"/>
          <w:lang w:val="sr-Cyrl-RS"/>
        </w:rPr>
        <w:t xml:space="preserve"> Законом о </w:t>
      </w:r>
      <w:r w:rsidRPr="00087FB3">
        <w:rPr>
          <w:rFonts w:ascii="Manrope" w:hAnsi="Manrope" w:cs="Tahoma"/>
          <w:lang w:val="hr-HR"/>
        </w:rPr>
        <w:t>ревизији</w:t>
      </w:r>
      <w:r w:rsidRPr="00087FB3">
        <w:rPr>
          <w:rFonts w:ascii="Manrope" w:hAnsi="Manrope" w:cs="Tahoma"/>
          <w:lang w:val="sr-Cyrl-RS"/>
        </w:rPr>
        <w:t xml:space="preserve">, </w:t>
      </w:r>
      <w:r w:rsidRPr="00087FB3">
        <w:rPr>
          <w:rFonts w:ascii="Manrope" w:hAnsi="Manrope" w:cs="Tahoma"/>
          <w:lang w:val="hr-HR"/>
        </w:rPr>
        <w:t>Међународним стандардима ревизије</w:t>
      </w:r>
      <w:r w:rsidRPr="00087FB3">
        <w:rPr>
          <w:rFonts w:ascii="Manrope" w:hAnsi="Manrope" w:cs="Tahoma"/>
          <w:lang w:val="sr-Cyrl-RS"/>
        </w:rPr>
        <w:t xml:space="preserve"> и Одлуком Народне банке Србије о </w:t>
      </w:r>
      <w:r w:rsidRPr="00087FB3">
        <w:rPr>
          <w:rFonts w:ascii="Manrope" w:hAnsi="Manrope" w:cs="Tahoma"/>
          <w:bCs/>
        </w:rPr>
        <w:t>садржини извештаја о обављеној ревизији финансијских извештаја друштва за осигурање/реосигурање</w:t>
      </w:r>
      <w:r>
        <w:rPr>
          <w:rFonts w:ascii="Manrope" w:hAnsi="Manrope" w:cs="Tahoma"/>
          <w:lang w:val="ru-RU"/>
        </w:rPr>
        <w:t xml:space="preserve">. </w:t>
      </w:r>
    </w:p>
    <w:p w14:paraId="621C1822" w14:textId="77777777" w:rsidR="00A3480D" w:rsidRPr="00A3480D" w:rsidRDefault="00A3480D" w:rsidP="00A3480D">
      <w:pPr>
        <w:ind w:left="400" w:hanging="360"/>
        <w:jc w:val="both"/>
        <w:rPr>
          <w:rFonts w:ascii="Manrope" w:hAnsi="Manrope" w:cs="Tahoma"/>
          <w:lang w:val="sr-Cyrl-CS"/>
        </w:rPr>
      </w:pPr>
      <w:r w:rsidRPr="00087FB3">
        <w:rPr>
          <w:rFonts w:ascii="Manrope" w:hAnsi="Manrope" w:cs="Tahoma"/>
          <w:bCs/>
          <w:lang w:val="hr-HR"/>
        </w:rPr>
        <w:t>2.</w:t>
      </w:r>
      <w:r w:rsidRPr="00087FB3">
        <w:rPr>
          <w:rFonts w:ascii="Manrope" w:hAnsi="Manrope" w:cs="Tahoma"/>
          <w:lang w:val="hr-HR"/>
        </w:rPr>
        <w:t xml:space="preserve">  У свом Извештају ревизор констатује д</w:t>
      </w:r>
      <w:r w:rsidRPr="00087FB3">
        <w:rPr>
          <w:rFonts w:ascii="Manrope" w:hAnsi="Manrope" w:cs="Tahoma"/>
          <w:lang w:val="sr-Latn-CS"/>
        </w:rPr>
        <w:t xml:space="preserve">а финансијски извештаји </w:t>
      </w:r>
      <w:r w:rsidRPr="00087FB3">
        <w:rPr>
          <w:rFonts w:ascii="Manrope" w:hAnsi="Manrope" w:cs="Tahoma"/>
          <w:lang w:val="sr-Cyrl-RS"/>
        </w:rPr>
        <w:t>„</w:t>
      </w:r>
      <w:r w:rsidRPr="00087FB3">
        <w:rPr>
          <w:rFonts w:ascii="Manrope" w:hAnsi="Manrope" w:cs="Tahoma"/>
          <w:lang w:val="hr-HR"/>
        </w:rPr>
        <w:t>Дунав Ре”</w:t>
      </w:r>
      <w:r w:rsidRPr="00087FB3">
        <w:rPr>
          <w:rFonts w:ascii="Manrope" w:hAnsi="Manrope" w:cs="Tahoma"/>
          <w:lang w:val="sr-Cyrl-RS"/>
        </w:rPr>
        <w:t xml:space="preserve"> </w:t>
      </w:r>
      <w:r w:rsidRPr="00087FB3">
        <w:rPr>
          <w:rFonts w:ascii="Manrope" w:hAnsi="Manrope" w:cs="Tahoma"/>
          <w:lang w:val="hr-HR"/>
        </w:rPr>
        <w:t>а.д.о. истинито и објективно</w:t>
      </w:r>
      <w:r w:rsidRPr="00087FB3">
        <w:rPr>
          <w:rFonts w:ascii="Manrope" w:hAnsi="Manrope" w:cs="Tahoma"/>
          <w:lang w:val="sr-Cyrl-RS"/>
        </w:rPr>
        <w:t>,</w:t>
      </w:r>
      <w:r w:rsidRPr="00087FB3">
        <w:rPr>
          <w:rFonts w:ascii="Manrope" w:hAnsi="Manrope" w:cs="Tahoma"/>
          <w:lang w:val="sr-Cyrl-CS"/>
        </w:rPr>
        <w:t xml:space="preserve"> по свим материјално значајним питањима</w:t>
      </w:r>
      <w:r w:rsidRPr="00087FB3">
        <w:rPr>
          <w:rFonts w:ascii="Manrope" w:hAnsi="Manrope" w:cs="Tahoma"/>
          <w:lang w:val="hr-HR"/>
        </w:rPr>
        <w:t xml:space="preserve"> приказују финансијски положај Друштва на дан 31.12.</w:t>
      </w:r>
      <w:r>
        <w:rPr>
          <w:rFonts w:ascii="Manrope" w:hAnsi="Manrope" w:cs="Tahoma"/>
          <w:lang w:val="sr-Cyrl-RS"/>
        </w:rPr>
        <w:t>2024</w:t>
      </w:r>
      <w:r w:rsidRPr="00087FB3">
        <w:rPr>
          <w:rFonts w:ascii="Manrope" w:hAnsi="Manrope" w:cs="Tahoma"/>
          <w:lang w:val="hr-HR"/>
        </w:rPr>
        <w:t>. године</w:t>
      </w:r>
      <w:r w:rsidRPr="00087FB3">
        <w:rPr>
          <w:rFonts w:ascii="Manrope" w:hAnsi="Manrope" w:cs="Tahoma"/>
          <w:lang w:val="sr-Cyrl-RS"/>
        </w:rPr>
        <w:t>,</w:t>
      </w:r>
      <w:r w:rsidRPr="00087FB3">
        <w:rPr>
          <w:rFonts w:ascii="Manrope" w:hAnsi="Manrope" w:cs="Tahoma"/>
          <w:lang w:val="hr-HR"/>
        </w:rPr>
        <w:t xml:space="preserve"> као и резултате његовог пословања, промене на капиталу и  токове</w:t>
      </w:r>
      <w:r w:rsidRPr="00087FB3">
        <w:rPr>
          <w:rFonts w:ascii="Manrope" w:hAnsi="Manrope" w:cs="Tahoma"/>
          <w:lang w:val="sr-Cyrl-CS"/>
        </w:rPr>
        <w:t xml:space="preserve"> готовине</w:t>
      </w:r>
      <w:r w:rsidRPr="00087FB3">
        <w:rPr>
          <w:rFonts w:ascii="Manrope" w:hAnsi="Manrope" w:cs="Tahoma"/>
          <w:lang w:val="hr-HR"/>
        </w:rPr>
        <w:t xml:space="preserve"> за годину која се завршава на тај дан, у складу са рачуноводственим прописима Републике Србије</w:t>
      </w:r>
      <w:r w:rsidRPr="00087FB3">
        <w:rPr>
          <w:rFonts w:ascii="Manrope" w:hAnsi="Manrope" w:cs="Tahoma"/>
          <w:lang w:val="sr-Cyrl-CS"/>
        </w:rPr>
        <w:t xml:space="preserve"> и рачуноводственим политикама</w:t>
      </w:r>
      <w:r w:rsidRPr="00087FB3">
        <w:rPr>
          <w:rFonts w:ascii="Manrope" w:hAnsi="Manrope" w:cs="Tahoma"/>
          <w:lang w:val="hr-HR"/>
        </w:rPr>
        <w:t xml:space="preserve"> </w:t>
      </w:r>
      <w:r>
        <w:rPr>
          <w:rFonts w:ascii="Manrope" w:hAnsi="Manrope" w:cs="Tahoma"/>
          <w:lang w:val="sr-Cyrl-CS"/>
        </w:rPr>
        <w:t>Друштва.</w:t>
      </w:r>
    </w:p>
    <w:p w14:paraId="6AD6AE9C" w14:textId="77777777" w:rsidR="00A3480D" w:rsidRPr="00A3480D" w:rsidRDefault="00A3480D" w:rsidP="000775DD">
      <w:pPr>
        <w:ind w:left="426" w:hanging="426"/>
        <w:jc w:val="both"/>
        <w:rPr>
          <w:rFonts w:ascii="Manrope" w:hAnsi="Manrope" w:cs="Tahoma"/>
          <w:lang w:val="sr-Cyrl-RS"/>
        </w:rPr>
      </w:pPr>
      <w:r w:rsidRPr="00087FB3">
        <w:rPr>
          <w:rFonts w:ascii="Manrope" w:hAnsi="Manrope" w:cs="Tahoma"/>
          <w:bCs/>
          <w:lang w:val="hr-HR"/>
        </w:rPr>
        <w:t>3.</w:t>
      </w:r>
      <w:r w:rsidRPr="00087FB3">
        <w:rPr>
          <w:rFonts w:ascii="Manrope" w:hAnsi="Manrope" w:cs="Tahoma"/>
          <w:b/>
          <w:bCs/>
          <w:lang w:val="hr-HR"/>
        </w:rPr>
        <w:t xml:space="preserve"> </w:t>
      </w:r>
      <w:r>
        <w:rPr>
          <w:rFonts w:ascii="Manrope" w:hAnsi="Manrope" w:cs="Tahoma"/>
          <w:b/>
          <w:bCs/>
          <w:lang w:val="hr-HR"/>
        </w:rPr>
        <w:t xml:space="preserve"> </w:t>
      </w:r>
      <w:r w:rsidR="0077349B">
        <w:rPr>
          <w:rFonts w:ascii="Manrope" w:hAnsi="Manrope" w:cs="Tahoma"/>
          <w:b/>
          <w:bCs/>
          <w:lang w:val="sr-Cyrl-RS"/>
        </w:rPr>
        <w:t xml:space="preserve"> </w:t>
      </w:r>
      <w:r w:rsidRPr="00087FB3">
        <w:rPr>
          <w:rFonts w:ascii="Manrope" w:hAnsi="Manrope" w:cs="Tahoma"/>
          <w:lang w:val="hr-HR"/>
        </w:rPr>
        <w:t xml:space="preserve">Скупштина Друштва, </w:t>
      </w:r>
      <w:r w:rsidRPr="009D0F21">
        <w:rPr>
          <w:rFonts w:ascii="Manrope" w:hAnsi="Manrope" w:cs="Tahoma"/>
          <w:lang w:val="hr-HR"/>
        </w:rPr>
        <w:t>усваја</w:t>
      </w:r>
      <w:r w:rsidRPr="00087FB3">
        <w:rPr>
          <w:rFonts w:ascii="Manrope" w:hAnsi="Manrope" w:cs="Tahoma"/>
          <w:lang w:val="hr-HR"/>
        </w:rPr>
        <w:t xml:space="preserve"> у целости Извештај о обављеној ревизији финансијских извештаја за </w:t>
      </w:r>
      <w:r w:rsidRPr="009D0F21">
        <w:rPr>
          <w:rFonts w:ascii="Manrope" w:hAnsi="Manrope" w:cs="Tahoma"/>
          <w:lang w:val="hr-HR"/>
        </w:rPr>
        <w:t>2024</w:t>
      </w:r>
      <w:r w:rsidRPr="00087FB3">
        <w:rPr>
          <w:rFonts w:ascii="Manrope" w:hAnsi="Manrope" w:cs="Tahoma"/>
          <w:lang w:val="hr-HR"/>
        </w:rPr>
        <w:t>. годину</w:t>
      </w:r>
      <w:r w:rsidRPr="009D0F21">
        <w:rPr>
          <w:rFonts w:ascii="Manrope" w:hAnsi="Manrope" w:cs="Tahoma"/>
          <w:lang w:val="hr-HR"/>
        </w:rPr>
        <w:t>.</w:t>
      </w:r>
    </w:p>
    <w:p w14:paraId="48F583D8" w14:textId="77777777" w:rsidR="00A3480D" w:rsidRPr="000775DD" w:rsidRDefault="00A3480D" w:rsidP="000775DD">
      <w:pPr>
        <w:ind w:left="400" w:hanging="400"/>
        <w:jc w:val="both"/>
        <w:rPr>
          <w:rFonts w:ascii="Manrope" w:hAnsi="Manrope" w:cs="Tahoma"/>
          <w:lang w:val="hr-HR"/>
        </w:rPr>
      </w:pPr>
      <w:r w:rsidRPr="00087FB3">
        <w:rPr>
          <w:rFonts w:ascii="Manrope" w:hAnsi="Manrope" w:cs="Tahoma"/>
          <w:bCs/>
          <w:lang w:val="hr-HR"/>
        </w:rPr>
        <w:t>4.</w:t>
      </w:r>
      <w:r w:rsidRPr="00087FB3">
        <w:rPr>
          <w:rFonts w:ascii="Manrope" w:hAnsi="Manrope" w:cs="Tahoma"/>
          <w:lang w:val="hr-HR"/>
        </w:rPr>
        <w:t xml:space="preserve"> </w:t>
      </w:r>
      <w:r>
        <w:rPr>
          <w:rFonts w:ascii="Manrope" w:hAnsi="Manrope" w:cs="Tahoma"/>
          <w:lang w:val="sr-Cyrl-RS"/>
        </w:rPr>
        <w:t xml:space="preserve">   </w:t>
      </w:r>
      <w:r w:rsidRPr="00087FB3">
        <w:rPr>
          <w:rFonts w:ascii="Manrope" w:hAnsi="Manrope" w:cs="Tahoma"/>
          <w:lang w:val="hr-HR"/>
        </w:rPr>
        <w:t xml:space="preserve">На основу напред наведеног, Скупштина </w:t>
      </w:r>
      <w:r w:rsidRPr="00087FB3">
        <w:rPr>
          <w:rFonts w:ascii="Manrope" w:hAnsi="Manrope" w:cs="Tahoma"/>
          <w:lang w:val="sr-Cyrl-RS"/>
        </w:rPr>
        <w:t>Друштва</w:t>
      </w:r>
      <w:r w:rsidRPr="00087FB3">
        <w:rPr>
          <w:rFonts w:ascii="Manrope" w:hAnsi="Manrope" w:cs="Tahoma"/>
          <w:lang w:val="ru-RU"/>
        </w:rPr>
        <w:t xml:space="preserve"> даје позитиван Коментар на </w:t>
      </w:r>
      <w:r w:rsidRPr="00087FB3">
        <w:rPr>
          <w:rFonts w:ascii="Manrope" w:hAnsi="Manrope" w:cs="Tahoma"/>
          <w:lang w:val="hr-HR"/>
        </w:rPr>
        <w:t xml:space="preserve">Извештај о обављеној ревизији рачуноводствених извештаја за </w:t>
      </w:r>
      <w:r>
        <w:rPr>
          <w:rFonts w:ascii="Manrope" w:hAnsi="Manrope" w:cs="Tahoma"/>
          <w:lang w:val="sr-Cyrl-RS"/>
        </w:rPr>
        <w:t>2024</w:t>
      </w:r>
      <w:r w:rsidRPr="00087FB3">
        <w:rPr>
          <w:rFonts w:ascii="Manrope" w:hAnsi="Manrope" w:cs="Tahoma"/>
          <w:lang w:val="hr-HR"/>
        </w:rPr>
        <w:t>.</w:t>
      </w:r>
      <w:r w:rsidRPr="00087FB3">
        <w:rPr>
          <w:rFonts w:ascii="Manrope" w:hAnsi="Manrope" w:cs="Tahoma"/>
          <w:lang w:val="sr-Cyrl-CS"/>
        </w:rPr>
        <w:t xml:space="preserve"> </w:t>
      </w:r>
      <w:r w:rsidRPr="00087FB3">
        <w:rPr>
          <w:rFonts w:ascii="Manrope" w:hAnsi="Manrope" w:cs="Tahoma"/>
          <w:lang w:val="hr-HR"/>
        </w:rPr>
        <w:t>годину.</w:t>
      </w:r>
    </w:p>
    <w:p w14:paraId="0DCFC1F9" w14:textId="77777777" w:rsidR="00A3480D" w:rsidRPr="00AA540B" w:rsidRDefault="00A3480D" w:rsidP="00B7430F">
      <w:pPr>
        <w:spacing w:after="0" w:line="240" w:lineRule="auto"/>
        <w:ind w:left="567"/>
        <w:jc w:val="both"/>
        <w:rPr>
          <w:rFonts w:ascii="Manrope" w:eastAsia="Times New Roman" w:hAnsi="Manrope" w:cs="Tahoma"/>
          <w:b/>
          <w:sz w:val="24"/>
          <w:szCs w:val="24"/>
          <w:u w:val="single"/>
          <w:lang w:val="en-US"/>
        </w:rPr>
      </w:pPr>
    </w:p>
    <w:p w14:paraId="76513263" w14:textId="77777777" w:rsidR="003A5D8F" w:rsidRPr="003A5D8F" w:rsidRDefault="003A5D8F" w:rsidP="00E476C4">
      <w:pPr>
        <w:numPr>
          <w:ilvl w:val="0"/>
          <w:numId w:val="2"/>
        </w:numPr>
        <w:spacing w:after="0" w:line="240" w:lineRule="auto"/>
        <w:ind w:left="567"/>
        <w:jc w:val="both"/>
        <w:rPr>
          <w:rFonts w:ascii="Manrope" w:eastAsia="Times New Roman" w:hAnsi="Manrope" w:cs="Tahoma"/>
          <w:b/>
          <w:sz w:val="24"/>
          <w:szCs w:val="24"/>
          <w:u w:val="single"/>
          <w:lang w:val="en-US"/>
        </w:rPr>
      </w:pPr>
      <w:r w:rsidRPr="003A5D8F">
        <w:rPr>
          <w:rFonts w:ascii="Manrope" w:hAnsi="Manrope" w:cs="Arial"/>
          <w:b/>
          <w:sz w:val="24"/>
          <w:szCs w:val="24"/>
          <w:u w:val="single"/>
          <w:lang w:val="sr-Cyrl-CS" w:eastAsia="ar-SA"/>
        </w:rPr>
        <w:t>Предлог Одлуке о расподели добитка оствареног у пословању за 202</w:t>
      </w:r>
      <w:r w:rsidRPr="003A5D8F">
        <w:rPr>
          <w:rFonts w:ascii="Manrope" w:hAnsi="Manrope" w:cs="Arial"/>
          <w:b/>
          <w:sz w:val="24"/>
          <w:szCs w:val="24"/>
          <w:u w:val="single"/>
          <w:lang w:eastAsia="ar-SA"/>
        </w:rPr>
        <w:t>4</w:t>
      </w:r>
      <w:r w:rsidRPr="003A5D8F">
        <w:rPr>
          <w:rFonts w:ascii="Manrope" w:hAnsi="Manrope" w:cs="Arial"/>
          <w:b/>
          <w:sz w:val="24"/>
          <w:szCs w:val="24"/>
          <w:u w:val="single"/>
          <w:lang w:val="sr-Cyrl-CS" w:eastAsia="ar-SA"/>
        </w:rPr>
        <w:t>. годину</w:t>
      </w:r>
    </w:p>
    <w:p w14:paraId="2407045D" w14:textId="77777777" w:rsidR="003A5D8F" w:rsidRDefault="003A5D8F" w:rsidP="003A5D8F">
      <w:pPr>
        <w:pStyle w:val="ListParagraph"/>
        <w:rPr>
          <w:rFonts w:ascii="Manrope" w:eastAsia="Times New Roman" w:hAnsi="Manrope" w:cs="Tahoma"/>
          <w:b/>
          <w:u w:val="single"/>
          <w:lang w:val="sr-Cyrl-RS"/>
        </w:rPr>
      </w:pPr>
    </w:p>
    <w:p w14:paraId="3C3F3C20" w14:textId="77777777" w:rsidR="006F6D59" w:rsidRDefault="006F6D59" w:rsidP="00854D12">
      <w:pPr>
        <w:pStyle w:val="ListParagraph"/>
        <w:ind w:left="-142" w:firstLine="709"/>
        <w:jc w:val="both"/>
        <w:rPr>
          <w:rFonts w:ascii="Manrope" w:eastAsia="Times New Roman" w:hAnsi="Manrope" w:cs="Tahoma"/>
          <w:lang w:val="sr-Cyrl-RS"/>
        </w:rPr>
      </w:pPr>
      <w:r w:rsidRPr="006F6D59">
        <w:rPr>
          <w:rFonts w:ascii="Manrope" w:eastAsia="Times New Roman" w:hAnsi="Manrope" w:cs="Tahoma"/>
          <w:lang w:val="sr-Cyrl-RS"/>
        </w:rPr>
        <w:t>Известилац</w:t>
      </w:r>
      <w:r>
        <w:rPr>
          <w:rFonts w:ascii="Manrope" w:eastAsia="Times New Roman" w:hAnsi="Manrope" w:cs="Tahoma"/>
          <w:lang w:val="sr-Cyrl-RS"/>
        </w:rPr>
        <w:t xml:space="preserve"> по овој тачки дневног реда био је Владимир Узелац, који је присутне упознао са садржином</w:t>
      </w:r>
      <w:r w:rsidR="00B24773">
        <w:rPr>
          <w:rFonts w:ascii="Manrope" w:eastAsia="Times New Roman" w:hAnsi="Manrope" w:cs="Tahoma"/>
          <w:lang w:val="sr-Cyrl-RS"/>
        </w:rPr>
        <w:t xml:space="preserve"> </w:t>
      </w:r>
      <w:r>
        <w:rPr>
          <w:rFonts w:ascii="Manrope" w:eastAsia="Times New Roman" w:hAnsi="Manrope" w:cs="Tahoma"/>
          <w:lang w:val="sr-Cyrl-RS"/>
        </w:rPr>
        <w:t>предлога Одлуке о расподели добитка у пословању за 2024. годину.</w:t>
      </w:r>
    </w:p>
    <w:p w14:paraId="60F27762" w14:textId="77777777" w:rsidR="006F6D59" w:rsidRPr="006F6D59" w:rsidRDefault="006F6D59" w:rsidP="006F6D59">
      <w:pPr>
        <w:pStyle w:val="ListParagraph"/>
        <w:ind w:left="-142" w:firstLine="709"/>
        <w:jc w:val="both"/>
        <w:rPr>
          <w:rFonts w:ascii="Manrope" w:eastAsia="Times New Roman" w:hAnsi="Manrope" w:cs="Tahoma"/>
          <w:lang w:val="sr-Cyrl-RS"/>
        </w:rPr>
      </w:pPr>
      <w:r w:rsidRPr="006F6D59">
        <w:rPr>
          <w:rFonts w:ascii="Manrope" w:eastAsia="Times New Roman" w:hAnsi="Manrope" w:cs="Tahoma"/>
          <w:lang w:val="sr-Cyrl-CS" w:eastAsia="ar-SA"/>
        </w:rPr>
        <w:t>Он је истакао да се наведеном Одлуком предлаже Скупштини да</w:t>
      </w:r>
      <w:r>
        <w:rPr>
          <w:rFonts w:ascii="Manrope" w:eastAsia="Times New Roman" w:hAnsi="Manrope" w:cs="Tahoma"/>
          <w:lang w:val="sr-Cyrl-CS" w:eastAsia="ar-SA"/>
        </w:rPr>
        <w:t xml:space="preserve"> се</w:t>
      </w:r>
      <w:r w:rsidRPr="006F6D59">
        <w:rPr>
          <w:rFonts w:ascii="Manrope" w:eastAsia="Times New Roman" w:hAnsi="Manrope" w:cs="Tahoma"/>
          <w:lang w:val="sr-Cyrl-CS" w:eastAsia="ar-SA"/>
        </w:rPr>
        <w:t xml:space="preserve"> добит из </w:t>
      </w:r>
      <w:r>
        <w:rPr>
          <w:rFonts w:ascii="Manrope" w:eastAsia="Times New Roman" w:hAnsi="Manrope" w:cs="Tahoma"/>
          <w:lang w:val="sr-Cyrl-CS" w:eastAsia="ar-SA"/>
        </w:rPr>
        <w:t>2024</w:t>
      </w:r>
      <w:r w:rsidRPr="006F6D59">
        <w:rPr>
          <w:rFonts w:ascii="Manrope" w:eastAsia="Times New Roman" w:hAnsi="Manrope" w:cs="Tahoma"/>
          <w:lang w:val="sr-Cyrl-CS" w:eastAsia="ar-SA"/>
        </w:rPr>
        <w:t xml:space="preserve">. године </w:t>
      </w:r>
      <w:r w:rsidRPr="006F6D59">
        <w:rPr>
          <w:rFonts w:ascii="Manrope" w:hAnsi="Manrope" w:cs="Tahoma"/>
          <w:lang w:val="sr-Cyrl-CS"/>
        </w:rPr>
        <w:t>у износу од</w:t>
      </w:r>
      <w:r w:rsidRPr="006F6D59">
        <w:rPr>
          <w:rFonts w:ascii="Manrope" w:hAnsi="Manrope" w:cs="Tahoma"/>
          <w:b/>
          <w:lang w:val="sr-Cyrl-CS"/>
        </w:rPr>
        <w:t xml:space="preserve"> </w:t>
      </w:r>
      <w:r w:rsidRPr="006012D5">
        <w:rPr>
          <w:rFonts w:ascii="Manrope" w:eastAsia="Calibri" w:hAnsi="Manrope" w:cs="Tahoma"/>
          <w:noProof/>
        </w:rPr>
        <w:t>777.089.143,86</w:t>
      </w:r>
      <w:r w:rsidR="00B24773">
        <w:rPr>
          <w:rFonts w:ascii="Manrope" w:eastAsia="Calibri" w:hAnsi="Manrope" w:cs="Tahoma"/>
          <w:b/>
          <w:noProof/>
          <w:lang w:val="sr-Cyrl-CS"/>
        </w:rPr>
        <w:t xml:space="preserve"> </w:t>
      </w:r>
      <w:r w:rsidRPr="006F6D59">
        <w:rPr>
          <w:rFonts w:ascii="Manrope" w:hAnsi="Manrope" w:cs="Tahoma"/>
          <w:lang w:val="sr-Cyrl-CS"/>
        </w:rPr>
        <w:t xml:space="preserve">динара, распореди за исплату дивиденде акционарима Друштва у укупном бруто износу од </w:t>
      </w:r>
      <w:r w:rsidRPr="006012D5">
        <w:rPr>
          <w:rFonts w:ascii="Manrope" w:hAnsi="Manrope" w:cs="Tahoma"/>
          <w:noProof/>
          <w:lang w:val="sr-Cyrl-RS" w:eastAsia="sr-Latn-CS"/>
        </w:rPr>
        <w:t>388.</w:t>
      </w:r>
      <w:r w:rsidRPr="006012D5">
        <w:rPr>
          <w:rFonts w:ascii="Manrope" w:hAnsi="Manrope" w:cs="Tahoma"/>
          <w:noProof/>
          <w:lang w:eastAsia="sr-Latn-CS"/>
        </w:rPr>
        <w:t>544</w:t>
      </w:r>
      <w:r w:rsidRPr="006012D5">
        <w:rPr>
          <w:rFonts w:ascii="Manrope" w:hAnsi="Manrope" w:cs="Tahoma"/>
          <w:noProof/>
          <w:lang w:val="sr-Cyrl-RS" w:eastAsia="sr-Latn-CS"/>
        </w:rPr>
        <w:t>.</w:t>
      </w:r>
      <w:r w:rsidRPr="006012D5">
        <w:rPr>
          <w:rFonts w:ascii="Manrope" w:hAnsi="Manrope" w:cs="Tahoma"/>
          <w:noProof/>
          <w:lang w:eastAsia="sr-Latn-CS"/>
        </w:rPr>
        <w:t>572,00</w:t>
      </w:r>
      <w:r w:rsidRPr="00116174">
        <w:rPr>
          <w:rFonts w:ascii="Manrope" w:hAnsi="Manrope" w:cs="Tahoma"/>
          <w:noProof/>
          <w:lang w:val="sr-Cyrl-CS" w:eastAsia="sr-Latn-CS"/>
        </w:rPr>
        <w:t xml:space="preserve"> </w:t>
      </w:r>
      <w:r w:rsidRPr="006F6D59">
        <w:rPr>
          <w:rFonts w:ascii="Manrope" w:hAnsi="Manrope" w:cs="Tahoma"/>
          <w:lang w:val="sr-Cyrl-CS"/>
        </w:rPr>
        <w:t xml:space="preserve">динара, а да преостали део добити у износу од </w:t>
      </w:r>
      <w:r>
        <w:rPr>
          <w:rFonts w:ascii="Manrope" w:hAnsi="Manrope" w:cs="Tahoma"/>
          <w:noProof/>
          <w:lang w:eastAsia="sr-Latn-CS"/>
        </w:rPr>
        <w:t>388.544.571,86</w:t>
      </w:r>
      <w:r>
        <w:rPr>
          <w:rFonts w:ascii="Manrope" w:hAnsi="Manrope" w:cs="Tahoma"/>
          <w:noProof/>
          <w:lang w:val="sr-Cyrl-RS" w:eastAsia="sr-Latn-CS"/>
        </w:rPr>
        <w:t xml:space="preserve"> </w:t>
      </w:r>
      <w:r w:rsidRPr="006F6D59">
        <w:rPr>
          <w:rFonts w:ascii="Manrope" w:hAnsi="Manrope" w:cs="Tahoma"/>
          <w:lang w:val="sr-Cyrl-CS"/>
        </w:rPr>
        <w:t>динара, остане на рачуну нераспоређене добити.</w:t>
      </w:r>
      <w:r>
        <w:rPr>
          <w:rFonts w:ascii="Manrope" w:hAnsi="Manrope" w:cs="Tahoma"/>
          <w:lang w:val="sr-Cyrl-CS"/>
        </w:rPr>
        <w:lastRenderedPageBreak/>
        <w:tab/>
      </w:r>
      <w:r>
        <w:rPr>
          <w:rFonts w:ascii="Manrope" w:hAnsi="Manrope" w:cs="Tahoma"/>
          <w:lang w:val="sr-Cyrl-CS"/>
        </w:rPr>
        <w:tab/>
      </w:r>
      <w:r w:rsidRPr="006F6D59">
        <w:rPr>
          <w:rFonts w:ascii="Manrope" w:eastAsia="Times New Roman" w:hAnsi="Manrope" w:cs="Tahoma"/>
          <w:lang w:val="sr-Cyrl-CS" w:eastAsia="ar-SA"/>
        </w:rPr>
        <w:t xml:space="preserve">На крају је нагласио да ће дивиденда износити </w:t>
      </w:r>
      <w:r w:rsidRPr="006012D5">
        <w:rPr>
          <w:rFonts w:ascii="Manrope" w:eastAsia="Calibri" w:hAnsi="Manrope" w:cs="Tahoma"/>
        </w:rPr>
        <w:t>396,43</w:t>
      </w:r>
      <w:r w:rsidRPr="00116174">
        <w:rPr>
          <w:rFonts w:ascii="Manrope" w:eastAsia="Calibri" w:hAnsi="Manrope" w:cs="Tahoma"/>
        </w:rPr>
        <w:t xml:space="preserve"> </w:t>
      </w:r>
      <w:r w:rsidRPr="006F6D59">
        <w:rPr>
          <w:rFonts w:ascii="Manrope" w:eastAsia="Times New Roman" w:hAnsi="Manrope" w:cs="Tahoma"/>
          <w:lang w:val="sr-Cyrl-RS" w:eastAsia="ar-SA"/>
        </w:rPr>
        <w:t>динара по акцији, да право имају сви акционари који су били на листи акционара на дан акционара и да ће се исплата извршити</w:t>
      </w:r>
      <w:r w:rsidRPr="006F6D59">
        <w:rPr>
          <w:rFonts w:ascii="Manrope" w:eastAsia="Calibri" w:hAnsi="Manrope" w:cs="Tahoma"/>
          <w:lang w:val="sr-Cyrl-RS"/>
        </w:rPr>
        <w:t xml:space="preserve"> </w:t>
      </w:r>
      <w:r>
        <w:rPr>
          <w:rFonts w:ascii="Manrope" w:eastAsia="Times New Roman" w:hAnsi="Manrope" w:cs="Tahoma"/>
          <w:lang w:val="sr-Cyrl-RS" w:eastAsia="ar-SA"/>
        </w:rPr>
        <w:t xml:space="preserve">17. </w:t>
      </w:r>
      <w:r w:rsidR="00C40260">
        <w:rPr>
          <w:rFonts w:ascii="Manrope" w:eastAsia="Times New Roman" w:hAnsi="Manrope" w:cs="Tahoma"/>
          <w:lang w:val="sr-Cyrl-RS" w:eastAsia="ar-SA"/>
        </w:rPr>
        <w:t xml:space="preserve"> или 18. </w:t>
      </w:r>
      <w:r>
        <w:rPr>
          <w:rFonts w:ascii="Manrope" w:eastAsia="Times New Roman" w:hAnsi="Manrope" w:cs="Tahoma"/>
          <w:lang w:val="sr-Cyrl-RS" w:eastAsia="ar-SA"/>
        </w:rPr>
        <w:t>јуна, о чему ће</w:t>
      </w:r>
      <w:r w:rsidRPr="006F6D59">
        <w:rPr>
          <w:rFonts w:ascii="Manrope" w:eastAsia="Times New Roman" w:hAnsi="Manrope" w:cs="Tahoma"/>
          <w:lang w:val="sr-Cyrl-RS" w:eastAsia="ar-SA"/>
        </w:rPr>
        <w:t xml:space="preserve"> Друштво обавестити све акционаре на прописан начин.</w:t>
      </w:r>
    </w:p>
    <w:p w14:paraId="50DAC9AF" w14:textId="77777777" w:rsidR="00522B30" w:rsidRDefault="00E62DFE" w:rsidP="00522B30">
      <w:pPr>
        <w:pStyle w:val="BodyTextIndent"/>
        <w:ind w:left="-142" w:firstLine="720"/>
        <w:jc w:val="both"/>
        <w:rPr>
          <w:rFonts w:ascii="Manrope" w:hAnsi="Manrope" w:cs="Tahoma"/>
          <w:lang w:val="sr-Cyrl-CS"/>
        </w:rPr>
      </w:pPr>
      <w:r>
        <w:rPr>
          <w:rFonts w:ascii="Manrope" w:eastAsia="Calibri" w:hAnsi="Manrope"/>
          <w:lang w:val="sr-Cyrl-RS"/>
        </w:rPr>
        <w:t>По завршеном излагању Владимира Узелца, а  н</w:t>
      </w:r>
      <w:r w:rsidR="000775DD" w:rsidRPr="00116174">
        <w:rPr>
          <w:rFonts w:ascii="Manrope" w:eastAsia="Calibri" w:hAnsi="Manrope"/>
          <w:lang w:val="sr-Cyrl-RS"/>
        </w:rPr>
        <w:t xml:space="preserve">а основу члана </w:t>
      </w:r>
      <w:r w:rsidR="000775DD" w:rsidRPr="00116174">
        <w:rPr>
          <w:rFonts w:ascii="Manrope" w:eastAsia="Calibri" w:hAnsi="Manrope"/>
        </w:rPr>
        <w:t>269. - 275</w:t>
      </w:r>
      <w:r w:rsidR="000775DD" w:rsidRPr="00116174">
        <w:rPr>
          <w:rFonts w:ascii="Manrope" w:eastAsia="Calibri" w:hAnsi="Manrope"/>
          <w:lang w:val="sr-Cyrl-RS"/>
        </w:rPr>
        <w:t>. Закона</w:t>
      </w:r>
      <w:r w:rsidR="000775DD" w:rsidRPr="00116174">
        <w:rPr>
          <w:rFonts w:ascii="Manrope" w:eastAsia="Calibri" w:hAnsi="Manrope" w:cs="Arial"/>
          <w:lang w:val="sr-Cyrl-RS"/>
        </w:rPr>
        <w:t xml:space="preserve"> </w:t>
      </w:r>
      <w:r w:rsidR="000775DD" w:rsidRPr="00116174">
        <w:rPr>
          <w:rFonts w:ascii="Manrope" w:eastAsia="Calibri" w:hAnsi="Manrope"/>
          <w:lang w:val="sr-Cyrl-RS"/>
        </w:rPr>
        <w:t>о привредним друштвима (</w:t>
      </w:r>
      <w:r w:rsidR="000775DD">
        <w:rPr>
          <w:rFonts w:ascii="Manrope" w:eastAsia="Calibri" w:hAnsi="Manrope"/>
          <w:lang w:val="sr-Cyrl-RS"/>
        </w:rPr>
        <w:t>„</w:t>
      </w:r>
      <w:r w:rsidR="000775DD" w:rsidRPr="00116174">
        <w:rPr>
          <w:rFonts w:ascii="Manrope" w:eastAsia="Calibri" w:hAnsi="Manrope"/>
          <w:lang w:val="sr-Cyrl-RS"/>
        </w:rPr>
        <w:t>Сл. гласник РС</w:t>
      </w:r>
      <w:r w:rsidR="000775DD">
        <w:rPr>
          <w:rFonts w:ascii="Manrope" w:eastAsia="Calibri" w:hAnsi="Manrope"/>
          <w:lang w:val="sr-Cyrl-RS"/>
        </w:rPr>
        <w:t>“</w:t>
      </w:r>
      <w:r w:rsidR="000775DD" w:rsidRPr="00116174">
        <w:rPr>
          <w:rFonts w:ascii="Manrope" w:eastAsia="Calibri" w:hAnsi="Manrope"/>
          <w:lang w:val="sr-Cyrl-RS"/>
        </w:rPr>
        <w:t xml:space="preserve"> бр</w:t>
      </w:r>
      <w:r w:rsidR="000775DD" w:rsidRPr="000775DD">
        <w:rPr>
          <w:rFonts w:ascii="Manrope" w:eastAsia="Calibri" w:hAnsi="Manrope"/>
          <w:lang w:val="sr-Cyrl-RS"/>
        </w:rPr>
        <w:t xml:space="preserve">. </w:t>
      </w:r>
      <w:hyperlink r:id="rId8" w:tooltip="Закон о привредним друштвима (27/05/2011)" w:history="1">
        <w:r w:rsidR="000775DD" w:rsidRPr="000775DD">
          <w:rPr>
            <w:rStyle w:val="Hyperlink"/>
            <w:rFonts w:ascii="Manrope" w:eastAsia="Calibri" w:hAnsi="Manrope"/>
            <w:color w:val="auto"/>
            <w:u w:val="none"/>
            <w:lang w:val="en-US"/>
          </w:rPr>
          <w:t>36/11</w:t>
        </w:r>
      </w:hyperlink>
      <w:r w:rsidR="000775DD" w:rsidRPr="000775DD">
        <w:rPr>
          <w:rFonts w:ascii="Manrope" w:eastAsia="Calibri" w:hAnsi="Manrope"/>
          <w:lang w:val="en-US"/>
        </w:rPr>
        <w:t xml:space="preserve">, </w:t>
      </w:r>
      <w:hyperlink r:id="rId9" w:tooltip="Закон о изменама и допунама Закона о привредним друштвима (27/12/2011)" w:history="1">
        <w:r w:rsidR="000775DD" w:rsidRPr="000775DD">
          <w:rPr>
            <w:rStyle w:val="Hyperlink"/>
            <w:rFonts w:ascii="Manrope" w:eastAsia="Calibri" w:hAnsi="Manrope"/>
            <w:color w:val="auto"/>
            <w:u w:val="none"/>
            <w:lang w:val="en-US"/>
          </w:rPr>
          <w:t>99/11</w:t>
        </w:r>
      </w:hyperlink>
      <w:r w:rsidR="000775DD" w:rsidRPr="000775DD">
        <w:rPr>
          <w:rFonts w:ascii="Manrope" w:eastAsia="Calibri" w:hAnsi="Manrope"/>
          <w:lang w:val="en-US"/>
        </w:rPr>
        <w:t xml:space="preserve">, </w:t>
      </w:r>
      <w:hyperlink r:id="rId10" w:tooltip="Закон о изменама и допунама Закона о стечају (05/08/2014)" w:history="1">
        <w:r w:rsidR="000775DD" w:rsidRPr="000775DD">
          <w:rPr>
            <w:rStyle w:val="Hyperlink"/>
            <w:rFonts w:ascii="Manrope" w:eastAsia="Calibri" w:hAnsi="Manrope"/>
            <w:color w:val="auto"/>
            <w:u w:val="none"/>
            <w:lang w:val="en-US"/>
          </w:rPr>
          <w:t>83/14</w:t>
        </w:r>
      </w:hyperlink>
      <w:r w:rsidR="000775DD" w:rsidRPr="000775DD">
        <w:rPr>
          <w:rFonts w:ascii="Manrope" w:eastAsia="Calibri" w:hAnsi="Manrope"/>
          <w:lang w:val="en-US"/>
        </w:rPr>
        <w:t xml:space="preserve"> - </w:t>
      </w:r>
      <w:proofErr w:type="spellStart"/>
      <w:r w:rsidR="000775DD" w:rsidRPr="000775DD">
        <w:rPr>
          <w:rFonts w:ascii="Manrope" w:eastAsia="Calibri" w:hAnsi="Manrope"/>
          <w:lang w:val="en-US"/>
        </w:rPr>
        <w:t>др</w:t>
      </w:r>
      <w:proofErr w:type="spellEnd"/>
      <w:r w:rsidR="000775DD" w:rsidRPr="000775DD">
        <w:rPr>
          <w:rFonts w:ascii="Manrope" w:eastAsia="Calibri" w:hAnsi="Manrope"/>
          <w:lang w:val="en-US"/>
        </w:rPr>
        <w:t xml:space="preserve">. </w:t>
      </w:r>
      <w:proofErr w:type="spellStart"/>
      <w:r w:rsidR="000775DD" w:rsidRPr="000775DD">
        <w:rPr>
          <w:rFonts w:ascii="Manrope" w:eastAsia="Calibri" w:hAnsi="Manrope"/>
          <w:lang w:val="en-US"/>
        </w:rPr>
        <w:t>закон</w:t>
      </w:r>
      <w:proofErr w:type="spellEnd"/>
      <w:r w:rsidR="000775DD" w:rsidRPr="000775DD">
        <w:rPr>
          <w:rFonts w:ascii="Manrope" w:eastAsia="Calibri" w:hAnsi="Manrope"/>
          <w:lang w:val="en-US"/>
        </w:rPr>
        <w:t xml:space="preserve">, </w:t>
      </w:r>
      <w:hyperlink r:id="rId11" w:tooltip="Закон о изменама и допуни Закона о привредним друштвима (20/01/2015)" w:history="1">
        <w:r w:rsidR="000775DD" w:rsidRPr="000775DD">
          <w:rPr>
            <w:rStyle w:val="Hyperlink"/>
            <w:rFonts w:ascii="Manrope" w:eastAsia="Calibri" w:hAnsi="Manrope"/>
            <w:color w:val="auto"/>
            <w:u w:val="none"/>
            <w:lang w:val="en-US"/>
          </w:rPr>
          <w:t>5/15</w:t>
        </w:r>
      </w:hyperlink>
      <w:r w:rsidR="000775DD" w:rsidRPr="000775DD">
        <w:rPr>
          <w:rFonts w:ascii="Manrope" w:eastAsia="Calibri" w:hAnsi="Manrope"/>
          <w:lang w:val="en-US"/>
        </w:rPr>
        <w:t xml:space="preserve">, </w:t>
      </w:r>
      <w:hyperlink r:id="rId12" w:tooltip="Закон о изменама и допунама Закона о привредним друштвима (08/06/2018)" w:history="1">
        <w:r w:rsidR="000775DD" w:rsidRPr="000775DD">
          <w:rPr>
            <w:rStyle w:val="Hyperlink"/>
            <w:rFonts w:ascii="Manrope" w:eastAsia="Calibri" w:hAnsi="Manrope"/>
            <w:color w:val="auto"/>
            <w:u w:val="none"/>
            <w:lang w:val="en-US"/>
          </w:rPr>
          <w:t>44/18</w:t>
        </w:r>
      </w:hyperlink>
      <w:r w:rsidR="000775DD" w:rsidRPr="000775DD">
        <w:rPr>
          <w:rFonts w:ascii="Manrope" w:eastAsia="Calibri" w:hAnsi="Manrope"/>
          <w:lang w:val="en-US"/>
        </w:rPr>
        <w:t xml:space="preserve">, </w:t>
      </w:r>
      <w:hyperlink r:id="rId13" w:tooltip="Закон о измени и допунама Закона о привредним друштвима (08/12/2018)" w:history="1">
        <w:r w:rsidR="000775DD" w:rsidRPr="000775DD">
          <w:rPr>
            <w:rStyle w:val="Hyperlink"/>
            <w:rFonts w:ascii="Manrope" w:eastAsia="Calibri" w:hAnsi="Manrope"/>
            <w:color w:val="auto"/>
            <w:u w:val="none"/>
            <w:lang w:val="en-US"/>
          </w:rPr>
          <w:t>95/18</w:t>
        </w:r>
      </w:hyperlink>
      <w:r w:rsidR="000775DD" w:rsidRPr="000775DD">
        <w:rPr>
          <w:rFonts w:ascii="Manrope" w:eastAsia="Calibri" w:hAnsi="Manrope"/>
          <w:lang w:val="sr-Cyrl-RS"/>
        </w:rPr>
        <w:t>,</w:t>
      </w:r>
      <w:r w:rsidR="000775DD" w:rsidRPr="000775DD">
        <w:rPr>
          <w:rFonts w:ascii="Manrope" w:eastAsia="Calibri" w:hAnsi="Manrope"/>
          <w:lang w:val="en-US"/>
        </w:rPr>
        <w:t xml:space="preserve"> </w:t>
      </w:r>
      <w:hyperlink r:id="rId14" w:tooltip="Закон о изменама и допунама Закона о привредним друштвима (24/12/2019)" w:history="1">
        <w:r w:rsidR="000775DD" w:rsidRPr="000775DD">
          <w:rPr>
            <w:rStyle w:val="Hyperlink"/>
            <w:rFonts w:ascii="Manrope" w:eastAsia="Calibri" w:hAnsi="Manrope"/>
            <w:color w:val="auto"/>
            <w:u w:val="none"/>
            <w:lang w:val="en-US"/>
          </w:rPr>
          <w:t>91/19</w:t>
        </w:r>
      </w:hyperlink>
      <w:r w:rsidR="000775DD" w:rsidRPr="000775DD">
        <w:rPr>
          <w:rFonts w:ascii="Manrope" w:eastAsia="Calibri" w:hAnsi="Manrope"/>
          <w:lang w:val="sr-Cyrl-RS"/>
        </w:rPr>
        <w:t xml:space="preserve"> и 109/21)</w:t>
      </w:r>
      <w:r w:rsidR="000775DD" w:rsidRPr="000775DD">
        <w:rPr>
          <w:rFonts w:ascii="Manrope" w:eastAsia="Calibri" w:hAnsi="Manrope" w:cs="Arial"/>
          <w:lang w:val="sr-Cyrl-RS"/>
        </w:rPr>
        <w:t xml:space="preserve"> </w:t>
      </w:r>
      <w:r w:rsidR="000775DD" w:rsidRPr="000775DD">
        <w:rPr>
          <w:rFonts w:ascii="Manrope" w:hAnsi="Manrope"/>
        </w:rPr>
        <w:t xml:space="preserve">и члана </w:t>
      </w:r>
      <w:r w:rsidR="000775DD" w:rsidRPr="00116174">
        <w:rPr>
          <w:rFonts w:ascii="Manrope" w:hAnsi="Manrope"/>
        </w:rPr>
        <w:t>31.</w:t>
      </w:r>
      <w:r w:rsidR="000775DD">
        <w:rPr>
          <w:rFonts w:ascii="Manrope" w:hAnsi="Manrope"/>
          <w:lang w:val="en-US"/>
        </w:rPr>
        <w:t xml:space="preserve"> </w:t>
      </w:r>
      <w:r w:rsidR="000775DD">
        <w:rPr>
          <w:rFonts w:ascii="Manrope" w:hAnsi="Manrope"/>
          <w:lang w:val="sr-Cyrl-RS"/>
        </w:rPr>
        <w:t>став 1.</w:t>
      </w:r>
      <w:r w:rsidR="000775DD" w:rsidRPr="00116174">
        <w:rPr>
          <w:rFonts w:ascii="Manrope" w:hAnsi="Manrope"/>
        </w:rPr>
        <w:t xml:space="preserve"> тачка </w:t>
      </w:r>
      <w:r w:rsidR="000775DD" w:rsidRPr="00116174">
        <w:rPr>
          <w:rFonts w:ascii="Manrope" w:hAnsi="Manrope"/>
          <w:lang w:val="sr-Cyrl-RS"/>
        </w:rPr>
        <w:t>7)</w:t>
      </w:r>
      <w:r w:rsidR="000775DD" w:rsidRPr="00116174">
        <w:rPr>
          <w:rFonts w:ascii="Manrope" w:hAnsi="Manrope"/>
        </w:rPr>
        <w:t xml:space="preserve"> Статута Друштва</w:t>
      </w:r>
      <w:r w:rsidR="000775DD" w:rsidRPr="00116174">
        <w:rPr>
          <w:rFonts w:ascii="Manrope" w:hAnsi="Manrope"/>
          <w:lang w:val="sr-Cyrl-RS"/>
        </w:rPr>
        <w:t xml:space="preserve"> </w:t>
      </w:r>
      <w:r w:rsidR="000775DD" w:rsidRPr="00116174">
        <w:rPr>
          <w:rFonts w:ascii="Manrope" w:hAnsi="Manrope"/>
        </w:rPr>
        <w:t xml:space="preserve">за реосигурање </w:t>
      </w:r>
      <w:r w:rsidR="000775DD" w:rsidRPr="00116174">
        <w:rPr>
          <w:rFonts w:ascii="Manrope" w:hAnsi="Manrope"/>
          <w:lang w:val="sr-Cyrl-RS"/>
        </w:rPr>
        <w:t>„</w:t>
      </w:r>
      <w:r w:rsidR="000775DD" w:rsidRPr="00116174">
        <w:rPr>
          <w:rFonts w:ascii="Manrope" w:hAnsi="Manrope"/>
        </w:rPr>
        <w:t>Дунав Ре</w:t>
      </w:r>
      <w:r w:rsidR="000775DD" w:rsidRPr="00116174">
        <w:rPr>
          <w:rFonts w:ascii="Manrope" w:hAnsi="Manrope"/>
          <w:lang w:val="sr-Cyrl-RS"/>
        </w:rPr>
        <w:t>“</w:t>
      </w:r>
      <w:r w:rsidR="000775DD" w:rsidRPr="00116174">
        <w:rPr>
          <w:rFonts w:ascii="Manrope" w:hAnsi="Manrope"/>
        </w:rPr>
        <w:t xml:space="preserve"> а.д.о.</w:t>
      </w:r>
      <w:r w:rsidR="000775DD" w:rsidRPr="00116174">
        <w:rPr>
          <w:rFonts w:ascii="Manrope" w:hAnsi="Manrope"/>
          <w:lang w:val="sr-Cyrl-RS"/>
        </w:rPr>
        <w:t xml:space="preserve"> </w:t>
      </w:r>
      <w:r w:rsidR="000775DD">
        <w:rPr>
          <w:rFonts w:ascii="Manrope" w:hAnsi="Manrope"/>
          <w:lang w:val="sr-Cyrl-RS"/>
        </w:rPr>
        <w:t xml:space="preserve">Београд </w:t>
      </w:r>
      <w:r w:rsidR="000775DD" w:rsidRPr="00116174">
        <w:rPr>
          <w:rFonts w:ascii="Manrope" w:hAnsi="Manrope"/>
          <w:lang w:val="sr-Cyrl-RS"/>
        </w:rPr>
        <w:t xml:space="preserve">од 29.11.2006. године (пречишћен текст од </w:t>
      </w:r>
      <w:r w:rsidR="000775DD">
        <w:rPr>
          <w:rFonts w:ascii="Manrope" w:hAnsi="Manrope"/>
          <w:lang w:val="sr-Cyrl-RS"/>
        </w:rPr>
        <w:t>30</w:t>
      </w:r>
      <w:r w:rsidR="000775DD" w:rsidRPr="00116174">
        <w:rPr>
          <w:rFonts w:ascii="Manrope" w:hAnsi="Manrope"/>
          <w:lang w:val="sr-Cyrl-RS"/>
        </w:rPr>
        <w:t>.</w:t>
      </w:r>
      <w:r w:rsidR="000775DD">
        <w:rPr>
          <w:rFonts w:ascii="Manrope" w:hAnsi="Manrope"/>
          <w:lang w:val="sr-Cyrl-RS"/>
        </w:rPr>
        <w:t>08</w:t>
      </w:r>
      <w:r w:rsidR="000775DD" w:rsidRPr="00116174">
        <w:rPr>
          <w:rFonts w:ascii="Manrope" w:hAnsi="Manrope"/>
          <w:lang w:val="sr-Cyrl-RS"/>
        </w:rPr>
        <w:t>.</w:t>
      </w:r>
      <w:r w:rsidR="000775DD">
        <w:rPr>
          <w:rFonts w:ascii="Manrope" w:hAnsi="Manrope"/>
          <w:lang w:val="sr-Cyrl-RS"/>
        </w:rPr>
        <w:t>2024</w:t>
      </w:r>
      <w:r w:rsidR="000775DD" w:rsidRPr="00116174">
        <w:rPr>
          <w:rFonts w:ascii="Manrope" w:hAnsi="Manrope"/>
          <w:lang w:val="sr-Cyrl-RS"/>
        </w:rPr>
        <w:t>. год.)</w:t>
      </w:r>
      <w:r w:rsidR="00854D12">
        <w:rPr>
          <w:rFonts w:ascii="Manrope" w:hAnsi="Manrope"/>
        </w:rPr>
        <w:t>,</w:t>
      </w:r>
      <w:r w:rsidR="000775DD" w:rsidRPr="00116174">
        <w:rPr>
          <w:rFonts w:ascii="Manrope" w:hAnsi="Manrope"/>
        </w:rPr>
        <w:t xml:space="preserve"> након разматрања финансијских извештаја и годишњег извештаја о пословању и предлога </w:t>
      </w:r>
      <w:r w:rsidR="000775DD" w:rsidRPr="00116174">
        <w:rPr>
          <w:rFonts w:ascii="Manrope" w:hAnsi="Manrope"/>
          <w:lang w:val="sr-Cyrl-RS"/>
        </w:rPr>
        <w:t>Надзорн</w:t>
      </w:r>
      <w:r w:rsidR="000775DD" w:rsidRPr="00116174">
        <w:rPr>
          <w:rFonts w:ascii="Manrope" w:hAnsi="Manrope"/>
        </w:rPr>
        <w:t xml:space="preserve">ог одбора са </w:t>
      </w:r>
      <w:r w:rsidR="000775DD">
        <w:rPr>
          <w:rFonts w:ascii="Manrope" w:hAnsi="Manrope"/>
          <w:lang w:val="sr-Cyrl-RS"/>
        </w:rPr>
        <w:t>10</w:t>
      </w:r>
      <w:r w:rsidR="000775DD" w:rsidRPr="00116174">
        <w:rPr>
          <w:rFonts w:ascii="Manrope" w:hAnsi="Manrope"/>
        </w:rPr>
        <w:t>. седнице,</w:t>
      </w:r>
      <w:r w:rsidR="000775DD">
        <w:rPr>
          <w:rFonts w:ascii="Manrope" w:hAnsi="Manrope"/>
          <w:lang w:val="sr-Cyrl-RS"/>
        </w:rPr>
        <w:t xml:space="preserve"> одржане 28.03.2025</w:t>
      </w:r>
      <w:r w:rsidR="000775DD" w:rsidRPr="00116174">
        <w:rPr>
          <w:rFonts w:ascii="Manrope" w:hAnsi="Manrope"/>
          <w:lang w:val="sr-Cyrl-RS"/>
        </w:rPr>
        <w:t>.</w:t>
      </w:r>
      <w:r w:rsidR="000775DD">
        <w:rPr>
          <w:rFonts w:ascii="Manrope" w:hAnsi="Manrope"/>
          <w:lang w:val="sr-Cyrl-RS"/>
        </w:rPr>
        <w:t xml:space="preserve"> </w:t>
      </w:r>
      <w:r w:rsidR="000775DD" w:rsidRPr="00116174">
        <w:rPr>
          <w:rFonts w:ascii="Manrope" w:hAnsi="Manrope"/>
          <w:lang w:val="sr-Cyrl-RS"/>
        </w:rPr>
        <w:t>године,</w:t>
      </w:r>
      <w:r w:rsidR="000775DD" w:rsidRPr="00116174">
        <w:rPr>
          <w:rFonts w:ascii="Manrope" w:hAnsi="Manrope"/>
        </w:rPr>
        <w:t xml:space="preserve"> </w:t>
      </w:r>
      <w:r w:rsidR="00854D12">
        <w:rPr>
          <w:rFonts w:ascii="Manrope" w:hAnsi="Manrope" w:cs="Tahoma"/>
          <w:lang w:val="sr-Cyrl-CS"/>
        </w:rPr>
        <w:t>Скупштина Друштва је</w:t>
      </w:r>
      <w:r w:rsidR="00522B30" w:rsidRPr="00E62DFE">
        <w:rPr>
          <w:rFonts w:ascii="Manrope" w:hAnsi="Manrope" w:cs="Tahoma"/>
          <w:lang w:val="sr-Cyrl-CS"/>
        </w:rPr>
        <w:t xml:space="preserve"> </w:t>
      </w:r>
      <w:r w:rsidR="00522B30" w:rsidRPr="00AA540B">
        <w:rPr>
          <w:rFonts w:ascii="Manrope" w:hAnsi="Manrope" w:cs="Tahoma"/>
          <w:lang w:val="sr-Cyrl-CS"/>
        </w:rPr>
        <w:t xml:space="preserve">са </w:t>
      </w:r>
      <w:r w:rsidR="00522B30" w:rsidRPr="003B1CA1">
        <w:rPr>
          <w:rFonts w:ascii="Manrope" w:hAnsi="Manrope" w:cs="Tahoma"/>
          <w:lang w:val="sr-Cyrl-CS"/>
        </w:rPr>
        <w:t xml:space="preserve">897.957 </w:t>
      </w:r>
      <w:r w:rsidR="00522B30">
        <w:rPr>
          <w:rFonts w:ascii="Manrope" w:hAnsi="Manrope" w:cs="Tahoma"/>
          <w:lang w:val="sr-Cyrl-CS"/>
        </w:rPr>
        <w:t xml:space="preserve">гласова </w:t>
      </w:r>
      <w:r w:rsidR="00522B30" w:rsidRPr="00AA540B">
        <w:rPr>
          <w:rFonts w:ascii="Manrope" w:hAnsi="Manrope" w:cs="Tahoma"/>
          <w:lang w:val="sr-Cyrl-CS"/>
        </w:rPr>
        <w:t>„за“, без гласова „против“ и „уздржаних“</w:t>
      </w:r>
      <w:r w:rsidR="00522B30" w:rsidRPr="00BB5E85">
        <w:rPr>
          <w:rFonts w:ascii="Manrope" w:hAnsi="Manrope" w:cs="Tahoma"/>
          <w:lang w:val="sr-Cyrl-CS"/>
        </w:rPr>
        <w:t>, дон</w:t>
      </w:r>
      <w:r w:rsidR="00522B30">
        <w:rPr>
          <w:rFonts w:ascii="Manrope" w:hAnsi="Manrope" w:cs="Tahoma"/>
          <w:lang w:val="sr-Cyrl-RS"/>
        </w:rPr>
        <w:t>ела</w:t>
      </w:r>
      <w:r w:rsidR="00522B30" w:rsidRPr="00BB5E85">
        <w:rPr>
          <w:rFonts w:ascii="Manrope" w:hAnsi="Manrope" w:cs="Tahoma"/>
          <w:lang w:val="sr-Cyrl-CS"/>
        </w:rPr>
        <w:t xml:space="preserve"> </w:t>
      </w:r>
    </w:p>
    <w:p w14:paraId="74782BAB" w14:textId="77777777" w:rsidR="000775DD" w:rsidRPr="00116174" w:rsidRDefault="000775DD" w:rsidP="00854D12">
      <w:pPr>
        <w:pStyle w:val="BodyTextIndent"/>
        <w:spacing w:after="0"/>
        <w:ind w:left="-142" w:firstLine="720"/>
        <w:jc w:val="center"/>
        <w:rPr>
          <w:rFonts w:ascii="Manrope" w:eastAsia="Calibri" w:hAnsi="Manrope" w:cs="Tahoma"/>
          <w:lang w:val="sr-Cyrl-RS"/>
        </w:rPr>
      </w:pPr>
      <w:r w:rsidRPr="00116174">
        <w:rPr>
          <w:rFonts w:ascii="Manrope" w:eastAsia="Calibri" w:hAnsi="Manrope" w:cs="Tahoma"/>
          <w:lang w:val="sr-Cyrl-RS"/>
        </w:rPr>
        <w:t>О</w:t>
      </w:r>
      <w:r w:rsidRPr="00116174">
        <w:rPr>
          <w:rFonts w:ascii="Manrope" w:eastAsia="Calibri" w:hAnsi="Manrope" w:cs="Tahoma"/>
        </w:rPr>
        <w:t xml:space="preserve"> </w:t>
      </w:r>
      <w:r w:rsidRPr="00116174">
        <w:rPr>
          <w:rFonts w:ascii="Manrope" w:eastAsia="Calibri" w:hAnsi="Manrope" w:cs="Tahoma"/>
          <w:lang w:val="sr-Cyrl-RS"/>
        </w:rPr>
        <w:t>Д</w:t>
      </w:r>
      <w:r w:rsidRPr="00116174">
        <w:rPr>
          <w:rFonts w:ascii="Manrope" w:eastAsia="Calibri" w:hAnsi="Manrope" w:cs="Tahoma"/>
        </w:rPr>
        <w:t xml:space="preserve"> </w:t>
      </w:r>
      <w:r w:rsidRPr="00116174">
        <w:rPr>
          <w:rFonts w:ascii="Manrope" w:eastAsia="Calibri" w:hAnsi="Manrope" w:cs="Tahoma"/>
          <w:lang w:val="sr-Cyrl-RS"/>
        </w:rPr>
        <w:t>Л</w:t>
      </w:r>
      <w:r w:rsidRPr="00116174">
        <w:rPr>
          <w:rFonts w:ascii="Manrope" w:eastAsia="Calibri" w:hAnsi="Manrope" w:cs="Tahoma"/>
        </w:rPr>
        <w:t xml:space="preserve"> </w:t>
      </w:r>
      <w:r w:rsidRPr="00116174">
        <w:rPr>
          <w:rFonts w:ascii="Manrope" w:eastAsia="Calibri" w:hAnsi="Manrope" w:cs="Tahoma"/>
          <w:lang w:val="sr-Cyrl-RS"/>
        </w:rPr>
        <w:t>У</w:t>
      </w:r>
      <w:r w:rsidRPr="00116174">
        <w:rPr>
          <w:rFonts w:ascii="Manrope" w:eastAsia="Calibri" w:hAnsi="Manrope" w:cs="Tahoma"/>
        </w:rPr>
        <w:t xml:space="preserve"> </w:t>
      </w:r>
      <w:r w:rsidRPr="00116174">
        <w:rPr>
          <w:rFonts w:ascii="Manrope" w:eastAsia="Calibri" w:hAnsi="Manrope" w:cs="Tahoma"/>
          <w:lang w:val="sr-Cyrl-RS"/>
        </w:rPr>
        <w:t>К</w:t>
      </w:r>
      <w:r w:rsidRPr="00116174">
        <w:rPr>
          <w:rFonts w:ascii="Manrope" w:eastAsia="Calibri" w:hAnsi="Manrope" w:cs="Tahoma"/>
        </w:rPr>
        <w:t xml:space="preserve"> </w:t>
      </w:r>
      <w:r w:rsidRPr="00116174">
        <w:rPr>
          <w:rFonts w:ascii="Manrope" w:eastAsia="Calibri" w:hAnsi="Manrope" w:cs="Tahoma"/>
          <w:lang w:val="sr-Cyrl-RS"/>
        </w:rPr>
        <w:t>У</w:t>
      </w:r>
    </w:p>
    <w:p w14:paraId="41302AF1" w14:textId="77777777" w:rsidR="000775DD" w:rsidRDefault="000775DD" w:rsidP="00854D12">
      <w:pPr>
        <w:spacing w:after="0"/>
        <w:jc w:val="center"/>
        <w:rPr>
          <w:rFonts w:ascii="Manrope" w:eastAsia="Calibri" w:hAnsi="Manrope" w:cs="Tahoma"/>
          <w:lang w:val="sr-Cyrl-RS"/>
        </w:rPr>
      </w:pPr>
      <w:r w:rsidRPr="00116174">
        <w:rPr>
          <w:rFonts w:ascii="Manrope" w:eastAsia="Calibri" w:hAnsi="Manrope" w:cs="Tahoma"/>
          <w:lang w:val="sr-Cyrl-RS"/>
        </w:rPr>
        <w:t xml:space="preserve">о расподели добити за </w:t>
      </w:r>
      <w:r>
        <w:rPr>
          <w:rFonts w:ascii="Manrope" w:eastAsia="Calibri" w:hAnsi="Manrope" w:cs="Tahoma"/>
          <w:lang w:val="sr-Cyrl-RS"/>
        </w:rPr>
        <w:t>2024</w:t>
      </w:r>
      <w:r w:rsidRPr="00116174">
        <w:rPr>
          <w:rFonts w:ascii="Manrope" w:eastAsia="Calibri" w:hAnsi="Manrope" w:cs="Tahoma"/>
          <w:lang w:val="sr-Cyrl-RS"/>
        </w:rPr>
        <w:t xml:space="preserve">. годину  </w:t>
      </w:r>
    </w:p>
    <w:p w14:paraId="6FEC4813" w14:textId="77777777" w:rsidR="00275BE6" w:rsidRPr="00116174" w:rsidRDefault="00275BE6" w:rsidP="00275BE6">
      <w:pPr>
        <w:spacing w:after="0"/>
        <w:jc w:val="center"/>
        <w:rPr>
          <w:rFonts w:ascii="Manrope" w:eastAsia="Calibri" w:hAnsi="Manrope" w:cs="Tahoma"/>
        </w:rPr>
      </w:pPr>
    </w:p>
    <w:p w14:paraId="5695E9A7" w14:textId="77777777" w:rsidR="000775DD" w:rsidRDefault="000775DD" w:rsidP="00C01381">
      <w:pPr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Manrope" w:eastAsia="Calibri" w:hAnsi="Manrope" w:cs="Tahoma"/>
          <w:noProof/>
          <w:lang w:val="sr-Cyrl-CS"/>
        </w:rPr>
      </w:pPr>
      <w:r w:rsidRPr="00116174">
        <w:rPr>
          <w:rFonts w:ascii="Manrope" w:eastAsia="Calibri" w:hAnsi="Manrope" w:cs="Tahoma"/>
          <w:noProof/>
          <w:lang w:val="sr-Cyrl-CS"/>
        </w:rPr>
        <w:t xml:space="preserve">Остварена нето добит </w:t>
      </w:r>
      <w:r w:rsidRPr="00116174">
        <w:rPr>
          <w:rFonts w:ascii="Manrope" w:eastAsia="Calibri" w:hAnsi="Manrope" w:cs="Tahoma"/>
          <w:noProof/>
          <w:lang w:val="sr-Cyrl-RS"/>
        </w:rPr>
        <w:t>Друштва за реосигурање</w:t>
      </w:r>
      <w:r w:rsidRPr="00116174">
        <w:rPr>
          <w:rFonts w:ascii="Manrope" w:eastAsia="Calibri" w:hAnsi="Manrope" w:cs="Tahoma"/>
          <w:noProof/>
          <w:lang w:val="sr-Cyrl-CS"/>
        </w:rPr>
        <w:t xml:space="preserve"> </w:t>
      </w:r>
      <w:r w:rsidRPr="00116174">
        <w:rPr>
          <w:rFonts w:ascii="Manrope" w:eastAsia="Calibri" w:hAnsi="Manrope" w:cs="Tahoma"/>
          <w:lang w:val="sr-Cyrl-RS"/>
        </w:rPr>
        <w:t>„Дунав Ре” а.д.о. Београд</w:t>
      </w:r>
      <w:r w:rsidRPr="00116174">
        <w:rPr>
          <w:rFonts w:ascii="Manrope" w:eastAsia="Calibri" w:hAnsi="Manrope" w:cs="Tahoma"/>
          <w:noProof/>
          <w:lang w:val="sr-Cyrl-CS"/>
        </w:rPr>
        <w:t xml:space="preserve"> (у д</w:t>
      </w:r>
      <w:r w:rsidRPr="00116174">
        <w:rPr>
          <w:rFonts w:ascii="Manrope" w:eastAsia="Calibri" w:hAnsi="Manrope" w:cs="Tahoma"/>
          <w:noProof/>
        </w:rPr>
        <w:t>a</w:t>
      </w:r>
      <w:r w:rsidRPr="00116174">
        <w:rPr>
          <w:rFonts w:ascii="Manrope" w:eastAsia="Calibri" w:hAnsi="Manrope" w:cs="Tahoma"/>
          <w:noProof/>
          <w:lang w:val="sr-Cyrl-RS"/>
        </w:rPr>
        <w:t>љ</w:t>
      </w:r>
      <w:r w:rsidRPr="00116174">
        <w:rPr>
          <w:rFonts w:ascii="Manrope" w:eastAsia="Calibri" w:hAnsi="Manrope" w:cs="Tahoma"/>
          <w:noProof/>
          <w:lang w:val="sr-Cyrl-CS"/>
        </w:rPr>
        <w:t xml:space="preserve">ем тексту: Друштво) утврђена у годишњем извештају о пословању за </w:t>
      </w:r>
      <w:r>
        <w:rPr>
          <w:rFonts w:ascii="Manrope" w:eastAsia="Calibri" w:hAnsi="Manrope" w:cs="Tahoma"/>
          <w:noProof/>
          <w:lang w:val="sr-Cyrl-CS"/>
        </w:rPr>
        <w:t>2024</w:t>
      </w:r>
      <w:r w:rsidRPr="00116174">
        <w:rPr>
          <w:rFonts w:ascii="Manrope" w:eastAsia="Calibri" w:hAnsi="Manrope" w:cs="Tahoma"/>
          <w:noProof/>
          <w:lang w:val="sr-Cyrl-CS"/>
        </w:rPr>
        <w:t xml:space="preserve">. годину износи </w:t>
      </w:r>
      <w:r w:rsidRPr="006012D5">
        <w:rPr>
          <w:rFonts w:ascii="Manrope" w:eastAsia="Calibri" w:hAnsi="Manrope" w:cs="Tahoma"/>
          <w:noProof/>
        </w:rPr>
        <w:t>777.089.143,86</w:t>
      </w:r>
      <w:r w:rsidRPr="00116174">
        <w:rPr>
          <w:rFonts w:ascii="Manrope" w:eastAsia="Calibri" w:hAnsi="Manrope" w:cs="Tahoma"/>
          <w:b/>
          <w:noProof/>
          <w:lang w:val="sr-Cyrl-CS"/>
        </w:rPr>
        <w:t xml:space="preserve"> </w:t>
      </w:r>
      <w:r w:rsidRPr="00116174">
        <w:rPr>
          <w:rFonts w:ascii="Manrope" w:eastAsia="Calibri" w:hAnsi="Manrope" w:cs="Tahoma"/>
          <w:noProof/>
        </w:rPr>
        <w:t xml:space="preserve"> </w:t>
      </w:r>
      <w:r w:rsidRPr="00116174">
        <w:rPr>
          <w:rFonts w:ascii="Manrope" w:eastAsia="Calibri" w:hAnsi="Manrope" w:cs="Tahoma"/>
          <w:noProof/>
          <w:lang w:val="sr-Cyrl-CS"/>
        </w:rPr>
        <w:t>динара.</w:t>
      </w:r>
    </w:p>
    <w:p w14:paraId="5031831C" w14:textId="77777777" w:rsidR="00C01381" w:rsidRPr="00C01381" w:rsidRDefault="00C01381" w:rsidP="00C01381">
      <w:pPr>
        <w:spacing w:after="0" w:line="240" w:lineRule="auto"/>
        <w:ind w:left="709"/>
        <w:jc w:val="both"/>
        <w:rPr>
          <w:rFonts w:ascii="Manrope" w:eastAsia="Calibri" w:hAnsi="Manrope" w:cs="Tahoma"/>
          <w:noProof/>
          <w:sz w:val="6"/>
          <w:szCs w:val="6"/>
          <w:lang w:val="sr-Cyrl-CS"/>
        </w:rPr>
      </w:pPr>
    </w:p>
    <w:p w14:paraId="167FA20A" w14:textId="77777777" w:rsidR="000775DD" w:rsidRPr="00116174" w:rsidRDefault="000775DD" w:rsidP="00E476C4">
      <w:pPr>
        <w:numPr>
          <w:ilvl w:val="0"/>
          <w:numId w:val="6"/>
        </w:numPr>
        <w:spacing w:after="0" w:line="240" w:lineRule="auto"/>
        <w:ind w:left="709" w:hanging="284"/>
        <w:jc w:val="both"/>
        <w:rPr>
          <w:rFonts w:ascii="Manrope" w:eastAsia="Calibri" w:hAnsi="Manrope" w:cs="Tahoma"/>
          <w:noProof/>
          <w:lang w:val="sr-Cyrl-RS"/>
        </w:rPr>
      </w:pPr>
      <w:r w:rsidRPr="00116174">
        <w:rPr>
          <w:rFonts w:ascii="Manrope" w:eastAsia="Calibri" w:hAnsi="Manrope" w:cs="Tahoma"/>
          <w:noProof/>
          <w:lang w:val="sr-Cyrl-CS"/>
        </w:rPr>
        <w:t xml:space="preserve">Добит Друштва из члана 1. ове Одлуке распоређује се на следећи начин: </w:t>
      </w:r>
    </w:p>
    <w:p w14:paraId="39781D72" w14:textId="77777777" w:rsidR="000775DD" w:rsidRPr="00116174" w:rsidRDefault="000775DD" w:rsidP="000775DD">
      <w:pPr>
        <w:ind w:left="851" w:hanging="131"/>
        <w:contextualSpacing/>
        <w:jc w:val="both"/>
        <w:rPr>
          <w:rFonts w:ascii="Manrope" w:hAnsi="Manrope" w:cs="Tahoma"/>
          <w:noProof/>
          <w:lang w:val="sr-Cyrl-CS" w:eastAsia="sr-Latn-CS"/>
        </w:rPr>
      </w:pPr>
      <w:r w:rsidRPr="00116174">
        <w:rPr>
          <w:rFonts w:ascii="Manrope" w:hAnsi="Manrope" w:cs="Tahoma"/>
          <w:noProof/>
          <w:lang w:eastAsia="sr-Latn-CS"/>
        </w:rPr>
        <w:t xml:space="preserve">- </w:t>
      </w:r>
      <w:r w:rsidRPr="00116174">
        <w:rPr>
          <w:rFonts w:ascii="Manrope" w:hAnsi="Manrope" w:cs="Tahoma"/>
          <w:noProof/>
          <w:lang w:val="sr-Cyrl-CS" w:eastAsia="sr-Latn-CS"/>
        </w:rPr>
        <w:t>за исплату дивиденде акционарима</w:t>
      </w:r>
      <w:r>
        <w:rPr>
          <w:rFonts w:ascii="Manrope" w:hAnsi="Manrope" w:cs="Tahoma"/>
          <w:noProof/>
          <w:lang w:val="sr-Cyrl-CS" w:eastAsia="sr-Latn-CS"/>
        </w:rPr>
        <w:t xml:space="preserve"> Друштва у укупном бруто износу </w:t>
      </w:r>
      <w:r w:rsidRPr="00116174">
        <w:rPr>
          <w:rFonts w:ascii="Manrope" w:hAnsi="Manrope" w:cs="Tahoma"/>
          <w:noProof/>
          <w:lang w:val="sr-Cyrl-CS" w:eastAsia="sr-Latn-CS"/>
        </w:rPr>
        <w:t xml:space="preserve">од </w:t>
      </w:r>
      <w:r w:rsidRPr="006012D5">
        <w:rPr>
          <w:rFonts w:ascii="Manrope" w:hAnsi="Manrope" w:cs="Tahoma"/>
          <w:noProof/>
          <w:lang w:val="sr-Cyrl-RS" w:eastAsia="sr-Latn-CS"/>
        </w:rPr>
        <w:t>388.</w:t>
      </w:r>
      <w:r w:rsidRPr="006012D5">
        <w:rPr>
          <w:rFonts w:ascii="Manrope" w:hAnsi="Manrope" w:cs="Tahoma"/>
          <w:noProof/>
          <w:lang w:eastAsia="sr-Latn-CS"/>
        </w:rPr>
        <w:t>544</w:t>
      </w:r>
      <w:r w:rsidRPr="006012D5">
        <w:rPr>
          <w:rFonts w:ascii="Manrope" w:hAnsi="Manrope" w:cs="Tahoma"/>
          <w:noProof/>
          <w:lang w:val="sr-Cyrl-RS" w:eastAsia="sr-Latn-CS"/>
        </w:rPr>
        <w:t>.</w:t>
      </w:r>
      <w:r w:rsidRPr="006012D5">
        <w:rPr>
          <w:rFonts w:ascii="Manrope" w:hAnsi="Manrope" w:cs="Tahoma"/>
          <w:noProof/>
          <w:lang w:eastAsia="sr-Latn-CS"/>
        </w:rPr>
        <w:t>572,00</w:t>
      </w:r>
      <w:r w:rsidRPr="00116174">
        <w:rPr>
          <w:rFonts w:ascii="Manrope" w:hAnsi="Manrope" w:cs="Tahoma"/>
          <w:noProof/>
          <w:lang w:val="sr-Cyrl-CS" w:eastAsia="sr-Latn-CS"/>
        </w:rPr>
        <w:t xml:space="preserve"> динара, </w:t>
      </w:r>
    </w:p>
    <w:p w14:paraId="500E60A6" w14:textId="77777777" w:rsidR="000775DD" w:rsidRDefault="000775DD" w:rsidP="00C649AE">
      <w:pPr>
        <w:ind w:left="851" w:hanging="131"/>
        <w:contextualSpacing/>
        <w:jc w:val="both"/>
        <w:rPr>
          <w:rFonts w:ascii="Manrope" w:hAnsi="Manrope" w:cs="Tahoma"/>
          <w:noProof/>
          <w:lang w:val="sr-Cyrl-CS" w:eastAsia="sr-Latn-CS"/>
        </w:rPr>
      </w:pPr>
      <w:r w:rsidRPr="00116174">
        <w:rPr>
          <w:rFonts w:ascii="Manrope" w:hAnsi="Manrope" w:cs="Tahoma"/>
          <w:noProof/>
          <w:lang w:eastAsia="sr-Latn-CS"/>
        </w:rPr>
        <w:t xml:space="preserve">- </w:t>
      </w:r>
      <w:r w:rsidRPr="00116174">
        <w:rPr>
          <w:rFonts w:ascii="Manrope" w:hAnsi="Manrope" w:cs="Tahoma"/>
          <w:noProof/>
          <w:lang w:val="sr-Cyrl-CS" w:eastAsia="sr-Latn-CS"/>
        </w:rPr>
        <w:t xml:space="preserve">преостали део добити у износу од </w:t>
      </w:r>
      <w:r>
        <w:rPr>
          <w:rFonts w:ascii="Manrope" w:hAnsi="Manrope" w:cs="Tahoma"/>
          <w:noProof/>
          <w:lang w:eastAsia="sr-Latn-CS"/>
        </w:rPr>
        <w:t>388.544.571,86</w:t>
      </w:r>
      <w:r w:rsidRPr="00116174">
        <w:rPr>
          <w:rFonts w:ascii="Manrope" w:hAnsi="Manrope" w:cs="Tahoma"/>
          <w:noProof/>
          <w:lang w:eastAsia="sr-Latn-CS"/>
        </w:rPr>
        <w:t xml:space="preserve"> </w:t>
      </w:r>
      <w:r w:rsidRPr="00116174">
        <w:rPr>
          <w:rFonts w:ascii="Manrope" w:hAnsi="Manrope" w:cs="Tahoma"/>
          <w:noProof/>
          <w:lang w:val="sr-Cyrl-CS" w:eastAsia="sr-Latn-CS"/>
        </w:rPr>
        <w:t>динара остаје на рачуну нераспоређене добити.</w:t>
      </w:r>
    </w:p>
    <w:p w14:paraId="529EB006" w14:textId="77777777" w:rsidR="00C649AE" w:rsidRPr="00E31181" w:rsidRDefault="00C649AE" w:rsidP="00C649AE">
      <w:pPr>
        <w:ind w:left="851" w:hanging="131"/>
        <w:contextualSpacing/>
        <w:jc w:val="both"/>
        <w:rPr>
          <w:rFonts w:ascii="Manrope" w:hAnsi="Manrope" w:cs="Tahoma"/>
          <w:noProof/>
          <w:sz w:val="12"/>
          <w:szCs w:val="12"/>
          <w:lang w:val="sr-Cyrl-CS" w:eastAsia="sr-Latn-CS"/>
        </w:rPr>
      </w:pPr>
    </w:p>
    <w:p w14:paraId="2CD3A95A" w14:textId="77777777" w:rsidR="000775DD" w:rsidRDefault="000775DD" w:rsidP="00C649AE">
      <w:pPr>
        <w:numPr>
          <w:ilvl w:val="0"/>
          <w:numId w:val="6"/>
        </w:numPr>
        <w:spacing w:after="0" w:line="240" w:lineRule="auto"/>
        <w:ind w:left="709" w:hanging="284"/>
        <w:jc w:val="both"/>
        <w:rPr>
          <w:rFonts w:ascii="Manrope" w:eastAsia="Calibri" w:hAnsi="Manrope" w:cs="Tahoma"/>
          <w:lang w:val="sr-Cyrl-RS"/>
        </w:rPr>
      </w:pPr>
      <w:r w:rsidRPr="00116174">
        <w:rPr>
          <w:rFonts w:ascii="Manrope" w:eastAsia="Calibri" w:hAnsi="Manrope" w:cs="Tahoma"/>
          <w:lang w:val="sr-Cyrl-RS"/>
        </w:rPr>
        <w:t>Одобрава се исплата дивиденде акционарима Друштва у новцу</w:t>
      </w:r>
      <w:r w:rsidRPr="00116174">
        <w:rPr>
          <w:rFonts w:ascii="Manrope" w:eastAsia="Calibri" w:hAnsi="Manrope" w:cs="Tahoma"/>
        </w:rPr>
        <w:t>,</w:t>
      </w:r>
      <w:r w:rsidRPr="00116174">
        <w:rPr>
          <w:rFonts w:ascii="Manrope" w:eastAsia="Calibri" w:hAnsi="Manrope" w:cs="Tahoma"/>
          <w:lang w:val="sr-Cyrl-RS"/>
        </w:rPr>
        <w:t xml:space="preserve"> у бруто износу од </w:t>
      </w:r>
      <w:r w:rsidRPr="006012D5">
        <w:rPr>
          <w:rFonts w:ascii="Manrope" w:eastAsia="Calibri" w:hAnsi="Manrope" w:cs="Tahoma"/>
        </w:rPr>
        <w:t>396,43</w:t>
      </w:r>
      <w:r w:rsidRPr="00116174">
        <w:rPr>
          <w:rFonts w:ascii="Manrope" w:eastAsia="Calibri" w:hAnsi="Manrope" w:cs="Tahoma"/>
        </w:rPr>
        <w:t xml:space="preserve"> </w:t>
      </w:r>
      <w:r w:rsidRPr="00116174">
        <w:rPr>
          <w:rFonts w:ascii="Manrope" w:eastAsia="Calibri" w:hAnsi="Manrope" w:cs="Tahoma"/>
          <w:lang w:val="sr-Cyrl-RS"/>
        </w:rPr>
        <w:t>динара по акцији.</w:t>
      </w:r>
    </w:p>
    <w:p w14:paraId="4F14ACFF" w14:textId="77777777" w:rsidR="00C649AE" w:rsidRPr="00C649AE" w:rsidRDefault="00C649AE" w:rsidP="00C649AE">
      <w:pPr>
        <w:spacing w:after="0" w:line="240" w:lineRule="auto"/>
        <w:ind w:left="709"/>
        <w:jc w:val="both"/>
        <w:rPr>
          <w:rFonts w:ascii="Manrope" w:eastAsia="Calibri" w:hAnsi="Manrope" w:cs="Tahoma"/>
          <w:sz w:val="6"/>
          <w:szCs w:val="6"/>
          <w:lang w:val="sr-Cyrl-RS"/>
        </w:rPr>
      </w:pPr>
    </w:p>
    <w:p w14:paraId="673DA187" w14:textId="77777777" w:rsidR="00C01381" w:rsidRDefault="000775DD" w:rsidP="00C01381">
      <w:pPr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Manrope" w:eastAsia="Calibri" w:hAnsi="Manrope" w:cs="Tahoma"/>
          <w:lang w:val="sr-Cyrl-RS"/>
        </w:rPr>
      </w:pPr>
      <w:r w:rsidRPr="00116174">
        <w:rPr>
          <w:rFonts w:ascii="Manrope" w:eastAsia="Calibri" w:hAnsi="Manrope" w:cs="Tahoma"/>
          <w:lang w:val="sr-Cyrl-RS"/>
        </w:rPr>
        <w:t xml:space="preserve">Право на исплату дивиденде имају сви акционари Друштва на Дан акционара за </w:t>
      </w:r>
      <w:r w:rsidRPr="00740802">
        <w:rPr>
          <w:rFonts w:ascii="Manrope" w:eastAsia="Calibri" w:hAnsi="Manrope" w:cs="Tahoma"/>
          <w:lang w:val="sr-Cyrl-RS"/>
        </w:rPr>
        <w:t>118.</w:t>
      </w:r>
      <w:r w:rsidRPr="00116174">
        <w:rPr>
          <w:rFonts w:ascii="Manrope" w:eastAsia="Calibri" w:hAnsi="Manrope" w:cs="Tahoma"/>
          <w:lang w:val="sr-Cyrl-RS"/>
        </w:rPr>
        <w:t xml:space="preserve"> редовну седницу Скупштине Друштва.</w:t>
      </w:r>
    </w:p>
    <w:p w14:paraId="426AB1A7" w14:textId="77777777" w:rsidR="00C01381" w:rsidRPr="00C01381" w:rsidRDefault="00C01381" w:rsidP="00C01381">
      <w:pPr>
        <w:spacing w:after="0" w:line="240" w:lineRule="auto"/>
        <w:jc w:val="both"/>
        <w:rPr>
          <w:rFonts w:ascii="Manrope" w:eastAsia="Calibri" w:hAnsi="Manrope" w:cs="Tahoma"/>
          <w:sz w:val="6"/>
          <w:szCs w:val="6"/>
          <w:lang w:val="sr-Cyrl-RS"/>
        </w:rPr>
      </w:pPr>
    </w:p>
    <w:p w14:paraId="122E25F1" w14:textId="77777777" w:rsidR="00C649AE" w:rsidRDefault="000775DD" w:rsidP="00C649AE">
      <w:pPr>
        <w:numPr>
          <w:ilvl w:val="0"/>
          <w:numId w:val="6"/>
        </w:numPr>
        <w:spacing w:after="0" w:line="240" w:lineRule="auto"/>
        <w:ind w:left="709" w:hanging="284"/>
        <w:jc w:val="both"/>
        <w:rPr>
          <w:rFonts w:ascii="Manrope" w:eastAsia="Calibri" w:hAnsi="Manrope" w:cs="Tahoma"/>
        </w:rPr>
      </w:pPr>
      <w:r w:rsidRPr="00116174">
        <w:rPr>
          <w:rFonts w:ascii="Manrope" w:eastAsia="Calibri" w:hAnsi="Manrope" w:cs="Tahoma"/>
          <w:lang w:val="sr-Cyrl-RS"/>
        </w:rPr>
        <w:t>У складу са чланом 271. Закона о привредним друштвима, исплату дивиденде акционарима Друштво ће извршити најкасније у року од 6 месеци од дана доношења ове Одлуке.</w:t>
      </w:r>
    </w:p>
    <w:p w14:paraId="0F7252F7" w14:textId="77777777" w:rsidR="00C649AE" w:rsidRPr="00C649AE" w:rsidRDefault="00C649AE" w:rsidP="00C649AE">
      <w:pPr>
        <w:spacing w:after="0" w:line="240" w:lineRule="auto"/>
        <w:jc w:val="both"/>
        <w:rPr>
          <w:rFonts w:ascii="Manrope" w:eastAsia="Calibri" w:hAnsi="Manrope" w:cs="Tahoma"/>
          <w:sz w:val="6"/>
          <w:szCs w:val="6"/>
        </w:rPr>
      </w:pPr>
    </w:p>
    <w:p w14:paraId="2FE57AFD" w14:textId="77777777" w:rsidR="000775DD" w:rsidRDefault="000775DD" w:rsidP="001B3134">
      <w:pPr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Manrope" w:eastAsia="Calibri" w:hAnsi="Manrope" w:cs="Tahoma"/>
          <w:lang w:val="sr-Cyrl-RS"/>
        </w:rPr>
      </w:pPr>
      <w:r w:rsidRPr="00116174">
        <w:rPr>
          <w:rFonts w:ascii="Manrope" w:eastAsia="Calibri" w:hAnsi="Manrope" w:cs="Tahoma"/>
          <w:lang w:val="sr-Cyrl-RS"/>
        </w:rPr>
        <w:t xml:space="preserve">Друштво се обавезује да ће, у року од 15 дана од дана доношења ове Одлуке, обавестити све акционаре о исплати дивиденде, на начин предвиђен за обавештавања акционара за седницу Скупштине акционара Друштва. </w:t>
      </w:r>
    </w:p>
    <w:p w14:paraId="11AC0AAA" w14:textId="77777777" w:rsidR="001B3134" w:rsidRPr="00C649AE" w:rsidRDefault="001B3134" w:rsidP="001B3134">
      <w:pPr>
        <w:spacing w:after="0" w:line="240" w:lineRule="auto"/>
        <w:jc w:val="both"/>
        <w:rPr>
          <w:rFonts w:ascii="Manrope" w:eastAsia="Calibri" w:hAnsi="Manrope" w:cs="Tahoma"/>
          <w:sz w:val="6"/>
          <w:szCs w:val="6"/>
          <w:lang w:val="sr-Cyrl-RS"/>
        </w:rPr>
      </w:pPr>
    </w:p>
    <w:p w14:paraId="1021CB91" w14:textId="77777777" w:rsidR="003A5D8F" w:rsidRPr="000731F6" w:rsidRDefault="000775DD" w:rsidP="003A5D8F">
      <w:pPr>
        <w:numPr>
          <w:ilvl w:val="0"/>
          <w:numId w:val="6"/>
        </w:numPr>
        <w:spacing w:after="0" w:line="240" w:lineRule="auto"/>
        <w:ind w:left="426" w:firstLine="0"/>
        <w:jc w:val="both"/>
        <w:rPr>
          <w:rFonts w:ascii="Manrope" w:eastAsia="Calibri" w:hAnsi="Manrope" w:cs="Tahoma"/>
          <w:lang w:val="sr-Cyrl-RS"/>
        </w:rPr>
      </w:pPr>
      <w:r w:rsidRPr="00116174">
        <w:rPr>
          <w:rFonts w:ascii="Manrope" w:eastAsia="Calibri" w:hAnsi="Manrope" w:cs="Tahoma"/>
          <w:lang w:val="sr-Cyrl-RS"/>
        </w:rPr>
        <w:t xml:space="preserve">Ова Одлука ступа на снагу даном доношења. </w:t>
      </w:r>
    </w:p>
    <w:p w14:paraId="7B8B28CD" w14:textId="77777777" w:rsidR="003A5D8F" w:rsidRPr="003A5D8F" w:rsidRDefault="003A5D8F" w:rsidP="003A5D8F">
      <w:pPr>
        <w:spacing w:after="0" w:line="240" w:lineRule="auto"/>
        <w:jc w:val="both"/>
        <w:rPr>
          <w:rFonts w:ascii="Manrope" w:eastAsia="Times New Roman" w:hAnsi="Manrope" w:cs="Tahoma"/>
          <w:b/>
          <w:u w:val="single"/>
          <w:lang w:val="en-US"/>
        </w:rPr>
      </w:pPr>
    </w:p>
    <w:p w14:paraId="24A94A58" w14:textId="77777777" w:rsidR="003A5D8F" w:rsidRPr="003A5D8F" w:rsidRDefault="003A5D8F" w:rsidP="00E476C4">
      <w:pPr>
        <w:numPr>
          <w:ilvl w:val="0"/>
          <w:numId w:val="2"/>
        </w:numPr>
        <w:spacing w:after="0" w:line="240" w:lineRule="auto"/>
        <w:ind w:left="567"/>
        <w:jc w:val="both"/>
        <w:rPr>
          <w:rFonts w:ascii="Manrope" w:eastAsia="Times New Roman" w:hAnsi="Manrope" w:cs="Tahoma"/>
          <w:b/>
          <w:sz w:val="24"/>
          <w:szCs w:val="24"/>
          <w:u w:val="single"/>
          <w:lang w:val="en-US"/>
        </w:rPr>
      </w:pPr>
      <w:r w:rsidRPr="003A5D8F">
        <w:rPr>
          <w:rFonts w:ascii="Manrope" w:hAnsi="Manrope" w:cs="Arial"/>
          <w:b/>
          <w:sz w:val="24"/>
          <w:szCs w:val="24"/>
          <w:u w:val="single"/>
          <w:lang w:val="sr-Cyrl-CS" w:eastAsia="ar-SA"/>
        </w:rPr>
        <w:t xml:space="preserve">Разматрање и усвајање Извештаја о спровођењу политике саосигурања и реосигурања у 2024. години, са Мишљењем овлашћеног актуара </w:t>
      </w:r>
    </w:p>
    <w:p w14:paraId="0D95CDD7" w14:textId="77777777" w:rsidR="003A5D8F" w:rsidRDefault="003A5D8F" w:rsidP="003A5D8F">
      <w:pPr>
        <w:spacing w:after="0" w:line="240" w:lineRule="auto"/>
        <w:jc w:val="both"/>
        <w:rPr>
          <w:rFonts w:ascii="Manrope" w:eastAsia="Times New Roman" w:hAnsi="Manrope" w:cs="Tahoma"/>
          <w:b/>
          <w:u w:val="single"/>
          <w:lang w:val="en-US"/>
        </w:rPr>
      </w:pPr>
    </w:p>
    <w:p w14:paraId="4706699A" w14:textId="77777777" w:rsidR="006F6D59" w:rsidRPr="006F6D59" w:rsidRDefault="00C649AE" w:rsidP="00B24773">
      <w:pPr>
        <w:suppressAutoHyphens/>
        <w:spacing w:after="0" w:line="240" w:lineRule="auto"/>
        <w:ind w:firstLine="567"/>
        <w:jc w:val="both"/>
        <w:rPr>
          <w:rFonts w:ascii="Manrope" w:eastAsia="Times New Roman" w:hAnsi="Manrope" w:cs="Tahoma"/>
          <w:lang w:val="sr-Cyrl-RS" w:eastAsia="ar-SA"/>
        </w:rPr>
      </w:pPr>
      <w:r>
        <w:rPr>
          <w:rFonts w:ascii="Manrope" w:hAnsi="Manrope" w:cs="Tahoma"/>
          <w:lang w:val="sr-Cyrl-RS"/>
        </w:rPr>
        <w:t>Известилац по овој тачки дневног реда био је Бранко Па</w:t>
      </w:r>
      <w:r w:rsidR="006F6D59">
        <w:rPr>
          <w:rFonts w:ascii="Manrope" w:hAnsi="Manrope" w:cs="Tahoma"/>
          <w:lang w:val="sr-Cyrl-RS"/>
        </w:rPr>
        <w:t xml:space="preserve">вловић, који </w:t>
      </w:r>
      <w:r w:rsidR="006F6D59">
        <w:rPr>
          <w:rFonts w:ascii="Manrope" w:eastAsia="Times New Roman" w:hAnsi="Manrope" w:cs="Tahoma"/>
          <w:lang w:val="sr-Cyrl-RS" w:eastAsia="ar-SA"/>
        </w:rPr>
        <w:t>је нагласио</w:t>
      </w:r>
      <w:r w:rsidR="006F6D59" w:rsidRPr="006F6D59">
        <w:rPr>
          <w:rFonts w:ascii="Manrope" w:eastAsia="Times New Roman" w:hAnsi="Manrope" w:cs="Tahoma"/>
          <w:lang w:val="sr-Cyrl-RS" w:eastAsia="ar-SA"/>
        </w:rPr>
        <w:t xml:space="preserve"> да је овај Извештај саставни део Извештаја о п</w:t>
      </w:r>
      <w:r w:rsidR="006F6D59">
        <w:rPr>
          <w:rFonts w:ascii="Manrope" w:eastAsia="Times New Roman" w:hAnsi="Manrope" w:cs="Tahoma"/>
          <w:lang w:val="sr-Cyrl-RS" w:eastAsia="ar-SA"/>
        </w:rPr>
        <w:t>ословању, о чему је већ излагао</w:t>
      </w:r>
      <w:r w:rsidR="006F6D59" w:rsidRPr="006F6D59">
        <w:rPr>
          <w:rFonts w:ascii="Manrope" w:eastAsia="Times New Roman" w:hAnsi="Manrope" w:cs="Tahoma"/>
          <w:lang w:val="sr-Cyrl-RS" w:eastAsia="ar-SA"/>
        </w:rPr>
        <w:t xml:space="preserve"> у оквиру </w:t>
      </w:r>
      <w:r w:rsidR="006F6D59">
        <w:rPr>
          <w:rFonts w:ascii="Manrope" w:eastAsia="Times New Roman" w:hAnsi="Manrope" w:cs="Tahoma"/>
          <w:lang w:val="sr-Cyrl-RS" w:eastAsia="ar-SA"/>
        </w:rPr>
        <w:t>друге</w:t>
      </w:r>
      <w:r w:rsidR="006F6D59" w:rsidRPr="006F6D59">
        <w:rPr>
          <w:rFonts w:ascii="Manrope" w:eastAsia="Times New Roman" w:hAnsi="Manrope" w:cs="Tahoma"/>
          <w:lang w:val="sr-Cyrl-RS" w:eastAsia="ar-SA"/>
        </w:rPr>
        <w:t xml:space="preserve"> тачке дневног реда.</w:t>
      </w:r>
    </w:p>
    <w:p w14:paraId="5C0E1122" w14:textId="77777777" w:rsidR="000F4295" w:rsidRDefault="006F6D59" w:rsidP="00AB1096">
      <w:pPr>
        <w:suppressAutoHyphens/>
        <w:spacing w:after="0" w:line="240" w:lineRule="auto"/>
        <w:ind w:firstLine="708"/>
        <w:jc w:val="both"/>
        <w:rPr>
          <w:rFonts w:ascii="Manrope" w:eastAsia="Times New Roman" w:hAnsi="Manrope" w:cs="Tahoma"/>
          <w:lang w:val="sr-Cyrl-RS" w:eastAsia="ar-SA"/>
        </w:rPr>
      </w:pPr>
      <w:r w:rsidRPr="006F6D59">
        <w:rPr>
          <w:rFonts w:ascii="Manrope" w:eastAsia="Times New Roman" w:hAnsi="Manrope" w:cs="Tahoma"/>
          <w:lang w:val="sr-Cyrl-RS" w:eastAsia="ar-SA"/>
        </w:rPr>
        <w:lastRenderedPageBreak/>
        <w:t xml:space="preserve"> </w:t>
      </w:r>
      <w:r w:rsidR="00B24773">
        <w:rPr>
          <w:rFonts w:ascii="Manrope" w:eastAsia="Times New Roman" w:hAnsi="Manrope" w:cs="Tahoma"/>
          <w:lang w:val="sr-Cyrl-RS" w:eastAsia="ar-SA"/>
        </w:rPr>
        <w:t>Затим</w:t>
      </w:r>
      <w:r>
        <w:rPr>
          <w:rFonts w:ascii="Manrope" w:eastAsia="Times New Roman" w:hAnsi="Manrope" w:cs="Tahoma"/>
          <w:lang w:val="sr-Cyrl-RS" w:eastAsia="ar-SA"/>
        </w:rPr>
        <w:t xml:space="preserve"> је </w:t>
      </w:r>
      <w:r w:rsidR="00383946">
        <w:rPr>
          <w:rFonts w:ascii="Manrope" w:eastAsia="Times New Roman" w:hAnsi="Manrope" w:cs="Tahoma"/>
          <w:lang w:val="sr-Cyrl-RS" w:eastAsia="ar-SA"/>
        </w:rPr>
        <w:t>навео да се из Мишљења овлашћ</w:t>
      </w:r>
      <w:r w:rsidRPr="006F6D59">
        <w:rPr>
          <w:rFonts w:ascii="Manrope" w:eastAsia="Times New Roman" w:hAnsi="Manrope" w:cs="Tahoma"/>
          <w:lang w:val="sr-Cyrl-RS" w:eastAsia="ar-SA"/>
        </w:rPr>
        <w:t xml:space="preserve">еног актуара може видети да је политика саосигурања и реосигурања Друштва у </w:t>
      </w:r>
      <w:r>
        <w:rPr>
          <w:rFonts w:ascii="Manrope" w:eastAsia="Times New Roman" w:hAnsi="Manrope" w:cs="Tahoma"/>
          <w:lang w:val="sr-Cyrl-RS" w:eastAsia="ar-SA"/>
        </w:rPr>
        <w:t>2024</w:t>
      </w:r>
      <w:r w:rsidRPr="006F6D59">
        <w:rPr>
          <w:rFonts w:ascii="Manrope" w:eastAsia="Times New Roman" w:hAnsi="Manrope" w:cs="Tahoma"/>
          <w:lang w:val="en-US" w:eastAsia="ar-SA"/>
        </w:rPr>
        <w:t>.</w:t>
      </w:r>
      <w:r w:rsidRPr="006F6D59">
        <w:rPr>
          <w:rFonts w:ascii="Manrope" w:eastAsia="Times New Roman" w:hAnsi="Manrope" w:cs="Tahoma"/>
          <w:lang w:val="sr-Cyrl-RS" w:eastAsia="ar-SA"/>
        </w:rPr>
        <w:t xml:space="preserve"> години адеква</w:t>
      </w:r>
      <w:r>
        <w:rPr>
          <w:rFonts w:ascii="Manrope" w:eastAsia="Times New Roman" w:hAnsi="Manrope" w:cs="Tahoma"/>
          <w:lang w:val="sr-Cyrl-RS" w:eastAsia="ar-SA"/>
        </w:rPr>
        <w:t>тна ризицима којима је изложено, па је овлашћени актуар дао позитивно Мишљење.</w:t>
      </w:r>
    </w:p>
    <w:p w14:paraId="22B43D8A" w14:textId="77777777" w:rsidR="00027BCD" w:rsidRDefault="00B24773" w:rsidP="00027BCD">
      <w:pPr>
        <w:suppressAutoHyphens/>
        <w:spacing w:after="0" w:line="240" w:lineRule="auto"/>
        <w:ind w:firstLine="708"/>
        <w:jc w:val="both"/>
        <w:rPr>
          <w:rFonts w:ascii="Manrope" w:eastAsia="Times New Roman" w:hAnsi="Manrope" w:cs="Tahoma"/>
          <w:lang w:val="sr-Cyrl-RS" w:eastAsia="ar-SA"/>
        </w:rPr>
      </w:pPr>
      <w:r>
        <w:rPr>
          <w:rFonts w:ascii="Manrope" w:eastAsia="Times New Roman" w:hAnsi="Manrope" w:cs="Tahoma"/>
          <w:lang w:val="sr-Cyrl-RS" w:eastAsia="ar-SA"/>
        </w:rPr>
        <w:t>Владимир Узелац је додао да нема стратешких зао</w:t>
      </w:r>
      <w:r w:rsidR="00027BCD">
        <w:rPr>
          <w:rFonts w:ascii="Manrope" w:eastAsia="Times New Roman" w:hAnsi="Manrope" w:cs="Tahoma"/>
          <w:lang w:val="sr-Cyrl-RS" w:eastAsia="ar-SA"/>
        </w:rPr>
        <w:t>крета у односу на раније године и да традиционално у тежишту активности Друштва остају имовинске врсте осигурања 08 и 09</w:t>
      </w:r>
      <w:r w:rsidR="00854D12">
        <w:rPr>
          <w:rFonts w:ascii="Manrope" w:eastAsia="Times New Roman" w:hAnsi="Manrope" w:cs="Tahoma"/>
          <w:lang w:val="sr-Cyrl-RS" w:eastAsia="ar-SA"/>
        </w:rPr>
        <w:t>, а што је приказа</w:t>
      </w:r>
      <w:r w:rsidR="00EE5D5A">
        <w:rPr>
          <w:rFonts w:ascii="Manrope" w:eastAsia="Times New Roman" w:hAnsi="Manrope" w:cs="Tahoma"/>
          <w:lang w:val="sr-Cyrl-RS" w:eastAsia="ar-SA"/>
        </w:rPr>
        <w:t>но и у новој Стратегији</w:t>
      </w:r>
      <w:r w:rsidR="00382956">
        <w:rPr>
          <w:rFonts w:ascii="Manrope" w:eastAsia="Times New Roman" w:hAnsi="Manrope" w:cs="Tahoma"/>
          <w:lang w:val="sr-Cyrl-RS" w:eastAsia="ar-SA"/>
        </w:rPr>
        <w:t xml:space="preserve"> пословања</w:t>
      </w:r>
      <w:r w:rsidR="00EE5D5A">
        <w:rPr>
          <w:rFonts w:ascii="Manrope" w:eastAsia="Times New Roman" w:hAnsi="Manrope" w:cs="Tahoma"/>
          <w:lang w:val="sr-Cyrl-RS" w:eastAsia="ar-SA"/>
        </w:rPr>
        <w:t xml:space="preserve"> Друштва</w:t>
      </w:r>
      <w:r w:rsidR="00382956">
        <w:rPr>
          <w:rFonts w:ascii="Manrope" w:eastAsia="Times New Roman" w:hAnsi="Manrope" w:cs="Tahoma"/>
          <w:lang w:val="sr-Cyrl-RS" w:eastAsia="ar-SA"/>
        </w:rPr>
        <w:t xml:space="preserve"> за период</w:t>
      </w:r>
      <w:r w:rsidR="00EE5D5A">
        <w:rPr>
          <w:rFonts w:ascii="Manrope" w:eastAsia="Times New Roman" w:hAnsi="Manrope" w:cs="Tahoma"/>
          <w:lang w:val="sr-Cyrl-RS" w:eastAsia="ar-SA"/>
        </w:rPr>
        <w:t xml:space="preserve"> од 2025. године до 2028. године.</w:t>
      </w:r>
    </w:p>
    <w:p w14:paraId="77A99818" w14:textId="6E3C506A" w:rsidR="00375003" w:rsidRDefault="00EE5D5A" w:rsidP="00383946">
      <w:pPr>
        <w:suppressAutoHyphens/>
        <w:spacing w:after="0" w:line="240" w:lineRule="auto"/>
        <w:ind w:firstLine="708"/>
        <w:jc w:val="both"/>
        <w:rPr>
          <w:rFonts w:ascii="Manrope" w:eastAsia="Times New Roman" w:hAnsi="Manrope" w:cs="Tahoma"/>
          <w:lang w:val="sr-Cyrl-RS" w:eastAsia="ar-SA"/>
        </w:rPr>
      </w:pPr>
      <w:r>
        <w:rPr>
          <w:rFonts w:ascii="Manrope" w:eastAsia="Times New Roman" w:hAnsi="Manrope" w:cs="Tahoma"/>
          <w:lang w:val="sr-Cyrl-RS" w:eastAsia="ar-SA"/>
        </w:rPr>
        <w:t>Пото</w:t>
      </w:r>
      <w:r w:rsidR="005429FB">
        <w:rPr>
          <w:rFonts w:ascii="Manrope" w:eastAsia="Times New Roman" w:hAnsi="Manrope" w:cs="Tahoma"/>
          <w:lang w:val="sr-Cyrl-RS" w:eastAsia="ar-SA"/>
        </w:rPr>
        <w:t xml:space="preserve">м је Ивица Ћурчић, </w:t>
      </w:r>
      <w:r>
        <w:rPr>
          <w:rFonts w:ascii="Manrope" w:eastAsia="Times New Roman" w:hAnsi="Manrope" w:cs="Tahoma"/>
          <w:lang w:val="sr-Cyrl-RS" w:eastAsia="ar-SA"/>
        </w:rPr>
        <w:t>упитао да ли је ефекат изградње метроа у</w:t>
      </w:r>
      <w:r w:rsidR="007976F1">
        <w:rPr>
          <w:rFonts w:ascii="Manrope" w:eastAsia="Times New Roman" w:hAnsi="Manrope" w:cs="Tahoma"/>
          <w:lang w:val="sr-Cyrl-RS" w:eastAsia="ar-SA"/>
        </w:rPr>
        <w:t xml:space="preserve">кључен у Пословну стратегију и </w:t>
      </w:r>
      <w:r w:rsidR="00786DF1">
        <w:rPr>
          <w:rFonts w:ascii="Manrope" w:eastAsia="Times New Roman" w:hAnsi="Manrope" w:cs="Tahoma"/>
          <w:lang w:val="sr-Cyrl-RS" w:eastAsia="ar-SA"/>
        </w:rPr>
        <w:t>у План</w:t>
      </w:r>
      <w:r w:rsidR="0073559D">
        <w:rPr>
          <w:rFonts w:ascii="Manrope" w:eastAsia="Times New Roman" w:hAnsi="Manrope" w:cs="Tahoma"/>
          <w:lang w:val="sr-Cyrl-RS" w:eastAsia="ar-SA"/>
        </w:rPr>
        <w:t xml:space="preserve"> пословања за 2025. </w:t>
      </w:r>
      <w:r w:rsidR="00375003">
        <w:rPr>
          <w:rFonts w:ascii="Manrope" w:eastAsia="Times New Roman" w:hAnsi="Manrope" w:cs="Tahoma"/>
          <w:lang w:val="sr-Cyrl-RS" w:eastAsia="ar-SA"/>
        </w:rPr>
        <w:t xml:space="preserve">годину и да ли су </w:t>
      </w:r>
      <w:r w:rsidR="00013A69">
        <w:rPr>
          <w:rFonts w:ascii="Manrope" w:eastAsia="Times New Roman" w:hAnsi="Manrope" w:cs="Tahoma"/>
          <w:lang w:val="sr-Cyrl-RS" w:eastAsia="ar-SA"/>
        </w:rPr>
        <w:t xml:space="preserve">поједини пројекти </w:t>
      </w:r>
      <w:r w:rsidR="00375003">
        <w:rPr>
          <w:rFonts w:ascii="Manrope" w:eastAsia="Times New Roman" w:hAnsi="Manrope" w:cs="Tahoma"/>
          <w:lang w:val="sr-Cyrl-RS" w:eastAsia="ar-SA"/>
        </w:rPr>
        <w:t>застали з</w:t>
      </w:r>
      <w:r w:rsidR="00854D12">
        <w:rPr>
          <w:rFonts w:ascii="Manrope" w:eastAsia="Times New Roman" w:hAnsi="Manrope" w:cs="Tahoma"/>
          <w:lang w:val="sr-Cyrl-RS" w:eastAsia="ar-SA"/>
        </w:rPr>
        <w:t>бог постојеће ситуације у земљи.</w:t>
      </w:r>
      <w:r w:rsidR="00375003">
        <w:rPr>
          <w:rFonts w:ascii="Manrope" w:eastAsia="Times New Roman" w:hAnsi="Manrope" w:cs="Tahoma"/>
          <w:lang w:val="sr-Cyrl-RS" w:eastAsia="ar-SA"/>
        </w:rPr>
        <w:t xml:space="preserve"> </w:t>
      </w:r>
      <w:r w:rsidR="00854D12">
        <w:rPr>
          <w:rFonts w:ascii="Manrope" w:eastAsia="Times New Roman" w:hAnsi="Manrope" w:cs="Tahoma"/>
          <w:lang w:val="sr-Cyrl-RS" w:eastAsia="ar-SA"/>
        </w:rPr>
        <w:t>Н</w:t>
      </w:r>
      <w:r w:rsidR="0073559D">
        <w:rPr>
          <w:rFonts w:ascii="Manrope" w:eastAsia="Times New Roman" w:hAnsi="Manrope" w:cs="Tahoma"/>
          <w:lang w:val="sr-Cyrl-RS" w:eastAsia="ar-SA"/>
        </w:rPr>
        <w:t>а наведено</w:t>
      </w:r>
      <w:r w:rsidR="00854D12">
        <w:rPr>
          <w:rFonts w:ascii="Manrope" w:eastAsia="Times New Roman" w:hAnsi="Manrope" w:cs="Tahoma"/>
          <w:lang w:val="sr-Cyrl-RS" w:eastAsia="ar-SA"/>
        </w:rPr>
        <w:t>,</w:t>
      </w:r>
      <w:r w:rsidR="0073559D">
        <w:rPr>
          <w:rFonts w:ascii="Manrope" w:eastAsia="Times New Roman" w:hAnsi="Manrope" w:cs="Tahoma"/>
          <w:lang w:val="sr-Cyrl-RS" w:eastAsia="ar-SA"/>
        </w:rPr>
        <w:t xml:space="preserve"> Владимир Узелац је одговорио да јесте укључен, али да се крајњи ефекти могу видети</w:t>
      </w:r>
      <w:r w:rsidR="00375003">
        <w:rPr>
          <w:rFonts w:ascii="Manrope" w:eastAsia="Times New Roman" w:hAnsi="Manrope" w:cs="Tahoma"/>
          <w:lang w:val="sr-Cyrl-RS" w:eastAsia="ar-SA"/>
        </w:rPr>
        <w:t xml:space="preserve"> тек у наредним годинама, а што се тиче ситуације у земљи, и</w:t>
      </w:r>
      <w:r w:rsidR="00383946">
        <w:rPr>
          <w:rFonts w:ascii="Manrope" w:eastAsia="Times New Roman" w:hAnsi="Manrope" w:cs="Tahoma"/>
          <w:lang w:val="sr-Cyrl-RS" w:eastAsia="ar-SA"/>
        </w:rPr>
        <w:t>стакао је да Друштво</w:t>
      </w:r>
      <w:r w:rsidR="00375003">
        <w:rPr>
          <w:rFonts w:ascii="Manrope" w:eastAsia="Times New Roman" w:hAnsi="Manrope" w:cs="Tahoma"/>
          <w:lang w:val="sr-Cyrl-RS" w:eastAsia="ar-SA"/>
        </w:rPr>
        <w:t xml:space="preserve"> није укључено у директно осигу</w:t>
      </w:r>
      <w:r w:rsidR="00383946">
        <w:rPr>
          <w:rFonts w:ascii="Manrope" w:eastAsia="Times New Roman" w:hAnsi="Manrope" w:cs="Tahoma"/>
          <w:lang w:val="sr-Cyrl-RS" w:eastAsia="ar-SA"/>
        </w:rPr>
        <w:t xml:space="preserve">рање, па се самим тим постојећа ситуација не одражава директно на Друштво у смислу успоравања стратешких циљева и пројеката. </w:t>
      </w:r>
    </w:p>
    <w:p w14:paraId="403CBD11" w14:textId="77777777" w:rsidR="00387778" w:rsidRPr="00AB1096" w:rsidRDefault="00387778" w:rsidP="0073559D">
      <w:pPr>
        <w:suppressAutoHyphens/>
        <w:spacing w:after="0" w:line="240" w:lineRule="auto"/>
        <w:jc w:val="both"/>
        <w:rPr>
          <w:rFonts w:ascii="Manrope" w:eastAsia="Times New Roman" w:hAnsi="Manrope" w:cs="Tahoma"/>
          <w:lang w:val="sr-Cyrl-RS" w:eastAsia="ar-SA"/>
        </w:rPr>
      </w:pPr>
    </w:p>
    <w:p w14:paraId="752E01D3" w14:textId="77777777" w:rsidR="00522B30" w:rsidRPr="00E62DFE" w:rsidRDefault="00E62DFE" w:rsidP="00522B30">
      <w:pPr>
        <w:ind w:firstLine="720"/>
        <w:jc w:val="both"/>
        <w:rPr>
          <w:rFonts w:ascii="Manrope" w:hAnsi="Manrope" w:cs="Tahoma"/>
          <w:lang w:val="sr-Cyrl-RS"/>
        </w:rPr>
      </w:pPr>
      <w:r>
        <w:rPr>
          <w:rFonts w:ascii="Manrope" w:hAnsi="Manrope" w:cs="Tahoma"/>
          <w:lang w:val="sr-Cyrl-RS"/>
        </w:rPr>
        <w:t>Затим је на</w:t>
      </w:r>
      <w:r w:rsidR="000775DD" w:rsidRPr="00C92B17">
        <w:rPr>
          <w:rFonts w:ascii="Manrope" w:hAnsi="Manrope" w:cs="Tahoma"/>
          <w:lang w:val="hr-HR"/>
        </w:rPr>
        <w:t xml:space="preserve"> основу </w:t>
      </w:r>
      <w:r w:rsidR="000775DD" w:rsidRPr="00C92B17">
        <w:rPr>
          <w:rFonts w:ascii="Manrope" w:hAnsi="Manrope" w:cs="Tahoma"/>
        </w:rPr>
        <w:t xml:space="preserve">члана 52. </w:t>
      </w:r>
      <w:r w:rsidR="000775DD" w:rsidRPr="00C92B17">
        <w:rPr>
          <w:rFonts w:ascii="Manrope" w:hAnsi="Manrope" w:cs="Tahoma"/>
          <w:lang w:val="sr-Cyrl-RS"/>
        </w:rPr>
        <w:t xml:space="preserve">став 1. тачка 8) </w:t>
      </w:r>
      <w:r w:rsidR="000775DD" w:rsidRPr="00C92B17">
        <w:rPr>
          <w:rFonts w:ascii="Manrope" w:hAnsi="Manrope" w:cs="Tahoma"/>
        </w:rPr>
        <w:t>Закона о осигурању (</w:t>
      </w:r>
      <w:r w:rsidR="000775DD">
        <w:rPr>
          <w:rFonts w:ascii="Manrope" w:hAnsi="Manrope" w:cs="Tahoma"/>
          <w:lang w:val="sr-Cyrl-RS"/>
        </w:rPr>
        <w:t>„</w:t>
      </w:r>
      <w:r w:rsidR="000775DD" w:rsidRPr="00C92B17">
        <w:rPr>
          <w:rFonts w:ascii="Manrope" w:hAnsi="Manrope" w:cs="Tahoma"/>
        </w:rPr>
        <w:t>Сл. гласник РС</w:t>
      </w:r>
      <w:r w:rsidR="000775DD">
        <w:rPr>
          <w:rFonts w:ascii="Manrope" w:hAnsi="Manrope" w:cs="Tahoma"/>
          <w:lang w:val="sr-Cyrl-RS"/>
        </w:rPr>
        <w:t>“</w:t>
      </w:r>
      <w:r w:rsidR="000775DD" w:rsidRPr="00C92B17">
        <w:rPr>
          <w:rFonts w:ascii="Manrope" w:hAnsi="Manrope" w:cs="Tahoma"/>
        </w:rPr>
        <w:t xml:space="preserve"> бр. 139/14 и 44/21)</w:t>
      </w:r>
      <w:r w:rsidR="000775DD" w:rsidRPr="00C92B17">
        <w:rPr>
          <w:rFonts w:ascii="Manrope" w:hAnsi="Manrope" w:cs="Tahoma"/>
          <w:lang w:val="sr-Cyrl-RS"/>
        </w:rPr>
        <w:t xml:space="preserve"> и </w:t>
      </w:r>
      <w:r w:rsidR="000775DD" w:rsidRPr="00C92B17">
        <w:rPr>
          <w:rFonts w:ascii="Manrope" w:hAnsi="Manrope" w:cs="Tahoma"/>
          <w:lang w:val="sr-Latn-CS"/>
        </w:rPr>
        <w:t xml:space="preserve">члана </w:t>
      </w:r>
      <w:r w:rsidR="000775DD" w:rsidRPr="00C92B17">
        <w:rPr>
          <w:rFonts w:ascii="Manrope" w:hAnsi="Manrope" w:cs="Tahoma"/>
          <w:lang w:val="sr-Cyrl-RS"/>
        </w:rPr>
        <w:t>31</w:t>
      </w:r>
      <w:r w:rsidR="000775DD" w:rsidRPr="00C92B17">
        <w:rPr>
          <w:rFonts w:ascii="Manrope" w:hAnsi="Manrope" w:cs="Tahoma"/>
          <w:lang w:val="hr-HR"/>
        </w:rPr>
        <w:t>.</w:t>
      </w:r>
      <w:r w:rsidR="000775DD" w:rsidRPr="00C92B17">
        <w:rPr>
          <w:rFonts w:ascii="Manrope" w:hAnsi="Manrope" w:cs="Tahoma"/>
          <w:lang w:val="sr-Cyrl-RS"/>
        </w:rPr>
        <w:t xml:space="preserve"> став 1. тачка 9)</w:t>
      </w:r>
      <w:r w:rsidR="000775DD" w:rsidRPr="00C92B17">
        <w:rPr>
          <w:rFonts w:ascii="Manrope" w:hAnsi="Manrope" w:cs="Tahoma"/>
          <w:lang w:val="hr-HR"/>
        </w:rPr>
        <w:t xml:space="preserve"> Статута </w:t>
      </w:r>
      <w:r w:rsidR="000775DD" w:rsidRPr="00C92B17">
        <w:rPr>
          <w:rFonts w:ascii="Manrope" w:hAnsi="Manrope" w:cs="Tahoma"/>
          <w:lang w:val="sr-Cyrl-CS"/>
        </w:rPr>
        <w:t>Друштва</w:t>
      </w:r>
      <w:r w:rsidR="000775DD" w:rsidRPr="00C92B17">
        <w:rPr>
          <w:rFonts w:ascii="Manrope" w:hAnsi="Manrope" w:cs="Tahoma"/>
        </w:rPr>
        <w:t xml:space="preserve"> за реосигурање </w:t>
      </w:r>
      <w:r w:rsidR="000775DD" w:rsidRPr="00C92B17">
        <w:rPr>
          <w:rFonts w:ascii="Manrope" w:hAnsi="Manrope" w:cs="Tahoma"/>
          <w:lang w:val="sr-Cyrl-RS"/>
        </w:rPr>
        <w:t>„</w:t>
      </w:r>
      <w:r w:rsidR="000775DD" w:rsidRPr="00C92B17">
        <w:rPr>
          <w:rFonts w:ascii="Manrope" w:hAnsi="Manrope" w:cs="Tahoma"/>
        </w:rPr>
        <w:t>Дунав Ре</w:t>
      </w:r>
      <w:r w:rsidR="000775DD" w:rsidRPr="00C92B17">
        <w:rPr>
          <w:rFonts w:ascii="Manrope" w:hAnsi="Manrope" w:cs="Tahoma"/>
          <w:lang w:val="sr-Cyrl-RS"/>
        </w:rPr>
        <w:t>“</w:t>
      </w:r>
      <w:r w:rsidR="000775DD" w:rsidRPr="00C92B17">
        <w:rPr>
          <w:rFonts w:ascii="Manrope" w:hAnsi="Manrope" w:cs="Tahoma"/>
        </w:rPr>
        <w:t xml:space="preserve"> а.д.о.</w:t>
      </w:r>
      <w:r w:rsidR="000775DD" w:rsidRPr="00C92B17">
        <w:rPr>
          <w:rFonts w:ascii="Manrope" w:hAnsi="Manrope"/>
          <w:lang w:val="sr-Cyrl-RS"/>
        </w:rPr>
        <w:t xml:space="preserve"> </w:t>
      </w:r>
      <w:r w:rsidR="000775DD">
        <w:rPr>
          <w:rFonts w:ascii="Manrope" w:hAnsi="Manrope"/>
          <w:lang w:val="sr-Cyrl-RS"/>
        </w:rPr>
        <w:t xml:space="preserve">Београд </w:t>
      </w:r>
      <w:r w:rsidR="000775DD" w:rsidRPr="00C92B17">
        <w:rPr>
          <w:rFonts w:ascii="Manrope" w:hAnsi="Manrope" w:cs="Tahoma"/>
          <w:lang w:val="sr-Cyrl-RS"/>
        </w:rPr>
        <w:t>од 29.11.2006. године</w:t>
      </w:r>
      <w:r w:rsidR="000775DD" w:rsidRPr="00C92B17">
        <w:rPr>
          <w:rFonts w:ascii="Manrope" w:hAnsi="Manrope"/>
          <w:lang w:val="ru-RU"/>
        </w:rPr>
        <w:t xml:space="preserve"> </w:t>
      </w:r>
      <w:r w:rsidR="000775DD" w:rsidRPr="00C92B17">
        <w:rPr>
          <w:rFonts w:ascii="Manrope" w:hAnsi="Manrope" w:cs="Tahoma"/>
          <w:lang w:val="sr-Cyrl-RS"/>
        </w:rPr>
        <w:t xml:space="preserve">(пречишћен текст од </w:t>
      </w:r>
      <w:r w:rsidR="000775DD">
        <w:rPr>
          <w:rFonts w:ascii="Manrope" w:hAnsi="Manrope" w:cs="Tahoma"/>
          <w:lang w:val="sr-Cyrl-RS"/>
        </w:rPr>
        <w:t>30</w:t>
      </w:r>
      <w:r w:rsidR="000775DD" w:rsidRPr="00C92B17">
        <w:rPr>
          <w:rFonts w:ascii="Manrope" w:hAnsi="Manrope" w:cs="Tahoma"/>
          <w:lang w:val="sr-Cyrl-RS"/>
        </w:rPr>
        <w:t>.0</w:t>
      </w:r>
      <w:r w:rsidR="000775DD">
        <w:rPr>
          <w:rFonts w:ascii="Manrope" w:hAnsi="Manrope" w:cs="Tahoma"/>
          <w:lang w:val="sr-Cyrl-RS"/>
        </w:rPr>
        <w:t>8</w:t>
      </w:r>
      <w:r w:rsidR="000775DD" w:rsidRPr="00C92B17">
        <w:rPr>
          <w:rFonts w:ascii="Manrope" w:hAnsi="Manrope" w:cs="Tahoma"/>
          <w:lang w:val="sr-Cyrl-RS"/>
        </w:rPr>
        <w:t>.</w:t>
      </w:r>
      <w:r w:rsidR="000775DD">
        <w:rPr>
          <w:rFonts w:ascii="Manrope" w:hAnsi="Manrope" w:cs="Tahoma"/>
          <w:lang w:val="sr-Cyrl-RS"/>
        </w:rPr>
        <w:t>2024</w:t>
      </w:r>
      <w:r w:rsidR="000775DD" w:rsidRPr="00C92B17">
        <w:rPr>
          <w:rFonts w:ascii="Manrope" w:hAnsi="Manrope" w:cs="Tahoma"/>
          <w:lang w:val="sr-Cyrl-RS"/>
        </w:rPr>
        <w:t>. год.)</w:t>
      </w:r>
      <w:r w:rsidR="000775DD" w:rsidRPr="00C92B17">
        <w:rPr>
          <w:rFonts w:ascii="Manrope" w:hAnsi="Manrope" w:cs="Tahoma"/>
          <w:lang w:val="sr-Cyrl-CS"/>
        </w:rPr>
        <w:t xml:space="preserve">, а након разматрања Мишљења овлашћеног актуара и </w:t>
      </w:r>
      <w:r w:rsidR="000775DD" w:rsidRPr="00C92B17">
        <w:rPr>
          <w:rFonts w:ascii="Manrope" w:hAnsi="Manrope" w:cs="Tahoma"/>
          <w:lang w:val="sr-Cyrl-RS"/>
        </w:rPr>
        <w:t xml:space="preserve">Мишљења </w:t>
      </w:r>
      <w:r w:rsidR="000775DD" w:rsidRPr="00C92B17">
        <w:rPr>
          <w:rFonts w:ascii="Manrope" w:hAnsi="Manrope" w:cs="Tahoma"/>
          <w:lang w:val="sr-Cyrl-CS"/>
        </w:rPr>
        <w:t xml:space="preserve">Надзорног одбора са </w:t>
      </w:r>
      <w:r w:rsidR="000775DD">
        <w:rPr>
          <w:rFonts w:ascii="Manrope" w:hAnsi="Manrope" w:cs="Tahoma"/>
          <w:lang w:val="sr-Cyrl-CS"/>
        </w:rPr>
        <w:t>10</w:t>
      </w:r>
      <w:r w:rsidR="000775DD" w:rsidRPr="00C92B17">
        <w:rPr>
          <w:rFonts w:ascii="Manrope" w:hAnsi="Manrope" w:cs="Tahoma"/>
          <w:lang w:val="sr-Cyrl-CS"/>
        </w:rPr>
        <w:t xml:space="preserve">. седнице одржане </w:t>
      </w:r>
      <w:r w:rsidR="000775DD" w:rsidRPr="00EE03C1">
        <w:rPr>
          <w:rFonts w:ascii="Manrope" w:hAnsi="Manrope" w:cs="Tahoma"/>
          <w:lang w:val="ru-RU"/>
        </w:rPr>
        <w:t>28</w:t>
      </w:r>
      <w:r w:rsidR="000775DD" w:rsidRPr="00EE03C1">
        <w:rPr>
          <w:rFonts w:ascii="Manrope" w:hAnsi="Manrope" w:cs="Tahoma"/>
          <w:lang w:val="sr-Cyrl-CS"/>
        </w:rPr>
        <w:t>.</w:t>
      </w:r>
      <w:r w:rsidR="000775DD" w:rsidRPr="00C92B17">
        <w:rPr>
          <w:rFonts w:ascii="Manrope" w:hAnsi="Manrope" w:cs="Tahoma"/>
          <w:lang w:val="sr-Cyrl-CS"/>
        </w:rPr>
        <w:t>03.</w:t>
      </w:r>
      <w:r w:rsidR="000775DD">
        <w:rPr>
          <w:rFonts w:ascii="Manrope" w:hAnsi="Manrope" w:cs="Tahoma"/>
          <w:lang w:val="sr-Cyrl-CS"/>
        </w:rPr>
        <w:t>2025</w:t>
      </w:r>
      <w:r w:rsidR="000775DD" w:rsidRPr="00C92B17">
        <w:rPr>
          <w:rFonts w:ascii="Manrope" w:hAnsi="Manrope" w:cs="Tahoma"/>
          <w:lang w:val="sr-Cyrl-CS"/>
        </w:rPr>
        <w:t>. године</w:t>
      </w:r>
      <w:r w:rsidR="000775DD" w:rsidRPr="00C92B17">
        <w:rPr>
          <w:rFonts w:ascii="Manrope" w:hAnsi="Manrope" w:cs="Tahoma"/>
          <w:lang w:val="hr-HR"/>
        </w:rPr>
        <w:t xml:space="preserve">, </w:t>
      </w:r>
      <w:r w:rsidR="00522B30">
        <w:rPr>
          <w:rFonts w:ascii="Manrope" w:hAnsi="Manrope" w:cs="Tahoma"/>
          <w:lang w:val="sr-Cyrl-CS"/>
        </w:rPr>
        <w:t>Скупштина Друштва,</w:t>
      </w:r>
      <w:r w:rsidR="00522B30" w:rsidRPr="00E62DFE">
        <w:rPr>
          <w:rFonts w:ascii="Manrope" w:hAnsi="Manrope" w:cs="Tahoma"/>
          <w:lang w:val="sr-Cyrl-CS"/>
        </w:rPr>
        <w:t xml:space="preserve"> </w:t>
      </w:r>
      <w:r w:rsidR="00522B30" w:rsidRPr="00AA540B">
        <w:rPr>
          <w:rFonts w:ascii="Manrope" w:hAnsi="Manrope" w:cs="Tahoma"/>
          <w:lang w:val="sr-Cyrl-CS"/>
        </w:rPr>
        <w:t xml:space="preserve">са </w:t>
      </w:r>
      <w:r w:rsidR="00522B30" w:rsidRPr="003B1CA1">
        <w:rPr>
          <w:rFonts w:ascii="Manrope" w:hAnsi="Manrope" w:cs="Tahoma"/>
          <w:lang w:val="sr-Cyrl-CS"/>
        </w:rPr>
        <w:t xml:space="preserve">897.957 </w:t>
      </w:r>
      <w:r w:rsidR="00522B30">
        <w:rPr>
          <w:rFonts w:ascii="Manrope" w:hAnsi="Manrope" w:cs="Tahoma"/>
          <w:lang w:val="sr-Cyrl-CS"/>
        </w:rPr>
        <w:t xml:space="preserve">гласова </w:t>
      </w:r>
      <w:r w:rsidR="00522B30" w:rsidRPr="00AA540B">
        <w:rPr>
          <w:rFonts w:ascii="Manrope" w:hAnsi="Manrope" w:cs="Tahoma"/>
          <w:lang w:val="sr-Cyrl-CS"/>
        </w:rPr>
        <w:t>„за“, без гласова „против“ и „уздржаних“</w:t>
      </w:r>
      <w:r w:rsidR="00522B30" w:rsidRPr="00BB5E85">
        <w:rPr>
          <w:rFonts w:ascii="Manrope" w:hAnsi="Manrope" w:cs="Tahoma"/>
          <w:lang w:val="sr-Cyrl-CS"/>
        </w:rPr>
        <w:t>, дон</w:t>
      </w:r>
      <w:r w:rsidR="00522B30">
        <w:rPr>
          <w:rFonts w:ascii="Manrope" w:hAnsi="Manrope" w:cs="Tahoma"/>
          <w:lang w:val="sr-Cyrl-RS"/>
        </w:rPr>
        <w:t>ела</w:t>
      </w:r>
    </w:p>
    <w:p w14:paraId="0108F4E4" w14:textId="77777777" w:rsidR="000775DD" w:rsidRPr="000775DD" w:rsidRDefault="000775DD" w:rsidP="000775DD">
      <w:pPr>
        <w:ind w:left="-180"/>
        <w:jc w:val="center"/>
        <w:rPr>
          <w:rFonts w:ascii="Manrope" w:hAnsi="Manrope" w:cs="Tahoma"/>
          <w:lang w:val="hr-HR"/>
        </w:rPr>
      </w:pPr>
      <w:r w:rsidRPr="00C92B17">
        <w:rPr>
          <w:rFonts w:ascii="Manrope" w:hAnsi="Manrope" w:cs="Tahoma"/>
          <w:b/>
          <w:lang w:val="hr-HR"/>
        </w:rPr>
        <w:t xml:space="preserve">    </w:t>
      </w:r>
      <w:r>
        <w:rPr>
          <w:rFonts w:ascii="Manrope" w:hAnsi="Manrope" w:cs="Tahoma"/>
          <w:lang w:val="hr-HR"/>
        </w:rPr>
        <w:t>О Д Л У К У</w:t>
      </w:r>
    </w:p>
    <w:p w14:paraId="4FA77E68" w14:textId="77777777" w:rsidR="000775DD" w:rsidRPr="00C92B17" w:rsidRDefault="000775DD" w:rsidP="000775DD">
      <w:pPr>
        <w:ind w:left="567" w:hanging="283"/>
        <w:jc w:val="both"/>
        <w:rPr>
          <w:rFonts w:ascii="Manrope" w:hAnsi="Manrope" w:cs="Tahoma"/>
          <w:lang w:val="hr-HR"/>
        </w:rPr>
      </w:pPr>
      <w:r w:rsidRPr="00C92B17">
        <w:rPr>
          <w:rFonts w:ascii="Manrope" w:hAnsi="Manrope" w:cs="Tahoma"/>
          <w:lang w:val="hr-HR"/>
        </w:rPr>
        <w:t xml:space="preserve">1. </w:t>
      </w:r>
      <w:r>
        <w:rPr>
          <w:rFonts w:ascii="Manrope" w:hAnsi="Manrope" w:cs="Tahoma"/>
          <w:lang w:val="sr-Cyrl-RS"/>
        </w:rPr>
        <w:t xml:space="preserve"> </w:t>
      </w:r>
      <w:r w:rsidRPr="00C92B17">
        <w:rPr>
          <w:rFonts w:ascii="Manrope" w:hAnsi="Manrope" w:cs="Tahoma"/>
          <w:lang w:val="hr-HR"/>
        </w:rPr>
        <w:t xml:space="preserve">Усваја се </w:t>
      </w:r>
      <w:r w:rsidRPr="00C92B17">
        <w:rPr>
          <w:rFonts w:ascii="Manrope" w:hAnsi="Manrope" w:cs="Tahoma"/>
          <w:lang w:val="sr-Cyrl-CS"/>
        </w:rPr>
        <w:t>И</w:t>
      </w:r>
      <w:r w:rsidRPr="00C92B17">
        <w:rPr>
          <w:rFonts w:ascii="Manrope" w:hAnsi="Manrope" w:cs="Tahoma"/>
          <w:lang w:val="hr-HR"/>
        </w:rPr>
        <w:t xml:space="preserve">звештај о спровођењу политике саосигурања и реосигурања у </w:t>
      </w:r>
      <w:r>
        <w:rPr>
          <w:rFonts w:ascii="Manrope" w:hAnsi="Manrope" w:cs="Tahoma"/>
          <w:lang w:val="sr-Cyrl-RS"/>
        </w:rPr>
        <w:t>2024</w:t>
      </w:r>
      <w:r w:rsidRPr="00C92B17">
        <w:rPr>
          <w:rFonts w:ascii="Manrope" w:hAnsi="Manrope" w:cs="Tahoma"/>
          <w:lang w:val="hr-HR"/>
        </w:rPr>
        <w:t>. години,</w:t>
      </w:r>
      <w:r w:rsidRPr="00C92B17">
        <w:rPr>
          <w:rFonts w:ascii="Manrope" w:hAnsi="Manrope" w:cs="Tahoma"/>
          <w:lang w:val="sr-Cyrl-RS"/>
        </w:rPr>
        <w:t xml:space="preserve"> са Мишљењем овлашћеног актуара,</w:t>
      </w:r>
      <w:r w:rsidRPr="00C92B17">
        <w:rPr>
          <w:rFonts w:ascii="Manrope" w:hAnsi="Manrope" w:cs="Tahoma"/>
          <w:lang w:val="hr-HR"/>
        </w:rPr>
        <w:t xml:space="preserve"> у тексту који </w:t>
      </w:r>
      <w:r>
        <w:rPr>
          <w:rFonts w:ascii="Manrope" w:hAnsi="Manrope" w:cs="Tahoma"/>
          <w:lang w:val="hr-HR"/>
        </w:rPr>
        <w:t>је достављен Скупштини Друштва.</w:t>
      </w:r>
    </w:p>
    <w:p w14:paraId="67A942BB" w14:textId="77777777" w:rsidR="000775DD" w:rsidRPr="00C92B17" w:rsidRDefault="000775DD" w:rsidP="000775DD">
      <w:pPr>
        <w:tabs>
          <w:tab w:val="left" w:pos="567"/>
        </w:tabs>
        <w:ind w:left="567" w:hanging="283"/>
        <w:jc w:val="both"/>
        <w:rPr>
          <w:rFonts w:ascii="Manrope" w:hAnsi="Manrope" w:cs="Tahoma"/>
          <w:lang w:val="hr-HR"/>
        </w:rPr>
      </w:pPr>
      <w:r>
        <w:rPr>
          <w:rFonts w:ascii="Manrope" w:hAnsi="Manrope" w:cs="Tahoma"/>
          <w:lang w:val="sr-Cyrl-CS"/>
        </w:rPr>
        <w:t xml:space="preserve">2. </w:t>
      </w:r>
      <w:r w:rsidRPr="00C92B17">
        <w:rPr>
          <w:rFonts w:ascii="Manrope" w:hAnsi="Manrope" w:cs="Tahoma"/>
          <w:lang w:val="hr-HR"/>
        </w:rPr>
        <w:t xml:space="preserve">Извештај о спровођењу политике саосигурања и реосигурања у </w:t>
      </w:r>
      <w:r>
        <w:rPr>
          <w:rFonts w:ascii="Manrope" w:hAnsi="Manrope" w:cs="Tahoma"/>
          <w:lang w:val="sr-Cyrl-RS"/>
        </w:rPr>
        <w:t>2024</w:t>
      </w:r>
      <w:r w:rsidRPr="00C92B17">
        <w:rPr>
          <w:rFonts w:ascii="Manrope" w:hAnsi="Manrope" w:cs="Tahoma"/>
          <w:lang w:val="hr-HR"/>
        </w:rPr>
        <w:t xml:space="preserve">. </w:t>
      </w:r>
      <w:r>
        <w:rPr>
          <w:rFonts w:ascii="Manrope" w:hAnsi="Manrope" w:cs="Tahoma"/>
          <w:lang w:val="sr-Cyrl-RS"/>
        </w:rPr>
        <w:t xml:space="preserve"> </w:t>
      </w:r>
      <w:r w:rsidRPr="00C92B17">
        <w:rPr>
          <w:rFonts w:ascii="Manrope" w:hAnsi="Manrope" w:cs="Tahoma"/>
          <w:lang w:val="hr-HR"/>
        </w:rPr>
        <w:t>год</w:t>
      </w:r>
      <w:r>
        <w:rPr>
          <w:rFonts w:ascii="Manrope" w:hAnsi="Manrope" w:cs="Tahoma"/>
          <w:lang w:val="hr-HR"/>
        </w:rPr>
        <w:t>ини је саставни део ове Одлуке.</w:t>
      </w:r>
    </w:p>
    <w:p w14:paraId="6371FB44" w14:textId="77777777" w:rsidR="003A5D8F" w:rsidRPr="007B2CFE" w:rsidRDefault="000775DD" w:rsidP="007B2CFE">
      <w:pPr>
        <w:tabs>
          <w:tab w:val="left" w:pos="644"/>
        </w:tabs>
        <w:ind w:firstLine="270"/>
        <w:jc w:val="both"/>
        <w:rPr>
          <w:rFonts w:ascii="Manrope" w:hAnsi="Manrope" w:cs="Tahoma"/>
          <w:lang w:val="sr-Latn-CS"/>
        </w:rPr>
      </w:pPr>
      <w:r w:rsidRPr="00C92B17">
        <w:rPr>
          <w:rFonts w:ascii="Manrope" w:hAnsi="Manrope" w:cs="Tahoma"/>
          <w:lang w:val="sr-Cyrl-CS"/>
        </w:rPr>
        <w:t xml:space="preserve">3. </w:t>
      </w:r>
      <w:r>
        <w:rPr>
          <w:rFonts w:ascii="Manrope" w:hAnsi="Manrope" w:cs="Tahoma"/>
          <w:lang w:val="sr-Cyrl-CS"/>
        </w:rPr>
        <w:t xml:space="preserve"> </w:t>
      </w:r>
      <w:r w:rsidRPr="00C92B17">
        <w:rPr>
          <w:rFonts w:ascii="Manrope" w:hAnsi="Manrope" w:cs="Tahoma"/>
          <w:lang w:val="hr-HR"/>
        </w:rPr>
        <w:t>Ова Одлука ступа на снагу даном доно</w:t>
      </w:r>
      <w:r w:rsidRPr="00C92B17">
        <w:rPr>
          <w:rFonts w:ascii="Manrope" w:hAnsi="Manrope" w:cs="Tahoma"/>
          <w:lang w:val="sr-Latn-CS"/>
        </w:rPr>
        <w:t>шења.</w:t>
      </w:r>
    </w:p>
    <w:p w14:paraId="26C138CB" w14:textId="77777777" w:rsidR="00850B21" w:rsidRPr="00850B21" w:rsidRDefault="00850B21" w:rsidP="00E476C4">
      <w:pPr>
        <w:numPr>
          <w:ilvl w:val="0"/>
          <w:numId w:val="2"/>
        </w:numPr>
        <w:spacing w:after="0" w:line="240" w:lineRule="auto"/>
        <w:ind w:left="567"/>
        <w:jc w:val="both"/>
        <w:rPr>
          <w:rFonts w:ascii="Manrope" w:eastAsia="Times New Roman" w:hAnsi="Manrope" w:cs="Tahoma"/>
          <w:b/>
          <w:sz w:val="24"/>
          <w:szCs w:val="24"/>
          <w:u w:val="single"/>
          <w:lang w:val="en-US"/>
        </w:rPr>
      </w:pPr>
      <w:r w:rsidRPr="00850B21">
        <w:rPr>
          <w:rFonts w:ascii="Manrope" w:hAnsi="Manrope" w:cs="Arial"/>
          <w:b/>
          <w:sz w:val="24"/>
          <w:szCs w:val="24"/>
          <w:u w:val="single"/>
          <w:lang w:val="sr-Cyrl-CS" w:eastAsia="ar-SA"/>
        </w:rPr>
        <w:t>Разматрање и усвајање Годишњег Извештаја о раду Интерне ревизије, са Извештајем Надзорног одбора о мерама које су предузете поводом налаза Интерне ревизије у 2024. години</w:t>
      </w:r>
    </w:p>
    <w:p w14:paraId="5DAC9C76" w14:textId="77777777" w:rsidR="003A5D8F" w:rsidRPr="008B66B0" w:rsidRDefault="003A5D8F" w:rsidP="008B66B0">
      <w:pPr>
        <w:spacing w:after="0" w:line="240" w:lineRule="auto"/>
        <w:ind w:firstLine="720"/>
        <w:jc w:val="both"/>
        <w:rPr>
          <w:rFonts w:ascii="Manrope" w:eastAsia="Times New Roman" w:hAnsi="Manrope" w:cs="Tahoma"/>
          <w:lang w:val="sr-Cyrl-RS" w:eastAsia="ar-SA"/>
        </w:rPr>
      </w:pPr>
    </w:p>
    <w:p w14:paraId="41FB371B" w14:textId="77777777" w:rsidR="00C570E1" w:rsidRPr="008B66B0" w:rsidRDefault="00C570E1" w:rsidP="008B66B0">
      <w:pPr>
        <w:spacing w:after="0" w:line="240" w:lineRule="auto"/>
        <w:ind w:firstLine="720"/>
        <w:jc w:val="both"/>
        <w:rPr>
          <w:rFonts w:ascii="Manrope" w:eastAsia="Times New Roman" w:hAnsi="Manrope" w:cs="Tahoma"/>
          <w:lang w:val="sr-Cyrl-RS" w:eastAsia="ar-SA"/>
        </w:rPr>
      </w:pPr>
      <w:r w:rsidRPr="008B66B0">
        <w:rPr>
          <w:rFonts w:ascii="Manrope" w:eastAsia="Times New Roman" w:hAnsi="Manrope" w:cs="Tahoma"/>
          <w:lang w:val="sr-Cyrl-RS" w:eastAsia="ar-SA"/>
        </w:rPr>
        <w:t>Известилац по овој тачки дневног реда била је Лепосава Поповић, која је присутне упознала са садржином Годишњег Извештаја о раду интерне ревизије и Извештаја о мерама које су предузете поводом налаза интерне ревизије у 2024. години.</w:t>
      </w:r>
    </w:p>
    <w:p w14:paraId="5D7DD149" w14:textId="77777777" w:rsidR="00C570E1" w:rsidRPr="003C3DF1" w:rsidRDefault="00C570E1" w:rsidP="00C570E1">
      <w:pPr>
        <w:spacing w:after="0" w:line="240" w:lineRule="auto"/>
        <w:ind w:firstLine="720"/>
        <w:jc w:val="both"/>
        <w:rPr>
          <w:rFonts w:ascii="Manrope" w:eastAsia="Times New Roman" w:hAnsi="Manrope" w:cs="Tahoma"/>
          <w:lang w:val="sr-Cyrl-RS" w:eastAsia="ar-SA"/>
        </w:rPr>
      </w:pPr>
      <w:r w:rsidRPr="003C3DF1">
        <w:rPr>
          <w:rFonts w:ascii="Manrope" w:eastAsia="Times New Roman" w:hAnsi="Manrope" w:cs="Tahoma"/>
          <w:lang w:val="sr-Cyrl-RS" w:eastAsia="ar-SA"/>
        </w:rPr>
        <w:t>Она је на почетку излагања навела да Годишњи извештај о интерној ревизији  представља преглед свих ревизија извршених по кварталима у 2024. години.</w:t>
      </w:r>
    </w:p>
    <w:p w14:paraId="3ED2CC7D" w14:textId="77777777" w:rsidR="00C570E1" w:rsidRPr="003C3DF1" w:rsidRDefault="00C570E1" w:rsidP="00C570E1">
      <w:pPr>
        <w:suppressAutoHyphens/>
        <w:spacing w:after="0" w:line="240" w:lineRule="auto"/>
        <w:ind w:firstLine="720"/>
        <w:jc w:val="both"/>
        <w:rPr>
          <w:rFonts w:ascii="Manrope" w:eastAsia="Times New Roman" w:hAnsi="Manrope" w:cs="Tahoma"/>
          <w:lang w:val="sr-Cyrl-RS" w:eastAsia="ar-SA"/>
        </w:rPr>
      </w:pPr>
      <w:r w:rsidRPr="003C3DF1">
        <w:rPr>
          <w:rFonts w:ascii="Manrope" w:eastAsia="Times New Roman" w:hAnsi="Manrope" w:cs="Tahoma"/>
          <w:lang w:val="sr-Cyrl-RS" w:eastAsia="ar-SA"/>
        </w:rPr>
        <w:t>Истакла је да је у току 2024. године, спроведено осам интерних ревизија, које су реализоване у складу са планом и предвиђеним бројем ревизор дана.</w:t>
      </w:r>
    </w:p>
    <w:p w14:paraId="37FBB1A0" w14:textId="21648357" w:rsidR="00C570E1" w:rsidRPr="00C570E1" w:rsidRDefault="00C570E1" w:rsidP="00C570E1">
      <w:pPr>
        <w:spacing w:after="0" w:line="240" w:lineRule="auto"/>
        <w:ind w:firstLine="720"/>
        <w:jc w:val="both"/>
        <w:rPr>
          <w:rFonts w:ascii="Manrope" w:eastAsia="Times New Roman" w:hAnsi="Manrope" w:cs="Tahoma"/>
          <w:lang w:val="sr-Cyrl-RS" w:eastAsia="ar-SA"/>
        </w:rPr>
      </w:pPr>
      <w:r w:rsidRPr="003C3DF1">
        <w:rPr>
          <w:rFonts w:ascii="Manrope" w:eastAsia="Times New Roman" w:hAnsi="Manrope" w:cs="Tahoma"/>
          <w:lang w:val="sr-Cyrl-RS" w:eastAsia="ar-SA"/>
        </w:rPr>
        <w:t>О свим извршеним ревизијама сачињени су поједина</w:t>
      </w:r>
      <w:r w:rsidR="008B66B0">
        <w:rPr>
          <w:rFonts w:ascii="Manrope" w:eastAsia="Times New Roman" w:hAnsi="Manrope" w:cs="Tahoma"/>
          <w:lang w:val="sr-Cyrl-RS" w:eastAsia="ar-SA"/>
        </w:rPr>
        <w:t>чни извештаји, док су квартално</w:t>
      </w:r>
      <w:r w:rsidRPr="003C3DF1">
        <w:rPr>
          <w:rFonts w:ascii="Manrope" w:eastAsia="Times New Roman" w:hAnsi="Manrope" w:cs="Tahoma"/>
          <w:lang w:val="sr-Cyrl-RS" w:eastAsia="ar-SA"/>
        </w:rPr>
        <w:t xml:space="preserve"> сачињени извештаји о налазу интерне ревизије за посматрани период.</w:t>
      </w:r>
      <w:r w:rsidRPr="003C3DF1">
        <w:rPr>
          <w:rFonts w:ascii="Manrope" w:eastAsia="Times New Roman" w:hAnsi="Manrope" w:cs="Tahoma"/>
          <w:lang w:val="sr-Cyrl-RS" w:eastAsia="ar-SA"/>
        </w:rPr>
        <w:tab/>
        <w:t xml:space="preserve">Она је </w:t>
      </w:r>
      <w:r>
        <w:rPr>
          <w:rFonts w:ascii="Manrope" w:eastAsia="Times New Roman" w:hAnsi="Manrope" w:cs="Tahoma"/>
          <w:lang w:val="sr-Cyrl-RS" w:eastAsia="ar-SA"/>
        </w:rPr>
        <w:t xml:space="preserve">даље </w:t>
      </w:r>
      <w:r w:rsidRPr="003C3DF1">
        <w:rPr>
          <w:rFonts w:ascii="Manrope" w:eastAsia="Times New Roman" w:hAnsi="Manrope" w:cs="Tahoma"/>
          <w:lang w:val="sr-Cyrl-RS" w:eastAsia="ar-SA"/>
        </w:rPr>
        <w:t xml:space="preserve">навела да је интерна ревизија у </w:t>
      </w:r>
      <w:r w:rsidRPr="003C3DF1">
        <w:rPr>
          <w:rFonts w:ascii="Manrope" w:eastAsia="Times New Roman" w:hAnsi="Manrope" w:cs="Tahoma"/>
          <w:lang w:eastAsia="ar-SA"/>
        </w:rPr>
        <w:t xml:space="preserve">складу са Годишњим планом рада </w:t>
      </w:r>
      <w:r w:rsidRPr="003C3DF1">
        <w:rPr>
          <w:rFonts w:ascii="Manrope" w:eastAsia="Times New Roman" w:hAnsi="Manrope" w:cs="Tahoma"/>
          <w:lang w:val="sr-Cyrl-RS" w:eastAsia="ar-SA"/>
        </w:rPr>
        <w:lastRenderedPageBreak/>
        <w:t xml:space="preserve">за 2024. годину у првом кварталу спровела </w:t>
      </w:r>
      <w:r w:rsidR="000369D9">
        <w:rPr>
          <w:rFonts w:ascii="Manrope" w:eastAsia="Times New Roman" w:hAnsi="Manrope" w:cs="Tahoma"/>
          <w:lang w:val="sr-Cyrl-RS" w:eastAsia="ar-SA"/>
        </w:rPr>
        <w:t>Р</w:t>
      </w:r>
      <w:r w:rsidRPr="003C3DF1">
        <w:rPr>
          <w:rFonts w:ascii="Manrope" w:eastAsia="Times New Roman" w:hAnsi="Manrope" w:cs="Tahoma"/>
          <w:lang w:eastAsia="ar-SA"/>
        </w:rPr>
        <w:t xml:space="preserve">евизију </w:t>
      </w:r>
      <w:r w:rsidRPr="003C3DF1">
        <w:rPr>
          <w:rFonts w:ascii="Manrope" w:hAnsi="Manrope" w:cs="Tahoma"/>
          <w:noProof/>
          <w:lang w:val="sr-Cyrl-CS"/>
        </w:rPr>
        <w:t>критичних процеса у оквиру Анализе утицај</w:t>
      </w:r>
      <w:r w:rsidR="008B66B0">
        <w:rPr>
          <w:rFonts w:ascii="Manrope" w:hAnsi="Manrope" w:cs="Tahoma"/>
          <w:noProof/>
          <w:lang w:val="sr-Cyrl-CS"/>
        </w:rPr>
        <w:t xml:space="preserve">а на пословање Друштва (BIA) и </w:t>
      </w:r>
      <w:r w:rsidR="008B66B0">
        <w:rPr>
          <w:rFonts w:ascii="Manrope" w:hAnsi="Manrope" w:cs="Tahoma"/>
          <w:noProof/>
          <w:lang w:val="sr-Cyrl-RS"/>
        </w:rPr>
        <w:t>Р</w:t>
      </w:r>
      <w:r w:rsidRPr="003C3DF1">
        <w:rPr>
          <w:rFonts w:ascii="Manrope" w:hAnsi="Manrope" w:cs="Tahoma"/>
          <w:noProof/>
          <w:lang w:val="sr-Cyrl-CS"/>
        </w:rPr>
        <w:t>евизију других примања запослених.</w:t>
      </w:r>
      <w:r w:rsidRPr="003C3DF1">
        <w:rPr>
          <w:rFonts w:ascii="Manrope" w:eastAsia="Times New Roman" w:hAnsi="Manrope" w:cs="Tahoma"/>
          <w:lang w:val="sr-Cyrl-RS" w:eastAsia="ar-SA"/>
        </w:rPr>
        <w:t xml:space="preserve"> Затим </w:t>
      </w:r>
      <w:r w:rsidR="008B66B0">
        <w:rPr>
          <w:rFonts w:ascii="Manrope" w:eastAsia="Times New Roman" w:hAnsi="Manrope" w:cs="Tahoma"/>
          <w:lang w:val="sr-Cyrl-RS" w:eastAsia="ar-SA"/>
        </w:rPr>
        <w:t>је у другом кварталу, спровела Р</w:t>
      </w:r>
      <w:r w:rsidRPr="003C3DF1">
        <w:rPr>
          <w:rFonts w:ascii="Manrope" w:eastAsia="Times New Roman" w:hAnsi="Manrope" w:cs="Tahoma"/>
          <w:lang w:val="sr-Cyrl-RS" w:eastAsia="ar-SA"/>
        </w:rPr>
        <w:t xml:space="preserve">евизију </w:t>
      </w:r>
      <w:r w:rsidRPr="003C3DF1">
        <w:rPr>
          <w:rFonts w:ascii="Manrope" w:eastAsia="Times New Roman" w:hAnsi="Manrope" w:cs="Tahoma"/>
          <w:noProof/>
          <w:lang w:val="sr-Cyrl-CS"/>
        </w:rPr>
        <w:t>реосигурања ав</w:t>
      </w:r>
      <w:r w:rsidR="008B66B0">
        <w:rPr>
          <w:rFonts w:ascii="Manrope" w:eastAsia="Times New Roman" w:hAnsi="Manrope" w:cs="Tahoma"/>
          <w:noProof/>
          <w:lang w:val="sr-Cyrl-CS"/>
        </w:rPr>
        <w:t>ио ризика и Р</w:t>
      </w:r>
      <w:r>
        <w:rPr>
          <w:rFonts w:ascii="Manrope" w:eastAsia="Times New Roman" w:hAnsi="Manrope" w:cs="Tahoma"/>
          <w:noProof/>
          <w:lang w:val="sr-Cyrl-CS"/>
        </w:rPr>
        <w:t>евизију депоновања</w:t>
      </w:r>
      <w:r w:rsidRPr="003C3DF1">
        <w:rPr>
          <w:rFonts w:ascii="Manrope" w:eastAsia="Times New Roman" w:hAnsi="Manrope" w:cs="Tahoma"/>
          <w:noProof/>
          <w:lang w:val="sr-Cyrl-CS"/>
        </w:rPr>
        <w:t xml:space="preserve"> и инвестирања</w:t>
      </w:r>
      <w:r>
        <w:rPr>
          <w:rFonts w:ascii="Manrope" w:eastAsia="Times New Roman" w:hAnsi="Manrope" w:cs="Tahoma"/>
          <w:noProof/>
        </w:rPr>
        <w:t xml:space="preserve"> </w:t>
      </w:r>
      <w:r>
        <w:rPr>
          <w:rFonts w:ascii="Manrope" w:eastAsia="Times New Roman" w:hAnsi="Manrope" w:cs="Tahoma"/>
          <w:noProof/>
          <w:lang w:val="sr-Cyrl-RS"/>
        </w:rPr>
        <w:t>средстава Друштва</w:t>
      </w:r>
      <w:r w:rsidRPr="003C3DF1">
        <w:rPr>
          <w:rFonts w:ascii="Manrope" w:eastAsia="Times New Roman" w:hAnsi="Manrope" w:cs="Tahoma"/>
          <w:lang w:val="sr-Cyrl-RS" w:eastAsia="ar-SA"/>
        </w:rPr>
        <w:t>,</w:t>
      </w:r>
      <w:r w:rsidR="008B66B0">
        <w:rPr>
          <w:rFonts w:ascii="Manrope" w:hAnsi="Manrope" w:cs="Tahoma"/>
          <w:noProof/>
          <w:lang w:val="sr-Cyrl-RS"/>
        </w:rPr>
        <w:t xml:space="preserve"> у трећем кварталу спровела је Р</w:t>
      </w:r>
      <w:r w:rsidRPr="003C3DF1">
        <w:rPr>
          <w:rFonts w:ascii="Manrope" w:hAnsi="Manrope" w:cs="Tahoma"/>
          <w:noProof/>
          <w:lang w:val="sr-Cyrl-RS"/>
        </w:rPr>
        <w:t>евизију</w:t>
      </w:r>
      <w:r w:rsidRPr="003C3DF1">
        <w:rPr>
          <w:rFonts w:ascii="Manrope" w:eastAsia="Times New Roman" w:hAnsi="Manrope" w:cs="Tahoma"/>
          <w:noProof/>
          <w:lang w:val="sr-Cyrl-CS"/>
        </w:rPr>
        <w:t xml:space="preserve"> реосигурања ризика опште одговорности и </w:t>
      </w:r>
      <w:r w:rsidR="008B66B0">
        <w:rPr>
          <w:rFonts w:ascii="Manrope" w:eastAsia="Times New Roman" w:hAnsi="Manrope" w:cs="Tahoma"/>
          <w:iCs/>
          <w:noProof/>
          <w:lang w:val="sr-Cyrl-CS"/>
        </w:rPr>
        <w:t>Р</w:t>
      </w:r>
      <w:r w:rsidRPr="003C3DF1">
        <w:rPr>
          <w:rFonts w:ascii="Manrope" w:eastAsia="Times New Roman" w:hAnsi="Manrope" w:cs="Tahoma"/>
          <w:iCs/>
          <w:noProof/>
          <w:lang w:val="sr-Cyrl-CS"/>
        </w:rPr>
        <w:t>евизију</w:t>
      </w:r>
      <w:r w:rsidRPr="003C3DF1">
        <w:rPr>
          <w:rFonts w:ascii="Manrope" w:eastAsia="Times New Roman" w:hAnsi="Manrope" w:cs="Tahoma"/>
          <w:noProof/>
          <w:lang w:val="sr-Cyrl-CS"/>
        </w:rPr>
        <w:t xml:space="preserve"> регистра ризика ИС, док ј</w:t>
      </w:r>
      <w:r w:rsidR="008B66B0">
        <w:rPr>
          <w:rFonts w:ascii="Manrope" w:eastAsia="Times New Roman" w:hAnsi="Manrope" w:cs="Tahoma"/>
          <w:noProof/>
          <w:lang w:val="sr-Cyrl-CS"/>
        </w:rPr>
        <w:t>е у четвртом кварталу спровела Р</w:t>
      </w:r>
      <w:r w:rsidRPr="003C3DF1">
        <w:rPr>
          <w:rFonts w:ascii="Manrope" w:eastAsia="Times New Roman" w:hAnsi="Manrope" w:cs="Tahoma"/>
          <w:noProof/>
          <w:lang w:val="sr-Cyrl-CS"/>
        </w:rPr>
        <w:t>евизију модула ФИПО, дневник</w:t>
      </w:r>
      <w:r>
        <w:rPr>
          <w:rFonts w:ascii="Manrope" w:eastAsia="Times New Roman" w:hAnsi="Manrope" w:cs="Tahoma"/>
          <w:noProof/>
          <w:lang w:val="sr-Cyrl-CS"/>
        </w:rPr>
        <w:t>а</w:t>
      </w:r>
      <w:r w:rsidRPr="003C3DF1">
        <w:rPr>
          <w:rFonts w:ascii="Manrope" w:eastAsia="Times New Roman" w:hAnsi="Manrope" w:cs="Tahoma"/>
          <w:noProof/>
          <w:lang w:val="sr-Cyrl-CS"/>
        </w:rPr>
        <w:t xml:space="preserve"> књижења и главн</w:t>
      </w:r>
      <w:r>
        <w:rPr>
          <w:rFonts w:ascii="Manrope" w:eastAsia="Times New Roman" w:hAnsi="Manrope" w:cs="Tahoma"/>
          <w:noProof/>
          <w:lang w:val="sr-Cyrl-CS"/>
        </w:rPr>
        <w:t>е</w:t>
      </w:r>
      <w:r w:rsidR="008B66B0">
        <w:rPr>
          <w:rFonts w:ascii="Manrope" w:eastAsia="Times New Roman" w:hAnsi="Manrope" w:cs="Tahoma"/>
          <w:noProof/>
          <w:lang w:val="sr-Cyrl-CS"/>
        </w:rPr>
        <w:t xml:space="preserve"> књига и Р</w:t>
      </w:r>
      <w:r w:rsidRPr="003C3DF1">
        <w:rPr>
          <w:rFonts w:ascii="Manrope" w:eastAsia="Times New Roman" w:hAnsi="Manrope" w:cs="Tahoma"/>
          <w:noProof/>
          <w:lang w:val="sr-Cyrl-CS"/>
        </w:rPr>
        <w:t>евизиј</w:t>
      </w:r>
      <w:r>
        <w:rPr>
          <w:rFonts w:ascii="Manrope" w:eastAsia="Times New Roman" w:hAnsi="Manrope" w:cs="Tahoma"/>
          <w:noProof/>
          <w:lang w:val="sr-Cyrl-CS"/>
        </w:rPr>
        <w:t>у</w:t>
      </w:r>
      <w:r w:rsidRPr="003C3DF1">
        <w:rPr>
          <w:rFonts w:ascii="Manrope" w:eastAsia="Times New Roman" w:hAnsi="Manrope" w:cs="Tahoma"/>
          <w:noProof/>
          <w:lang w:val="sr-Cyrl-CS"/>
        </w:rPr>
        <w:t xml:space="preserve"> функционалности модула ПОСТ.</w:t>
      </w:r>
    </w:p>
    <w:p w14:paraId="4DDA1546" w14:textId="77777777" w:rsidR="00C570E1" w:rsidRPr="003C3DF1" w:rsidRDefault="00C570E1" w:rsidP="00C570E1">
      <w:pPr>
        <w:spacing w:after="0" w:line="240" w:lineRule="auto"/>
        <w:ind w:firstLine="720"/>
        <w:jc w:val="both"/>
        <w:rPr>
          <w:rFonts w:ascii="Manrope" w:hAnsi="Manrope" w:cs="Tahoma"/>
          <w:noProof/>
          <w:lang w:val="sr-Cyrl-RS"/>
        </w:rPr>
      </w:pPr>
      <w:r w:rsidRPr="003C3DF1">
        <w:rPr>
          <w:rFonts w:ascii="Manrope" w:hAnsi="Manrope" w:cs="Tahoma"/>
          <w:noProof/>
          <w:lang w:val="sr-Cyrl-RS"/>
        </w:rPr>
        <w:t xml:space="preserve">Потом је истакла да је у оквиру извршених ревизија </w:t>
      </w:r>
      <w:r w:rsidRPr="003C3DF1">
        <w:rPr>
          <w:rFonts w:ascii="Manrope" w:hAnsi="Manrope"/>
          <w:lang w:val="sr-Cyrl-RS"/>
        </w:rPr>
        <w:t>спроведеним од 01.01.2024. до 31.12.2024. године</w:t>
      </w:r>
      <w:r w:rsidRPr="003C3DF1">
        <w:rPr>
          <w:rFonts w:ascii="Manrope" w:hAnsi="Manrope" w:cs="Tahoma"/>
          <w:noProof/>
          <w:lang w:val="sr-Cyrl-RS"/>
        </w:rPr>
        <w:t xml:space="preserve">, интерна ревизија дала 2 препоруке. Једна препорука </w:t>
      </w:r>
      <w:r>
        <w:rPr>
          <w:rFonts w:ascii="Manrope" w:hAnsi="Manrope" w:cs="Tahoma"/>
          <w:noProof/>
          <w:lang w:val="sr-Cyrl-RS"/>
        </w:rPr>
        <w:t>била је дата</w:t>
      </w:r>
      <w:r w:rsidRPr="003C3DF1">
        <w:rPr>
          <w:rFonts w:ascii="Manrope" w:hAnsi="Manrope" w:cs="Tahoma"/>
          <w:noProof/>
          <w:lang w:val="sr-Cyrl-RS"/>
        </w:rPr>
        <w:t xml:space="preserve"> у другом кварталу и односила се на проширење смерница и услова преузимања ризика беспилотних летелица, док је друга препорука</w:t>
      </w:r>
      <w:r w:rsidR="008B66B0">
        <w:rPr>
          <w:rFonts w:ascii="Manrope" w:hAnsi="Manrope" w:cs="Tahoma"/>
          <w:noProof/>
          <w:lang w:val="sr-Cyrl-RS"/>
        </w:rPr>
        <w:t xml:space="preserve"> била</w:t>
      </w:r>
      <w:r w:rsidRPr="003C3DF1">
        <w:rPr>
          <w:rFonts w:ascii="Manrope" w:hAnsi="Manrope" w:cs="Tahoma"/>
          <w:noProof/>
          <w:lang w:val="sr-Cyrl-RS"/>
        </w:rPr>
        <w:t xml:space="preserve"> дата у трећем кварталу и односила се на </w:t>
      </w:r>
      <w:r w:rsidRPr="003C3DF1">
        <w:rPr>
          <w:rFonts w:ascii="Manrope" w:hAnsi="Manrope"/>
          <w:bCs/>
          <w:noProof/>
          <w:color w:val="000000"/>
          <w:lang w:val="sr-Cyrl-RS" w:eastAsia="sr-Latn-CS"/>
        </w:rPr>
        <w:t>ревидирање и међусобно усклађивање интерних аката која се односе на информациони систем Друштва.</w:t>
      </w:r>
    </w:p>
    <w:p w14:paraId="426F0994" w14:textId="77777777" w:rsidR="00C570E1" w:rsidRPr="003C3DF1" w:rsidRDefault="00C570E1" w:rsidP="00C570E1">
      <w:pPr>
        <w:spacing w:after="0" w:line="240" w:lineRule="auto"/>
        <w:ind w:firstLine="720"/>
        <w:jc w:val="both"/>
        <w:rPr>
          <w:rFonts w:ascii="Manrope" w:hAnsi="Manrope" w:cs="Tahoma"/>
          <w:noProof/>
          <w:color w:val="000000"/>
          <w:lang w:val="sr-Cyrl-BA"/>
        </w:rPr>
      </w:pPr>
      <w:r w:rsidRPr="003C3DF1">
        <w:rPr>
          <w:rFonts w:ascii="Manrope" w:hAnsi="Manrope" w:cs="Tahoma"/>
          <w:noProof/>
          <w:lang w:val="sr-Cyrl-RS"/>
        </w:rPr>
        <w:t>Затим је истакла да је Друштво, предузело адекватне активности и реализ</w:t>
      </w:r>
      <w:r>
        <w:rPr>
          <w:rFonts w:ascii="Manrope" w:hAnsi="Manrope" w:cs="Tahoma"/>
          <w:noProof/>
          <w:lang w:val="sr-Cyrl-RS"/>
        </w:rPr>
        <w:t>о</w:t>
      </w:r>
      <w:r w:rsidRPr="003C3DF1">
        <w:rPr>
          <w:rFonts w:ascii="Manrope" w:hAnsi="Manrope" w:cs="Tahoma"/>
          <w:noProof/>
          <w:lang w:val="sr-Cyrl-RS"/>
        </w:rPr>
        <w:t>вало дате препоруке у оквиру предложених рокова, као и да није било пренетих препорука у 2025. години.</w:t>
      </w:r>
      <w:r w:rsidRPr="003C3DF1">
        <w:rPr>
          <w:rFonts w:ascii="Manrope" w:hAnsi="Manrope" w:cs="Tahoma"/>
          <w:noProof/>
          <w:lang w:val="sr-Cyrl-RS"/>
        </w:rPr>
        <w:tab/>
      </w:r>
      <w:r w:rsidRPr="003C3DF1">
        <w:rPr>
          <w:rFonts w:ascii="Manrope" w:hAnsi="Manrope" w:cs="Tahoma"/>
          <w:noProof/>
          <w:color w:val="000000"/>
          <w:lang w:val="sr-Cyrl-BA"/>
        </w:rPr>
        <w:tab/>
      </w:r>
      <w:r w:rsidRPr="003C3DF1">
        <w:rPr>
          <w:rFonts w:ascii="Manrope" w:hAnsi="Manrope" w:cs="Tahoma"/>
          <w:noProof/>
          <w:color w:val="000000"/>
          <w:lang w:val="sr-Cyrl-BA"/>
        </w:rPr>
        <w:tab/>
      </w:r>
      <w:r w:rsidRPr="003C3DF1">
        <w:rPr>
          <w:rFonts w:ascii="Manrope" w:hAnsi="Manrope" w:cs="Tahoma"/>
          <w:noProof/>
          <w:color w:val="000000"/>
          <w:lang w:val="sr-Cyrl-BA"/>
        </w:rPr>
        <w:tab/>
      </w:r>
      <w:r w:rsidRPr="003C3DF1">
        <w:rPr>
          <w:rFonts w:ascii="Manrope" w:hAnsi="Manrope" w:cs="Tahoma"/>
          <w:noProof/>
          <w:color w:val="000000"/>
          <w:lang w:val="sr-Cyrl-BA"/>
        </w:rPr>
        <w:tab/>
      </w:r>
    </w:p>
    <w:p w14:paraId="38CF42DD" w14:textId="77777777" w:rsidR="00C570E1" w:rsidRPr="00C570E1" w:rsidRDefault="00C570E1" w:rsidP="00C570E1">
      <w:pPr>
        <w:spacing w:after="0" w:line="240" w:lineRule="auto"/>
        <w:ind w:firstLine="720"/>
        <w:jc w:val="both"/>
        <w:rPr>
          <w:rFonts w:ascii="Manrope" w:hAnsi="Manrope" w:cs="Tahoma"/>
          <w:noProof/>
          <w:color w:val="000000"/>
          <w:lang w:val="sr-Cyrl-BA"/>
        </w:rPr>
      </w:pPr>
      <w:r w:rsidRPr="003C3DF1">
        <w:rPr>
          <w:rFonts w:ascii="Manrope" w:eastAsia="Times New Roman" w:hAnsi="Manrope" w:cs="Tahoma"/>
          <w:noProof/>
          <w:lang w:val="sr-Cyrl-RS"/>
        </w:rPr>
        <w:t>Када је реч о оцени адекватности и поузданости успостављеног система интерних контрола у Друштву, навела је да је интерна контрола сачинила осам појединачних извештаја о свакој извршеној контр</w:t>
      </w:r>
      <w:r>
        <w:rPr>
          <w:rFonts w:ascii="Manrope" w:eastAsia="Times New Roman" w:hAnsi="Manrope" w:cs="Tahoma"/>
          <w:noProof/>
          <w:lang w:val="sr-Cyrl-RS"/>
        </w:rPr>
        <w:t>оли, као и годишњи извештај.</w:t>
      </w:r>
      <w:r>
        <w:rPr>
          <w:rFonts w:ascii="Manrope" w:eastAsia="Times New Roman" w:hAnsi="Manrope" w:cs="Tahoma"/>
          <w:noProof/>
          <w:lang w:val="sr-Cyrl-RS"/>
        </w:rPr>
        <w:tab/>
      </w:r>
      <w:r>
        <w:rPr>
          <w:rFonts w:ascii="Manrope" w:eastAsia="Times New Roman" w:hAnsi="Manrope" w:cs="Tahoma"/>
          <w:noProof/>
          <w:lang w:val="sr-Cyrl-RS"/>
        </w:rPr>
        <w:tab/>
      </w:r>
      <w:r w:rsidRPr="003C3DF1">
        <w:rPr>
          <w:rFonts w:ascii="Manrope" w:eastAsia="Times New Roman" w:hAnsi="Manrope" w:cs="Tahoma"/>
          <w:noProof/>
          <w:lang w:val="sr-Cyrl-RS"/>
        </w:rPr>
        <w:t>Најзначанија констатација интерног ревизора је да у оквиру свих обављених ревизија, нису утврђене незаконитости у раду, већ само мање неправилности</w:t>
      </w:r>
      <w:r w:rsidRPr="003C3DF1">
        <w:rPr>
          <w:rFonts w:ascii="Manrope" w:eastAsia="Times New Roman" w:hAnsi="Manrope" w:cs="Tahoma"/>
          <w:noProof/>
        </w:rPr>
        <w:t>,</w:t>
      </w:r>
      <w:r w:rsidRPr="003C3DF1">
        <w:rPr>
          <w:rFonts w:ascii="Manrope" w:eastAsia="Times New Roman" w:hAnsi="Manrope" w:cs="Tahoma"/>
          <w:noProof/>
          <w:lang w:val="sr-Cyrl-RS"/>
        </w:rPr>
        <w:t xml:space="preserve"> које су након датих препорука кориговане.</w:t>
      </w:r>
      <w:r w:rsidRPr="003C3DF1">
        <w:rPr>
          <w:rFonts w:ascii="Manrope" w:eastAsia="Times New Roman" w:hAnsi="Manrope" w:cs="Tahoma"/>
          <w:noProof/>
          <w:lang w:val="sr-Cyrl-RS"/>
        </w:rPr>
        <w:tab/>
      </w:r>
    </w:p>
    <w:p w14:paraId="0244F8CC" w14:textId="77777777" w:rsidR="00BF348D" w:rsidRPr="00B90335" w:rsidRDefault="00BF348D" w:rsidP="00BF348D">
      <w:pPr>
        <w:spacing w:after="0" w:line="240" w:lineRule="auto"/>
        <w:ind w:firstLine="567"/>
        <w:jc w:val="both"/>
        <w:rPr>
          <w:rFonts w:ascii="Manrope" w:eastAsia="Times New Roman" w:hAnsi="Manrope" w:cs="Tahoma"/>
          <w:lang w:val="sr-Cyrl-RS"/>
        </w:rPr>
      </w:pPr>
    </w:p>
    <w:p w14:paraId="2B095BCA" w14:textId="77777777" w:rsidR="00522B30" w:rsidRPr="00C150BC" w:rsidRDefault="007B2CFE" w:rsidP="008B66B0">
      <w:pPr>
        <w:ind w:firstLine="708"/>
        <w:jc w:val="both"/>
        <w:rPr>
          <w:rFonts w:ascii="Manrope" w:hAnsi="Manrope" w:cs="Tahoma"/>
          <w:lang w:val="hr-HR"/>
        </w:rPr>
      </w:pPr>
      <w:r>
        <w:rPr>
          <w:rFonts w:ascii="Manrope" w:hAnsi="Manrope" w:cs="Tahoma"/>
          <w:lang w:val="sr-Cyrl-RS"/>
        </w:rPr>
        <w:t>По завршеном излагању Лепосаве Поповић, а на</w:t>
      </w:r>
      <w:r w:rsidR="000775DD" w:rsidRPr="00C150BC">
        <w:rPr>
          <w:rFonts w:ascii="Manrope" w:hAnsi="Manrope" w:cs="Tahoma"/>
          <w:lang w:val="hr-HR"/>
        </w:rPr>
        <w:t xml:space="preserve"> основу </w:t>
      </w:r>
      <w:r w:rsidR="000775DD" w:rsidRPr="00C150BC">
        <w:rPr>
          <w:rFonts w:ascii="Manrope" w:hAnsi="Manrope" w:cs="Tahoma"/>
          <w:lang w:val="sr-Latn-CS"/>
        </w:rPr>
        <w:t xml:space="preserve">члана 52. </w:t>
      </w:r>
      <w:r w:rsidR="000775DD" w:rsidRPr="00C150BC">
        <w:rPr>
          <w:rFonts w:ascii="Manrope" w:hAnsi="Manrope" w:cs="Tahoma"/>
          <w:lang w:val="sr-Cyrl-RS"/>
        </w:rPr>
        <w:t xml:space="preserve">и члана </w:t>
      </w:r>
      <w:r w:rsidR="000775DD" w:rsidRPr="00C150BC">
        <w:rPr>
          <w:rFonts w:ascii="Manrope" w:hAnsi="Manrope" w:cs="Tahoma"/>
          <w:lang w:val="sr-Cyrl-CS"/>
        </w:rPr>
        <w:t>1</w:t>
      </w:r>
      <w:r w:rsidR="000775DD" w:rsidRPr="00C150BC">
        <w:rPr>
          <w:rFonts w:ascii="Manrope" w:hAnsi="Manrope" w:cs="Tahoma"/>
        </w:rPr>
        <w:t>58</w:t>
      </w:r>
      <w:r w:rsidR="000775DD" w:rsidRPr="00C150BC">
        <w:rPr>
          <w:rFonts w:ascii="Manrope" w:hAnsi="Manrope" w:cs="Tahoma"/>
          <w:lang w:val="sr-Cyrl-CS"/>
        </w:rPr>
        <w:t xml:space="preserve">. став </w:t>
      </w:r>
      <w:r w:rsidR="000775DD" w:rsidRPr="00C150BC">
        <w:rPr>
          <w:rFonts w:ascii="Manrope" w:hAnsi="Manrope" w:cs="Tahoma"/>
        </w:rPr>
        <w:t>6</w:t>
      </w:r>
      <w:r w:rsidR="000775DD" w:rsidRPr="00C150BC">
        <w:rPr>
          <w:rFonts w:ascii="Manrope" w:hAnsi="Manrope" w:cs="Tahoma"/>
          <w:lang w:val="sr-Cyrl-CS"/>
        </w:rPr>
        <w:t xml:space="preserve">. Закона о осигурању </w:t>
      </w:r>
      <w:r w:rsidR="000775DD" w:rsidRPr="00C150BC">
        <w:rPr>
          <w:rFonts w:ascii="Manrope" w:hAnsi="Manrope" w:cs="Tahoma"/>
        </w:rPr>
        <w:t>(</w:t>
      </w:r>
      <w:r w:rsidR="000775DD">
        <w:rPr>
          <w:rFonts w:ascii="Manrope" w:hAnsi="Manrope" w:cs="Tahoma"/>
          <w:lang w:val="sr-Cyrl-RS"/>
        </w:rPr>
        <w:t>„</w:t>
      </w:r>
      <w:r w:rsidR="000775DD" w:rsidRPr="00C150BC">
        <w:rPr>
          <w:rFonts w:ascii="Manrope" w:hAnsi="Manrope" w:cs="Tahoma"/>
        </w:rPr>
        <w:t>Сл. гласник РС</w:t>
      </w:r>
      <w:r w:rsidR="000775DD">
        <w:rPr>
          <w:rFonts w:ascii="Manrope" w:hAnsi="Manrope" w:cs="Tahoma"/>
          <w:lang w:val="sr-Cyrl-RS"/>
        </w:rPr>
        <w:t>“</w:t>
      </w:r>
      <w:r w:rsidR="000775DD" w:rsidRPr="00C150BC">
        <w:rPr>
          <w:rFonts w:ascii="Manrope" w:hAnsi="Manrope" w:cs="Tahoma"/>
        </w:rPr>
        <w:t xml:space="preserve"> бр. 139/14 и 44/21)</w:t>
      </w:r>
      <w:r w:rsidR="000775DD" w:rsidRPr="00C150BC">
        <w:rPr>
          <w:rFonts w:ascii="Manrope" w:hAnsi="Manrope" w:cs="Tahoma"/>
          <w:lang w:val="sr-Cyrl-CS"/>
        </w:rPr>
        <w:t xml:space="preserve">, члана </w:t>
      </w:r>
      <w:r w:rsidR="000775DD" w:rsidRPr="00C150BC">
        <w:rPr>
          <w:rFonts w:ascii="Manrope" w:hAnsi="Manrope" w:cs="Tahoma"/>
          <w:lang w:val="sr-Latn-CS"/>
        </w:rPr>
        <w:t>31</w:t>
      </w:r>
      <w:r w:rsidR="000775DD" w:rsidRPr="00C150BC">
        <w:rPr>
          <w:rFonts w:ascii="Manrope" w:hAnsi="Manrope" w:cs="Tahoma"/>
          <w:lang w:val="hr-HR"/>
        </w:rPr>
        <w:t>.</w:t>
      </w:r>
      <w:r w:rsidR="000775DD" w:rsidRPr="00C150BC">
        <w:rPr>
          <w:rFonts w:ascii="Manrope" w:hAnsi="Manrope" w:cs="Tahoma"/>
          <w:lang w:val="sr-Cyrl-RS"/>
        </w:rPr>
        <w:t xml:space="preserve"> став 1. тачка 10)</w:t>
      </w:r>
      <w:r w:rsidR="000775DD" w:rsidRPr="00C150BC">
        <w:rPr>
          <w:rFonts w:ascii="Manrope" w:hAnsi="Manrope" w:cs="Tahoma"/>
          <w:lang w:val="hr-HR"/>
        </w:rPr>
        <w:t xml:space="preserve"> Статута</w:t>
      </w:r>
      <w:r w:rsidR="000775DD" w:rsidRPr="00C150BC">
        <w:rPr>
          <w:rFonts w:ascii="Manrope" w:hAnsi="Manrope" w:cs="Tahoma"/>
          <w:lang w:val="sr-Cyrl-CS"/>
        </w:rPr>
        <w:t xml:space="preserve"> Друштва </w:t>
      </w:r>
      <w:r w:rsidR="000775DD" w:rsidRPr="00C150BC">
        <w:rPr>
          <w:rFonts w:ascii="Manrope" w:hAnsi="Manrope" w:cs="Tahoma"/>
        </w:rPr>
        <w:t xml:space="preserve">за реосигурање </w:t>
      </w:r>
      <w:r w:rsidR="000775DD" w:rsidRPr="00C150BC">
        <w:rPr>
          <w:rFonts w:ascii="Manrope" w:hAnsi="Manrope" w:cs="Tahoma"/>
          <w:lang w:val="sr-Cyrl-RS"/>
        </w:rPr>
        <w:t>„</w:t>
      </w:r>
      <w:r w:rsidR="000775DD" w:rsidRPr="00C150BC">
        <w:rPr>
          <w:rFonts w:ascii="Manrope" w:hAnsi="Manrope" w:cs="Tahoma"/>
        </w:rPr>
        <w:t>Дунав Ре</w:t>
      </w:r>
      <w:r w:rsidR="000775DD" w:rsidRPr="00C150BC">
        <w:rPr>
          <w:rFonts w:ascii="Manrope" w:hAnsi="Manrope" w:cs="Tahoma"/>
          <w:lang w:val="sr-Cyrl-RS"/>
        </w:rPr>
        <w:t>“</w:t>
      </w:r>
      <w:r w:rsidR="000775DD" w:rsidRPr="00C150BC">
        <w:rPr>
          <w:rFonts w:ascii="Manrope" w:hAnsi="Manrope" w:cs="Tahoma"/>
        </w:rPr>
        <w:t xml:space="preserve"> а.д.о.</w:t>
      </w:r>
      <w:r w:rsidR="000775DD" w:rsidRPr="00C150BC">
        <w:rPr>
          <w:rFonts w:ascii="Manrope" w:hAnsi="Manrope"/>
          <w:lang w:val="sr-Cyrl-RS"/>
        </w:rPr>
        <w:t xml:space="preserve"> </w:t>
      </w:r>
      <w:r w:rsidR="000775DD">
        <w:rPr>
          <w:rFonts w:ascii="Manrope" w:hAnsi="Manrope"/>
          <w:lang w:val="sr-Cyrl-RS"/>
        </w:rPr>
        <w:t xml:space="preserve">Београд </w:t>
      </w:r>
      <w:r w:rsidR="000775DD" w:rsidRPr="00C150BC">
        <w:rPr>
          <w:rFonts w:ascii="Manrope" w:hAnsi="Manrope" w:cs="Tahoma"/>
          <w:lang w:val="sr-Cyrl-RS"/>
        </w:rPr>
        <w:t>од 29.11.2006. године</w:t>
      </w:r>
      <w:r w:rsidR="000775DD" w:rsidRPr="00C150BC">
        <w:rPr>
          <w:rFonts w:ascii="Manrope" w:hAnsi="Manrope"/>
          <w:lang w:val="ru-RU"/>
        </w:rPr>
        <w:t xml:space="preserve"> </w:t>
      </w:r>
      <w:r w:rsidR="000775DD" w:rsidRPr="00C150BC">
        <w:rPr>
          <w:rFonts w:ascii="Manrope" w:hAnsi="Manrope" w:cs="Tahoma"/>
          <w:lang w:val="sr-Cyrl-CS"/>
        </w:rPr>
        <w:t xml:space="preserve">(пречишћен текст од </w:t>
      </w:r>
      <w:r w:rsidR="000775DD">
        <w:rPr>
          <w:rFonts w:ascii="Manrope" w:hAnsi="Manrope" w:cs="Tahoma"/>
          <w:lang w:val="sr-Cyrl-CS"/>
        </w:rPr>
        <w:t>30</w:t>
      </w:r>
      <w:r w:rsidR="000775DD" w:rsidRPr="00C150BC">
        <w:rPr>
          <w:rFonts w:ascii="Manrope" w:hAnsi="Manrope" w:cs="Tahoma"/>
          <w:lang w:val="sr-Cyrl-CS"/>
        </w:rPr>
        <w:t>.0</w:t>
      </w:r>
      <w:r w:rsidR="000775DD">
        <w:rPr>
          <w:rFonts w:ascii="Manrope" w:hAnsi="Manrope" w:cs="Tahoma"/>
          <w:lang w:val="sr-Cyrl-CS"/>
        </w:rPr>
        <w:t>8</w:t>
      </w:r>
      <w:r w:rsidR="000775DD" w:rsidRPr="00C150BC">
        <w:rPr>
          <w:rFonts w:ascii="Manrope" w:hAnsi="Manrope" w:cs="Tahoma"/>
          <w:lang w:val="sr-Cyrl-CS"/>
        </w:rPr>
        <w:t>.</w:t>
      </w:r>
      <w:r w:rsidR="000775DD">
        <w:rPr>
          <w:rFonts w:ascii="Manrope" w:hAnsi="Manrope" w:cs="Tahoma"/>
          <w:lang w:val="sr-Cyrl-CS"/>
        </w:rPr>
        <w:t>2024</w:t>
      </w:r>
      <w:r w:rsidR="000775DD" w:rsidRPr="00C150BC">
        <w:rPr>
          <w:rFonts w:ascii="Manrope" w:hAnsi="Manrope" w:cs="Tahoma"/>
          <w:lang w:val="sr-Cyrl-CS"/>
        </w:rPr>
        <w:t xml:space="preserve">. год.) и Одлуке Надзорног одбора са </w:t>
      </w:r>
      <w:r w:rsidR="000775DD">
        <w:rPr>
          <w:rFonts w:ascii="Manrope" w:hAnsi="Manrope" w:cs="Tahoma"/>
          <w:lang w:val="sr-Cyrl-CS"/>
        </w:rPr>
        <w:t>10</w:t>
      </w:r>
      <w:r w:rsidR="000775DD" w:rsidRPr="00C150BC">
        <w:rPr>
          <w:rFonts w:ascii="Manrope" w:hAnsi="Manrope" w:cs="Tahoma"/>
          <w:lang w:val="sr-Cyrl-CS"/>
        </w:rPr>
        <w:t xml:space="preserve">. седнице одржане </w:t>
      </w:r>
      <w:r w:rsidR="000775DD" w:rsidRPr="00B46A3D">
        <w:rPr>
          <w:rFonts w:ascii="Manrope" w:hAnsi="Manrope" w:cs="Tahoma"/>
          <w:lang w:val="sr-Cyrl-CS"/>
        </w:rPr>
        <w:t>28.</w:t>
      </w:r>
      <w:r w:rsidR="000775DD" w:rsidRPr="00C150BC">
        <w:rPr>
          <w:rFonts w:ascii="Manrope" w:hAnsi="Manrope" w:cs="Tahoma"/>
          <w:lang w:val="sr-Cyrl-CS"/>
        </w:rPr>
        <w:t>03.20</w:t>
      </w:r>
      <w:r w:rsidR="000775DD">
        <w:rPr>
          <w:rFonts w:ascii="Manrope" w:hAnsi="Manrope" w:cs="Tahoma"/>
          <w:lang w:val="sr-Cyrl-CS"/>
        </w:rPr>
        <w:t>25</w:t>
      </w:r>
      <w:r w:rsidR="000775DD" w:rsidRPr="00C150BC">
        <w:rPr>
          <w:rFonts w:ascii="Manrope" w:hAnsi="Manrope" w:cs="Tahoma"/>
          <w:lang w:val="sr-Cyrl-CS"/>
        </w:rPr>
        <w:t>. године,</w:t>
      </w:r>
      <w:r w:rsidR="000775DD" w:rsidRPr="00C150BC">
        <w:rPr>
          <w:rFonts w:ascii="Manrope" w:hAnsi="Manrope" w:cs="Tahoma"/>
          <w:lang w:val="hr-HR"/>
        </w:rPr>
        <w:t xml:space="preserve"> </w:t>
      </w:r>
      <w:r w:rsidR="008B66B0">
        <w:rPr>
          <w:rFonts w:ascii="Manrope" w:hAnsi="Manrope" w:cs="Tahoma"/>
          <w:lang w:val="sr-Cyrl-CS"/>
        </w:rPr>
        <w:t>Скупштина Друштва је</w:t>
      </w:r>
      <w:r w:rsidR="00522B30" w:rsidRPr="00E62DFE">
        <w:rPr>
          <w:rFonts w:ascii="Manrope" w:hAnsi="Manrope" w:cs="Tahoma"/>
          <w:lang w:val="sr-Cyrl-CS"/>
        </w:rPr>
        <w:t xml:space="preserve"> </w:t>
      </w:r>
      <w:r w:rsidR="00522B30" w:rsidRPr="00AA540B">
        <w:rPr>
          <w:rFonts w:ascii="Manrope" w:hAnsi="Manrope" w:cs="Tahoma"/>
          <w:lang w:val="sr-Cyrl-CS"/>
        </w:rPr>
        <w:t xml:space="preserve">са </w:t>
      </w:r>
      <w:r w:rsidR="00522B30" w:rsidRPr="003B1CA1">
        <w:rPr>
          <w:rFonts w:ascii="Manrope" w:hAnsi="Manrope" w:cs="Tahoma"/>
          <w:lang w:val="sr-Cyrl-CS"/>
        </w:rPr>
        <w:t xml:space="preserve">897.957 </w:t>
      </w:r>
      <w:r w:rsidR="00522B30">
        <w:rPr>
          <w:rFonts w:ascii="Manrope" w:hAnsi="Manrope" w:cs="Tahoma"/>
          <w:lang w:val="sr-Cyrl-CS"/>
        </w:rPr>
        <w:t xml:space="preserve">гласова </w:t>
      </w:r>
      <w:r w:rsidR="00522B30" w:rsidRPr="00AA540B">
        <w:rPr>
          <w:rFonts w:ascii="Manrope" w:hAnsi="Manrope" w:cs="Tahoma"/>
          <w:lang w:val="sr-Cyrl-CS"/>
        </w:rPr>
        <w:t>„за“, без гласова „против“ и „уздржаних“</w:t>
      </w:r>
      <w:r w:rsidR="00522B30" w:rsidRPr="00BB5E85">
        <w:rPr>
          <w:rFonts w:ascii="Manrope" w:hAnsi="Manrope" w:cs="Tahoma"/>
          <w:lang w:val="sr-Cyrl-CS"/>
        </w:rPr>
        <w:t>, дон</w:t>
      </w:r>
      <w:r w:rsidR="00522B30">
        <w:rPr>
          <w:rFonts w:ascii="Manrope" w:hAnsi="Manrope" w:cs="Tahoma"/>
          <w:lang w:val="sr-Cyrl-RS"/>
        </w:rPr>
        <w:t>ела</w:t>
      </w:r>
      <w:r w:rsidR="008B66B0">
        <w:rPr>
          <w:rFonts w:ascii="Manrope" w:hAnsi="Manrope" w:cs="Tahoma"/>
          <w:lang w:val="sr-Cyrl-RS"/>
        </w:rPr>
        <w:t xml:space="preserve"> </w:t>
      </w:r>
    </w:p>
    <w:p w14:paraId="21131846" w14:textId="77777777" w:rsidR="000775DD" w:rsidRPr="000775DD" w:rsidRDefault="000775DD" w:rsidP="000775DD">
      <w:pPr>
        <w:ind w:left="-360"/>
        <w:jc w:val="center"/>
        <w:rPr>
          <w:rFonts w:ascii="Manrope" w:hAnsi="Manrope" w:cs="Tahoma"/>
          <w:lang w:val="hr-HR"/>
        </w:rPr>
      </w:pPr>
      <w:r>
        <w:rPr>
          <w:rFonts w:ascii="Manrope" w:hAnsi="Manrope" w:cs="Tahoma"/>
          <w:lang w:val="hr-HR"/>
        </w:rPr>
        <w:t xml:space="preserve">      О Д Л У К У</w:t>
      </w:r>
    </w:p>
    <w:p w14:paraId="7496EF45" w14:textId="77777777" w:rsidR="000775DD" w:rsidRDefault="000775DD" w:rsidP="00E476C4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Manrope" w:hAnsi="Manrope" w:cs="Tahoma"/>
          <w:lang w:val="sr-Cyrl-CS"/>
        </w:rPr>
      </w:pPr>
      <w:r w:rsidRPr="00C150BC">
        <w:rPr>
          <w:rFonts w:ascii="Manrope" w:hAnsi="Manrope" w:cs="Tahoma"/>
          <w:lang w:val="hr-HR"/>
        </w:rPr>
        <w:t xml:space="preserve">Усваја се </w:t>
      </w:r>
      <w:r w:rsidRPr="00C150BC">
        <w:rPr>
          <w:rFonts w:ascii="Manrope" w:hAnsi="Manrope" w:cs="Tahoma"/>
          <w:lang w:val="sr-Cyrl-CS"/>
        </w:rPr>
        <w:t>Годишњи и</w:t>
      </w:r>
      <w:r w:rsidRPr="00C150BC">
        <w:rPr>
          <w:rFonts w:ascii="Manrope" w:hAnsi="Manrope" w:cs="Tahoma"/>
          <w:lang w:val="hr-HR"/>
        </w:rPr>
        <w:t xml:space="preserve">звештај о раду </w:t>
      </w:r>
      <w:r w:rsidRPr="00C150BC">
        <w:rPr>
          <w:rFonts w:ascii="Manrope" w:hAnsi="Manrope" w:cs="Tahoma"/>
          <w:lang w:val="sr-Cyrl-CS"/>
        </w:rPr>
        <w:t>Интерне ревизије</w:t>
      </w:r>
      <w:r w:rsidRPr="00C150BC">
        <w:rPr>
          <w:rFonts w:ascii="Manrope" w:hAnsi="Manrope" w:cs="Tahoma"/>
          <w:lang w:val="hr-HR"/>
        </w:rPr>
        <w:t xml:space="preserve"> у </w:t>
      </w:r>
      <w:r>
        <w:rPr>
          <w:rFonts w:ascii="Manrope" w:hAnsi="Manrope" w:cs="Tahoma"/>
          <w:lang w:val="sr-Cyrl-RS"/>
        </w:rPr>
        <w:t>2024</w:t>
      </w:r>
      <w:r w:rsidRPr="00C150BC">
        <w:rPr>
          <w:rFonts w:ascii="Manrope" w:hAnsi="Manrope" w:cs="Tahoma"/>
          <w:lang w:val="hr-HR"/>
        </w:rPr>
        <w:t>. години, у тексту који је достављен Скупштини</w:t>
      </w:r>
      <w:r w:rsidRPr="00C150BC">
        <w:rPr>
          <w:rFonts w:ascii="Manrope" w:hAnsi="Manrope" w:cs="Tahoma"/>
          <w:lang w:val="sr-Cyrl-CS"/>
        </w:rPr>
        <w:t xml:space="preserve"> Друштва</w:t>
      </w:r>
      <w:r w:rsidRPr="00C150BC">
        <w:rPr>
          <w:rFonts w:ascii="Manrope" w:hAnsi="Manrope" w:cs="Tahoma"/>
          <w:lang w:val="hr-HR"/>
        </w:rPr>
        <w:t>.</w:t>
      </w:r>
    </w:p>
    <w:p w14:paraId="5D6632F5" w14:textId="77777777" w:rsidR="000775DD" w:rsidRPr="00202131" w:rsidRDefault="000775DD" w:rsidP="000775DD">
      <w:pPr>
        <w:suppressAutoHyphens/>
        <w:spacing w:after="0" w:line="240" w:lineRule="auto"/>
        <w:ind w:left="644"/>
        <w:jc w:val="both"/>
        <w:rPr>
          <w:rFonts w:ascii="Manrope" w:hAnsi="Manrope" w:cs="Tahoma"/>
          <w:sz w:val="12"/>
          <w:szCs w:val="12"/>
          <w:lang w:val="sr-Cyrl-CS"/>
        </w:rPr>
      </w:pPr>
    </w:p>
    <w:p w14:paraId="34BDDBD0" w14:textId="77777777" w:rsidR="000775DD" w:rsidRDefault="000775DD" w:rsidP="00E476C4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Manrope" w:hAnsi="Manrope" w:cs="Tahoma"/>
          <w:lang w:val="sr-Cyrl-CS"/>
        </w:rPr>
      </w:pPr>
      <w:r w:rsidRPr="00C150BC">
        <w:rPr>
          <w:rFonts w:ascii="Manrope" w:hAnsi="Manrope" w:cs="Tahoma"/>
          <w:lang w:val="sr-Cyrl-CS"/>
        </w:rPr>
        <w:t>Усваја се Извештај Надзорног одбора о мерама које су предузете поводом налаза Интерне ревизије у 202</w:t>
      </w:r>
      <w:r>
        <w:rPr>
          <w:rFonts w:ascii="Manrope" w:hAnsi="Manrope" w:cs="Tahoma"/>
          <w:lang w:val="sr-Cyrl-CS"/>
        </w:rPr>
        <w:t>4</w:t>
      </w:r>
      <w:r w:rsidRPr="00C150BC">
        <w:rPr>
          <w:rFonts w:ascii="Manrope" w:hAnsi="Manrope" w:cs="Tahoma"/>
          <w:lang w:val="sr-Cyrl-CS"/>
        </w:rPr>
        <w:t>. години, у тексту који Надзорни одбор доставио Скупштини Друштва.</w:t>
      </w:r>
    </w:p>
    <w:p w14:paraId="72A6893C" w14:textId="77777777" w:rsidR="000775DD" w:rsidRPr="00202131" w:rsidRDefault="000775DD" w:rsidP="000775DD">
      <w:pPr>
        <w:suppressAutoHyphens/>
        <w:spacing w:after="0" w:line="240" w:lineRule="auto"/>
        <w:jc w:val="both"/>
        <w:rPr>
          <w:rFonts w:ascii="Manrope" w:hAnsi="Manrope" w:cs="Tahoma"/>
          <w:sz w:val="12"/>
          <w:szCs w:val="12"/>
          <w:lang w:val="sr-Cyrl-CS"/>
        </w:rPr>
      </w:pPr>
    </w:p>
    <w:p w14:paraId="79EBB85B" w14:textId="77777777" w:rsidR="000775DD" w:rsidRDefault="000775DD" w:rsidP="00E476C4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Manrope" w:hAnsi="Manrope" w:cs="Tahoma"/>
          <w:lang w:val="sr-Cyrl-CS"/>
        </w:rPr>
      </w:pPr>
      <w:r w:rsidRPr="00C150BC">
        <w:rPr>
          <w:rFonts w:ascii="Manrope" w:hAnsi="Manrope" w:cs="Tahoma"/>
          <w:lang w:val="hr-HR"/>
        </w:rPr>
        <w:t xml:space="preserve">Извештај о раду </w:t>
      </w:r>
      <w:r w:rsidRPr="00C150BC">
        <w:rPr>
          <w:rFonts w:ascii="Manrope" w:hAnsi="Manrope" w:cs="Tahoma"/>
          <w:lang w:val="sr-Cyrl-CS"/>
        </w:rPr>
        <w:t>Интерне ревизије</w:t>
      </w:r>
      <w:r w:rsidRPr="00C150BC">
        <w:rPr>
          <w:rFonts w:ascii="Manrope" w:hAnsi="Manrope" w:cs="Tahoma"/>
          <w:lang w:val="hr-HR"/>
        </w:rPr>
        <w:t xml:space="preserve"> у </w:t>
      </w:r>
      <w:r>
        <w:rPr>
          <w:rFonts w:ascii="Manrope" w:hAnsi="Manrope" w:cs="Tahoma"/>
          <w:lang w:val="sr-Cyrl-RS"/>
        </w:rPr>
        <w:t>2024</w:t>
      </w:r>
      <w:r w:rsidRPr="00C150BC">
        <w:rPr>
          <w:rFonts w:ascii="Manrope" w:hAnsi="Manrope" w:cs="Tahoma"/>
          <w:lang w:val="hr-HR"/>
        </w:rPr>
        <w:t>. години</w:t>
      </w:r>
      <w:r w:rsidRPr="00C150BC">
        <w:rPr>
          <w:rFonts w:ascii="Manrope" w:hAnsi="Manrope" w:cs="Tahoma"/>
          <w:lang w:val="sr-Cyrl-CS"/>
        </w:rPr>
        <w:t xml:space="preserve"> и Извештај Надзорног одбора о мерама које су предузете поводом налаза Интерне ревизије у </w:t>
      </w:r>
      <w:r>
        <w:rPr>
          <w:rFonts w:ascii="Manrope" w:hAnsi="Manrope" w:cs="Tahoma"/>
          <w:lang w:val="sr-Cyrl-RS"/>
        </w:rPr>
        <w:t>2024</w:t>
      </w:r>
      <w:r w:rsidRPr="00C150BC">
        <w:rPr>
          <w:rFonts w:ascii="Manrope" w:hAnsi="Manrope" w:cs="Tahoma"/>
          <w:lang w:val="sr-Cyrl-CS"/>
        </w:rPr>
        <w:t>. години, чине</w:t>
      </w:r>
      <w:r w:rsidRPr="00C150BC">
        <w:rPr>
          <w:rFonts w:ascii="Manrope" w:hAnsi="Manrope" w:cs="Tahoma"/>
          <w:lang w:val="hr-HR"/>
        </w:rPr>
        <w:t xml:space="preserve"> саставни део ове Одлуке</w:t>
      </w:r>
      <w:r w:rsidRPr="00C150BC">
        <w:rPr>
          <w:rFonts w:ascii="Manrope" w:hAnsi="Manrope" w:cs="Tahoma"/>
          <w:lang w:val="sr-Cyrl-CS"/>
        </w:rPr>
        <w:t>.</w:t>
      </w:r>
    </w:p>
    <w:p w14:paraId="630C7B1C" w14:textId="77777777" w:rsidR="000775DD" w:rsidRPr="00202131" w:rsidRDefault="000775DD" w:rsidP="000775DD">
      <w:pPr>
        <w:suppressAutoHyphens/>
        <w:spacing w:after="0" w:line="240" w:lineRule="auto"/>
        <w:jc w:val="both"/>
        <w:rPr>
          <w:rFonts w:ascii="Manrope" w:hAnsi="Manrope" w:cs="Tahoma"/>
          <w:sz w:val="12"/>
          <w:szCs w:val="12"/>
          <w:lang w:val="sr-Cyrl-CS"/>
        </w:rPr>
      </w:pPr>
    </w:p>
    <w:p w14:paraId="70DBCB58" w14:textId="77777777" w:rsidR="000775DD" w:rsidRPr="00BF348D" w:rsidRDefault="000775DD" w:rsidP="00BF348D">
      <w:pPr>
        <w:ind w:left="284"/>
        <w:jc w:val="both"/>
        <w:rPr>
          <w:rFonts w:ascii="Manrope" w:hAnsi="Manrope" w:cs="Tahoma"/>
          <w:lang w:val="sr-Latn-CS"/>
        </w:rPr>
      </w:pPr>
      <w:r w:rsidRPr="00C150BC">
        <w:rPr>
          <w:rFonts w:ascii="Manrope" w:hAnsi="Manrope" w:cs="Tahoma"/>
          <w:lang w:val="sr-Cyrl-CS"/>
        </w:rPr>
        <w:t xml:space="preserve">4.  </w:t>
      </w:r>
      <w:r w:rsidR="00202131">
        <w:rPr>
          <w:rFonts w:ascii="Manrope" w:hAnsi="Manrope" w:cs="Tahoma"/>
          <w:lang w:val="sr-Cyrl-CS"/>
        </w:rPr>
        <w:t xml:space="preserve"> </w:t>
      </w:r>
      <w:r w:rsidRPr="00C150BC">
        <w:rPr>
          <w:rFonts w:ascii="Manrope" w:hAnsi="Manrope" w:cs="Tahoma"/>
          <w:lang w:val="hr-HR"/>
        </w:rPr>
        <w:t>Ова Одлука ступа на снагу даном доно</w:t>
      </w:r>
      <w:r>
        <w:rPr>
          <w:rFonts w:ascii="Manrope" w:hAnsi="Manrope" w:cs="Tahoma"/>
          <w:lang w:val="sr-Latn-CS"/>
        </w:rPr>
        <w:t>шења.</w:t>
      </w:r>
    </w:p>
    <w:p w14:paraId="3B14D792" w14:textId="77777777" w:rsidR="00850B21" w:rsidRPr="00850B21" w:rsidRDefault="00850B21" w:rsidP="00E476C4">
      <w:pPr>
        <w:numPr>
          <w:ilvl w:val="0"/>
          <w:numId w:val="2"/>
        </w:numPr>
        <w:spacing w:after="0" w:line="240" w:lineRule="auto"/>
        <w:ind w:left="567"/>
        <w:jc w:val="both"/>
        <w:rPr>
          <w:rFonts w:ascii="Manrope" w:eastAsia="Times New Roman" w:hAnsi="Manrope" w:cs="Tahoma"/>
          <w:b/>
          <w:sz w:val="24"/>
          <w:szCs w:val="24"/>
          <w:u w:val="single"/>
          <w:lang w:val="en-US"/>
        </w:rPr>
      </w:pPr>
      <w:r w:rsidRPr="00850B21">
        <w:rPr>
          <w:rFonts w:ascii="Manrope" w:hAnsi="Manrope" w:cs="Arial"/>
          <w:b/>
          <w:sz w:val="24"/>
          <w:szCs w:val="24"/>
          <w:u w:val="single"/>
          <w:lang w:val="sr-Cyrl-CS" w:eastAsia="ar-SA"/>
        </w:rPr>
        <w:t>Разматрање и усвајање Извештаја о раду Надзорног одбора у 2024. години, Извештаја Надзорног одбора у складу са чланом 442., а у вези члана 399. Закона о привредним друштвима</w:t>
      </w:r>
      <w:r w:rsidRPr="00850B21">
        <w:rPr>
          <w:rFonts w:ascii="Manrope" w:hAnsi="Manrope" w:cs="Arial"/>
          <w:b/>
          <w:sz w:val="24"/>
          <w:szCs w:val="24"/>
          <w:u w:val="single"/>
          <w:lang w:eastAsia="ar-SA"/>
        </w:rPr>
        <w:t>,</w:t>
      </w:r>
      <w:r w:rsidRPr="00850B21">
        <w:rPr>
          <w:rFonts w:ascii="Manrope" w:hAnsi="Manrope" w:cs="Arial"/>
          <w:b/>
          <w:sz w:val="24"/>
          <w:szCs w:val="24"/>
          <w:u w:val="single"/>
          <w:lang w:val="sr-Cyrl-RS" w:eastAsia="ar-SA"/>
        </w:rPr>
        <w:t xml:space="preserve"> Извештаја о политици накнада члановима Надзорног одбора у складу са чланом 463а-463в </w:t>
      </w:r>
      <w:r w:rsidRPr="00850B21">
        <w:rPr>
          <w:rFonts w:ascii="Manrope" w:hAnsi="Manrope" w:cs="Arial"/>
          <w:b/>
          <w:sz w:val="24"/>
          <w:szCs w:val="24"/>
          <w:u w:val="single"/>
          <w:lang w:val="sr-Cyrl-RS" w:eastAsia="ar-SA"/>
        </w:rPr>
        <w:lastRenderedPageBreak/>
        <w:t>Закона о привредним друштвима</w:t>
      </w:r>
      <w:r w:rsidRPr="00850B21">
        <w:rPr>
          <w:rFonts w:ascii="Manrope" w:hAnsi="Manrope" w:cs="Arial"/>
          <w:b/>
          <w:sz w:val="24"/>
          <w:szCs w:val="24"/>
          <w:u w:val="single"/>
          <w:lang w:val="sr-Cyrl-CS" w:eastAsia="ar-SA"/>
        </w:rPr>
        <w:t xml:space="preserve"> и Информације у складу са чланом 60. Закона о осигурању</w:t>
      </w:r>
    </w:p>
    <w:p w14:paraId="299EC565" w14:textId="77777777" w:rsidR="00850B21" w:rsidRPr="00BF348D" w:rsidRDefault="00850B21" w:rsidP="00850B21">
      <w:pPr>
        <w:spacing w:after="0" w:line="240" w:lineRule="auto"/>
        <w:ind w:left="567"/>
        <w:jc w:val="both"/>
        <w:rPr>
          <w:rFonts w:ascii="Manrope" w:eastAsia="Times New Roman" w:hAnsi="Manrope" w:cs="Tahoma"/>
          <w:lang w:val="en-US"/>
        </w:rPr>
      </w:pPr>
    </w:p>
    <w:p w14:paraId="4B0786DD" w14:textId="77777777" w:rsidR="006F6D59" w:rsidRPr="007C5D47" w:rsidRDefault="00483A41" w:rsidP="006F6D59">
      <w:pPr>
        <w:tabs>
          <w:tab w:val="left" w:pos="709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>
        <w:rPr>
          <w:rFonts w:ascii="Manrope" w:eastAsia="Times New Roman" w:hAnsi="Manrope" w:cs="Tahoma"/>
          <w:lang w:val="sr-Cyrl-RS" w:eastAsia="ar-SA"/>
        </w:rPr>
        <w:tab/>
      </w:r>
      <w:r w:rsidR="006F6D59" w:rsidRPr="006F6D59">
        <w:rPr>
          <w:rFonts w:ascii="Manrope" w:eastAsia="Times New Roman" w:hAnsi="Manrope" w:cs="Tahoma"/>
          <w:lang w:val="sr-Cyrl-RS" w:eastAsia="ar-SA"/>
        </w:rPr>
        <w:t xml:space="preserve">Известилац по овој тачки дневног реда био је Бојан Маричић који је присутне упознао са садржином </w:t>
      </w:r>
      <w:r w:rsidR="006F6D59" w:rsidRPr="006F6D59">
        <w:rPr>
          <w:rFonts w:ascii="Manrope" w:eastAsia="Times New Roman" w:hAnsi="Manrope" w:cs="Tahoma"/>
          <w:lang w:val="sr-Cyrl-CS" w:eastAsia="ar-SA"/>
        </w:rPr>
        <w:t>Извештај</w:t>
      </w:r>
      <w:r w:rsidR="008B66B0">
        <w:rPr>
          <w:rFonts w:ascii="Manrope" w:eastAsia="Times New Roman" w:hAnsi="Manrope" w:cs="Tahoma"/>
          <w:lang w:val="sr-Cyrl-CS" w:eastAsia="ar-SA"/>
        </w:rPr>
        <w:t>а о раду Надзорног одбора у 2024</w:t>
      </w:r>
      <w:r w:rsidR="006F6D59" w:rsidRPr="006F6D59">
        <w:rPr>
          <w:rFonts w:ascii="Manrope" w:eastAsia="Times New Roman" w:hAnsi="Manrope" w:cs="Tahoma"/>
          <w:lang w:val="sr-Cyrl-CS" w:eastAsia="ar-SA"/>
        </w:rPr>
        <w:t>. години, Извештаја Надзорног одбора у складу са чланом 442. а у вези члана 399. Закона о привредним друштвима</w:t>
      </w:r>
      <w:r w:rsidR="006F6D59" w:rsidRPr="006F6D59">
        <w:rPr>
          <w:rFonts w:ascii="Manrope" w:eastAsia="Times New Roman" w:hAnsi="Manrope" w:cs="Tahoma"/>
          <w:lang w:eastAsia="ar-SA"/>
        </w:rPr>
        <w:t xml:space="preserve">, </w:t>
      </w:r>
      <w:r w:rsidR="006F6D59" w:rsidRPr="006F6D59">
        <w:rPr>
          <w:rFonts w:ascii="Manrope" w:eastAsia="Times New Roman" w:hAnsi="Manrope" w:cs="Tahoma"/>
          <w:lang w:val="sr-Cyrl-RS" w:eastAsia="ar-SA"/>
        </w:rPr>
        <w:t xml:space="preserve">Извештаја у складу са чланом 463а-463в Закона о привредним друштвима </w:t>
      </w:r>
      <w:r w:rsidR="006F6D59" w:rsidRPr="006F6D59">
        <w:rPr>
          <w:rFonts w:ascii="Manrope" w:eastAsia="Times New Roman" w:hAnsi="Manrope" w:cs="Tahoma"/>
          <w:lang w:val="sr-Cyrl-CS" w:eastAsia="ar-SA"/>
        </w:rPr>
        <w:t xml:space="preserve"> и Информације у складу са чланом 60. Закона о осигурању, са прeдлогом Одлуке</w:t>
      </w:r>
      <w:r w:rsidR="006F6D59" w:rsidRPr="007C5D47">
        <w:rPr>
          <w:rFonts w:ascii="Tahoma" w:eastAsia="Times New Roman" w:hAnsi="Tahoma" w:cs="Tahoma"/>
          <w:lang w:val="sr-Cyrl-CS" w:eastAsia="ar-SA"/>
        </w:rPr>
        <w:t xml:space="preserve">. </w:t>
      </w:r>
    </w:p>
    <w:p w14:paraId="7ACD9796" w14:textId="77777777" w:rsidR="00BF348D" w:rsidRPr="00BF348D" w:rsidRDefault="00BF348D" w:rsidP="00850B21">
      <w:pPr>
        <w:spacing w:after="0" w:line="240" w:lineRule="auto"/>
        <w:ind w:left="567"/>
        <w:jc w:val="both"/>
        <w:rPr>
          <w:rFonts w:ascii="Manrope" w:eastAsia="Times New Roman" w:hAnsi="Manrope" w:cs="Tahoma"/>
          <w:lang w:val="sr-Cyrl-RS"/>
        </w:rPr>
      </w:pPr>
    </w:p>
    <w:p w14:paraId="3C3D4463" w14:textId="77777777" w:rsidR="000775DD" w:rsidRPr="007B2CFE" w:rsidRDefault="007B2CFE" w:rsidP="008B66B0">
      <w:pPr>
        <w:ind w:firstLine="708"/>
        <w:jc w:val="both"/>
        <w:rPr>
          <w:rFonts w:ascii="Manrope" w:hAnsi="Manrope" w:cs="Tahoma"/>
          <w:lang w:val="sr-Cyrl-RS"/>
        </w:rPr>
      </w:pPr>
      <w:r>
        <w:rPr>
          <w:rFonts w:ascii="Manrope" w:hAnsi="Manrope" w:cs="Tahoma"/>
          <w:lang w:val="sr-Cyrl-RS"/>
        </w:rPr>
        <w:t>Затим је н</w:t>
      </w:r>
      <w:r w:rsidR="000775DD" w:rsidRPr="00267FC2">
        <w:rPr>
          <w:rFonts w:ascii="Manrope" w:hAnsi="Manrope" w:cs="Tahoma"/>
          <w:lang w:val="hr-HR"/>
        </w:rPr>
        <w:t xml:space="preserve">а основу </w:t>
      </w:r>
      <w:r w:rsidR="000775DD" w:rsidRPr="00267FC2">
        <w:rPr>
          <w:rFonts w:ascii="Manrope" w:hAnsi="Manrope" w:cs="Tahoma"/>
          <w:lang w:val="sr-Latn-CS"/>
        </w:rPr>
        <w:t xml:space="preserve">члана </w:t>
      </w:r>
      <w:r w:rsidR="000775DD" w:rsidRPr="00267FC2">
        <w:rPr>
          <w:rFonts w:ascii="Manrope" w:hAnsi="Manrope" w:cs="Tahoma"/>
          <w:lang w:val="sr-Cyrl-RS"/>
        </w:rPr>
        <w:t xml:space="preserve">52. став 1. тачка 9) Закона о осигурању </w:t>
      </w:r>
      <w:r w:rsidR="000775DD" w:rsidRPr="00267FC2">
        <w:rPr>
          <w:rFonts w:ascii="Manrope" w:hAnsi="Manrope" w:cs="Tahoma"/>
        </w:rPr>
        <w:t>(</w:t>
      </w:r>
      <w:r w:rsidR="000775DD">
        <w:rPr>
          <w:rFonts w:ascii="Manrope" w:hAnsi="Manrope" w:cs="Tahoma"/>
          <w:lang w:val="sr-Cyrl-RS"/>
        </w:rPr>
        <w:t>„</w:t>
      </w:r>
      <w:r w:rsidR="000775DD" w:rsidRPr="00267FC2">
        <w:rPr>
          <w:rFonts w:ascii="Manrope" w:hAnsi="Manrope" w:cs="Tahoma"/>
        </w:rPr>
        <w:t>Сл. гласник РС</w:t>
      </w:r>
      <w:r w:rsidR="000775DD">
        <w:rPr>
          <w:rFonts w:ascii="Manrope" w:hAnsi="Manrope" w:cs="Tahoma"/>
          <w:lang w:val="sr-Cyrl-RS"/>
        </w:rPr>
        <w:t>“</w:t>
      </w:r>
      <w:r w:rsidR="000775DD" w:rsidRPr="00267FC2">
        <w:rPr>
          <w:rFonts w:ascii="Manrope" w:hAnsi="Manrope" w:cs="Tahoma"/>
        </w:rPr>
        <w:t xml:space="preserve"> бр. 139/14 и 44/21)</w:t>
      </w:r>
      <w:r w:rsidR="000775DD" w:rsidRPr="00267FC2">
        <w:rPr>
          <w:rFonts w:ascii="Manrope" w:hAnsi="Manrope" w:cs="Tahoma"/>
          <w:lang w:val="sr-Cyrl-RS"/>
        </w:rPr>
        <w:t xml:space="preserve"> и члана </w:t>
      </w:r>
      <w:r w:rsidR="000775DD" w:rsidRPr="00267FC2">
        <w:rPr>
          <w:rFonts w:ascii="Manrope" w:hAnsi="Manrope" w:cs="Tahoma"/>
          <w:lang w:val="sr-Latn-CS"/>
        </w:rPr>
        <w:t>3</w:t>
      </w:r>
      <w:r w:rsidR="000775DD" w:rsidRPr="00267FC2">
        <w:rPr>
          <w:rFonts w:ascii="Manrope" w:hAnsi="Manrope" w:cs="Tahoma"/>
          <w:lang w:val="sr-Cyrl-RS"/>
        </w:rPr>
        <w:t>1</w:t>
      </w:r>
      <w:r w:rsidR="000775DD" w:rsidRPr="00267FC2">
        <w:rPr>
          <w:rFonts w:ascii="Manrope" w:hAnsi="Manrope" w:cs="Tahoma"/>
          <w:lang w:val="sr-Cyrl-CS"/>
        </w:rPr>
        <w:t xml:space="preserve">. став 1. тачка 10) </w:t>
      </w:r>
      <w:r w:rsidR="000775DD" w:rsidRPr="00267FC2">
        <w:rPr>
          <w:rFonts w:ascii="Manrope" w:hAnsi="Manrope" w:cs="Tahoma"/>
          <w:lang w:val="sr-Cyrl-RS"/>
        </w:rPr>
        <w:t xml:space="preserve">и </w:t>
      </w:r>
      <w:r w:rsidR="000775DD">
        <w:rPr>
          <w:rFonts w:ascii="Manrope" w:hAnsi="Manrope" w:cs="Tahoma"/>
          <w:lang w:val="sr-Cyrl-CS"/>
        </w:rPr>
        <w:t>14</w:t>
      </w:r>
      <w:r w:rsidR="000775DD" w:rsidRPr="00267FC2">
        <w:rPr>
          <w:rFonts w:ascii="Manrope" w:hAnsi="Manrope" w:cs="Tahoma"/>
          <w:lang w:val="sr-Cyrl-CS"/>
        </w:rPr>
        <w:t xml:space="preserve">) </w:t>
      </w:r>
      <w:r w:rsidR="000775DD" w:rsidRPr="00267FC2">
        <w:rPr>
          <w:rFonts w:ascii="Manrope" w:hAnsi="Manrope" w:cs="Tahoma"/>
          <w:lang w:val="sr-Cyrl-RS"/>
        </w:rPr>
        <w:t xml:space="preserve">Статута Друштва </w:t>
      </w:r>
      <w:r w:rsidR="000775DD" w:rsidRPr="00267FC2">
        <w:rPr>
          <w:rFonts w:ascii="Manrope" w:hAnsi="Manrope" w:cs="Tahoma"/>
        </w:rPr>
        <w:t xml:space="preserve">за реосигурање </w:t>
      </w:r>
      <w:r w:rsidR="000775DD" w:rsidRPr="00267FC2">
        <w:rPr>
          <w:rFonts w:ascii="Manrope" w:hAnsi="Manrope" w:cs="Tahoma"/>
          <w:lang w:val="sr-Cyrl-RS"/>
        </w:rPr>
        <w:t>„</w:t>
      </w:r>
      <w:r w:rsidR="000775DD" w:rsidRPr="00267FC2">
        <w:rPr>
          <w:rFonts w:ascii="Manrope" w:hAnsi="Manrope" w:cs="Tahoma"/>
        </w:rPr>
        <w:t>Дунав Ре</w:t>
      </w:r>
      <w:r w:rsidR="000775DD" w:rsidRPr="00267FC2">
        <w:rPr>
          <w:rFonts w:ascii="Manrope" w:hAnsi="Manrope" w:cs="Tahoma"/>
          <w:lang w:val="sr-Cyrl-RS"/>
        </w:rPr>
        <w:t>“</w:t>
      </w:r>
      <w:r w:rsidR="000775DD" w:rsidRPr="00267FC2">
        <w:rPr>
          <w:rFonts w:ascii="Manrope" w:hAnsi="Manrope" w:cs="Tahoma"/>
        </w:rPr>
        <w:t xml:space="preserve"> а.д.о.</w:t>
      </w:r>
      <w:r w:rsidR="000775DD" w:rsidRPr="00267FC2">
        <w:rPr>
          <w:rFonts w:ascii="Manrope" w:hAnsi="Manrope"/>
          <w:lang w:val="sr-Cyrl-RS"/>
        </w:rPr>
        <w:t xml:space="preserve"> </w:t>
      </w:r>
      <w:r w:rsidR="000775DD">
        <w:rPr>
          <w:rFonts w:ascii="Manrope" w:hAnsi="Manrope"/>
          <w:lang w:val="sr-Cyrl-RS"/>
        </w:rPr>
        <w:t xml:space="preserve"> Београд </w:t>
      </w:r>
      <w:r w:rsidR="000775DD" w:rsidRPr="00267FC2">
        <w:rPr>
          <w:rFonts w:ascii="Manrope" w:hAnsi="Manrope" w:cs="Tahoma"/>
          <w:lang w:val="sr-Cyrl-RS"/>
        </w:rPr>
        <w:t xml:space="preserve">од 29.11.2006. године (пречишћен текст од </w:t>
      </w:r>
      <w:r w:rsidR="000775DD">
        <w:rPr>
          <w:rFonts w:ascii="Manrope" w:hAnsi="Manrope" w:cs="Tahoma"/>
          <w:lang w:val="sr-Cyrl-RS"/>
        </w:rPr>
        <w:t>30</w:t>
      </w:r>
      <w:r w:rsidR="000775DD" w:rsidRPr="00267FC2">
        <w:rPr>
          <w:rFonts w:ascii="Manrope" w:hAnsi="Manrope" w:cs="Tahoma"/>
          <w:lang w:val="sr-Cyrl-RS"/>
        </w:rPr>
        <w:t>.0</w:t>
      </w:r>
      <w:r w:rsidR="000775DD">
        <w:rPr>
          <w:rFonts w:ascii="Manrope" w:hAnsi="Manrope" w:cs="Tahoma"/>
          <w:lang w:val="sr-Cyrl-RS"/>
        </w:rPr>
        <w:t>8</w:t>
      </w:r>
      <w:r w:rsidR="000775DD" w:rsidRPr="00267FC2">
        <w:rPr>
          <w:rFonts w:ascii="Manrope" w:hAnsi="Manrope" w:cs="Tahoma"/>
          <w:lang w:val="sr-Cyrl-RS"/>
        </w:rPr>
        <w:t>.</w:t>
      </w:r>
      <w:r w:rsidR="000775DD">
        <w:rPr>
          <w:rFonts w:ascii="Manrope" w:hAnsi="Manrope" w:cs="Tahoma"/>
          <w:lang w:val="sr-Cyrl-RS"/>
        </w:rPr>
        <w:t>2024</w:t>
      </w:r>
      <w:r w:rsidR="000775DD" w:rsidRPr="00267FC2">
        <w:rPr>
          <w:rFonts w:ascii="Manrope" w:hAnsi="Manrope" w:cs="Tahoma"/>
          <w:lang w:val="sr-Cyrl-RS"/>
        </w:rPr>
        <w:t xml:space="preserve">. год.), </w:t>
      </w:r>
      <w:r w:rsidR="00522B30">
        <w:rPr>
          <w:rFonts w:ascii="Manrope" w:hAnsi="Manrope" w:cs="Tahoma"/>
          <w:lang w:val="sr-Cyrl-CS"/>
        </w:rPr>
        <w:t>Скупштина Друштва,</w:t>
      </w:r>
      <w:r w:rsidR="00522B30" w:rsidRPr="00E62DFE">
        <w:rPr>
          <w:rFonts w:ascii="Manrope" w:hAnsi="Manrope" w:cs="Tahoma"/>
          <w:lang w:val="sr-Cyrl-CS"/>
        </w:rPr>
        <w:t xml:space="preserve"> </w:t>
      </w:r>
      <w:r w:rsidR="00522B30" w:rsidRPr="00AA540B">
        <w:rPr>
          <w:rFonts w:ascii="Manrope" w:hAnsi="Manrope" w:cs="Tahoma"/>
          <w:lang w:val="sr-Cyrl-CS"/>
        </w:rPr>
        <w:t xml:space="preserve">са </w:t>
      </w:r>
      <w:r w:rsidR="00522B30" w:rsidRPr="003B1CA1">
        <w:rPr>
          <w:rFonts w:ascii="Manrope" w:hAnsi="Manrope" w:cs="Tahoma"/>
          <w:lang w:val="sr-Cyrl-CS"/>
        </w:rPr>
        <w:t xml:space="preserve">897.957 </w:t>
      </w:r>
      <w:r w:rsidR="00522B30">
        <w:rPr>
          <w:rFonts w:ascii="Manrope" w:hAnsi="Manrope" w:cs="Tahoma"/>
          <w:lang w:val="sr-Cyrl-CS"/>
        </w:rPr>
        <w:t xml:space="preserve">гласова </w:t>
      </w:r>
      <w:r w:rsidR="00522B30" w:rsidRPr="00AA540B">
        <w:rPr>
          <w:rFonts w:ascii="Manrope" w:hAnsi="Manrope" w:cs="Tahoma"/>
          <w:lang w:val="sr-Cyrl-CS"/>
        </w:rPr>
        <w:t>„за“, без гласова „против“ и „уздржаних“</w:t>
      </w:r>
      <w:r w:rsidR="00522B30" w:rsidRPr="00BB5E85">
        <w:rPr>
          <w:rFonts w:ascii="Manrope" w:hAnsi="Manrope" w:cs="Tahoma"/>
          <w:lang w:val="sr-Cyrl-CS"/>
        </w:rPr>
        <w:t>, дон</w:t>
      </w:r>
      <w:r w:rsidR="00522B30">
        <w:rPr>
          <w:rFonts w:ascii="Manrope" w:hAnsi="Manrope" w:cs="Tahoma"/>
          <w:lang w:val="sr-Cyrl-RS"/>
        </w:rPr>
        <w:t>ела</w:t>
      </w:r>
      <w:r w:rsidR="000775DD" w:rsidRPr="00267FC2">
        <w:rPr>
          <w:rFonts w:ascii="Manrope" w:hAnsi="Manrope" w:cs="Tahoma"/>
          <w:lang w:val="hr-HR"/>
        </w:rPr>
        <w:t xml:space="preserve"> , </w:t>
      </w:r>
      <w:r>
        <w:rPr>
          <w:rFonts w:ascii="Manrope" w:hAnsi="Manrope" w:cs="Tahoma"/>
          <w:lang w:val="sr-Cyrl-RS"/>
        </w:rPr>
        <w:t>донела</w:t>
      </w:r>
      <w:r w:rsidR="008B66B0">
        <w:rPr>
          <w:rFonts w:ascii="Manrope" w:hAnsi="Manrope" w:cs="Tahoma"/>
          <w:lang w:val="sr-Cyrl-RS"/>
        </w:rPr>
        <w:t xml:space="preserve"> </w:t>
      </w:r>
    </w:p>
    <w:p w14:paraId="15755D37" w14:textId="77777777" w:rsidR="000775DD" w:rsidRPr="000731F6" w:rsidRDefault="000775DD" w:rsidP="000731F6">
      <w:pPr>
        <w:jc w:val="center"/>
        <w:rPr>
          <w:rFonts w:ascii="Manrope" w:hAnsi="Manrope" w:cs="Tahoma"/>
          <w:lang w:val="hr-HR"/>
        </w:rPr>
      </w:pPr>
      <w:r w:rsidRPr="00267FC2">
        <w:rPr>
          <w:rFonts w:ascii="Manrope" w:hAnsi="Manrope" w:cs="Tahoma"/>
          <w:b/>
          <w:lang w:val="hr-HR"/>
        </w:rPr>
        <w:t xml:space="preserve">    </w:t>
      </w:r>
      <w:r w:rsidRPr="00267FC2">
        <w:rPr>
          <w:rFonts w:ascii="Manrope" w:hAnsi="Manrope" w:cs="Tahoma"/>
          <w:lang w:val="hr-HR"/>
        </w:rPr>
        <w:t>О Д Л У К У</w:t>
      </w:r>
    </w:p>
    <w:p w14:paraId="5285B2E3" w14:textId="77777777" w:rsidR="000775DD" w:rsidRPr="00267FC2" w:rsidRDefault="000775DD" w:rsidP="000775DD">
      <w:pPr>
        <w:ind w:left="630" w:hanging="346"/>
        <w:jc w:val="both"/>
        <w:rPr>
          <w:rFonts w:ascii="Manrope" w:hAnsi="Manrope" w:cs="Tahoma"/>
          <w:lang w:val="hr-HR"/>
        </w:rPr>
      </w:pPr>
      <w:r w:rsidRPr="00267FC2">
        <w:rPr>
          <w:rFonts w:ascii="Manrope" w:hAnsi="Manrope" w:cs="Tahoma"/>
          <w:lang w:val="hr-HR"/>
        </w:rPr>
        <w:t xml:space="preserve">1. </w:t>
      </w:r>
      <w:r>
        <w:rPr>
          <w:rFonts w:ascii="Manrope" w:hAnsi="Manrope" w:cs="Tahoma"/>
          <w:lang w:val="sr-Cyrl-RS"/>
        </w:rPr>
        <w:t xml:space="preserve">  </w:t>
      </w:r>
      <w:r w:rsidRPr="00267FC2">
        <w:rPr>
          <w:rFonts w:ascii="Manrope" w:hAnsi="Manrope" w:cs="Tahoma"/>
          <w:lang w:val="hr-HR"/>
        </w:rPr>
        <w:t xml:space="preserve">Усваја се Извештај о раду </w:t>
      </w:r>
      <w:r w:rsidRPr="00267FC2">
        <w:rPr>
          <w:rFonts w:ascii="Manrope" w:hAnsi="Manrope" w:cs="Tahoma"/>
          <w:lang w:val="sr-Cyrl-CS"/>
        </w:rPr>
        <w:t>Надзор</w:t>
      </w:r>
      <w:r w:rsidRPr="00267FC2">
        <w:rPr>
          <w:rFonts w:ascii="Manrope" w:hAnsi="Manrope" w:cs="Tahoma"/>
          <w:lang w:val="hr-HR"/>
        </w:rPr>
        <w:t xml:space="preserve">ног одбора у </w:t>
      </w:r>
      <w:r>
        <w:rPr>
          <w:rFonts w:ascii="Manrope" w:hAnsi="Manrope" w:cs="Tahoma"/>
          <w:lang w:val="sr-Cyrl-RS"/>
        </w:rPr>
        <w:t>2024</w:t>
      </w:r>
      <w:r w:rsidRPr="00267FC2">
        <w:rPr>
          <w:rFonts w:ascii="Manrope" w:hAnsi="Manrope" w:cs="Tahoma"/>
          <w:lang w:val="hr-HR"/>
        </w:rPr>
        <w:t>. години, у текс</w:t>
      </w:r>
      <w:r>
        <w:rPr>
          <w:rFonts w:ascii="Manrope" w:hAnsi="Manrope" w:cs="Tahoma"/>
          <w:lang w:val="hr-HR"/>
        </w:rPr>
        <w:t>ту који је достављен Скупштини.</w:t>
      </w:r>
    </w:p>
    <w:p w14:paraId="6E2C993C" w14:textId="77777777" w:rsidR="000775DD" w:rsidRDefault="000775DD" w:rsidP="00E476C4">
      <w:pPr>
        <w:numPr>
          <w:ilvl w:val="0"/>
          <w:numId w:val="8"/>
        </w:numPr>
        <w:tabs>
          <w:tab w:val="left" w:pos="644"/>
        </w:tabs>
        <w:suppressAutoHyphens/>
        <w:spacing w:after="0" w:line="240" w:lineRule="auto"/>
        <w:jc w:val="both"/>
        <w:rPr>
          <w:rFonts w:ascii="Manrope" w:hAnsi="Manrope" w:cs="Tahoma"/>
          <w:lang w:val="hr-HR"/>
        </w:rPr>
      </w:pPr>
      <w:r w:rsidRPr="00267FC2">
        <w:rPr>
          <w:rFonts w:ascii="Manrope" w:hAnsi="Manrope" w:cs="Tahoma"/>
          <w:lang w:val="sr-Cyrl-RS"/>
        </w:rPr>
        <w:t>Усвајају се Извештаји Надзорног одбора поднети у складу са чланом 422., а у вези члана 399. Закона о привредним друштвима.</w:t>
      </w:r>
    </w:p>
    <w:p w14:paraId="3FFF8CC8" w14:textId="77777777" w:rsidR="000775DD" w:rsidRPr="00202131" w:rsidRDefault="000775DD" w:rsidP="000775DD">
      <w:pPr>
        <w:tabs>
          <w:tab w:val="left" w:pos="644"/>
        </w:tabs>
        <w:suppressAutoHyphens/>
        <w:spacing w:after="0" w:line="240" w:lineRule="auto"/>
        <w:ind w:left="644"/>
        <w:jc w:val="both"/>
        <w:rPr>
          <w:rFonts w:ascii="Manrope" w:hAnsi="Manrope" w:cs="Tahoma"/>
          <w:sz w:val="12"/>
          <w:szCs w:val="12"/>
          <w:lang w:val="hr-HR"/>
        </w:rPr>
      </w:pPr>
    </w:p>
    <w:p w14:paraId="49C8A368" w14:textId="77777777" w:rsidR="000775DD" w:rsidRDefault="000775DD" w:rsidP="00E476C4">
      <w:pPr>
        <w:numPr>
          <w:ilvl w:val="0"/>
          <w:numId w:val="8"/>
        </w:numPr>
        <w:tabs>
          <w:tab w:val="left" w:pos="644"/>
        </w:tabs>
        <w:suppressAutoHyphens/>
        <w:spacing w:after="0" w:line="240" w:lineRule="auto"/>
        <w:jc w:val="both"/>
        <w:rPr>
          <w:rFonts w:ascii="Manrope" w:hAnsi="Manrope" w:cs="Tahoma"/>
          <w:lang w:val="hr-HR"/>
        </w:rPr>
      </w:pPr>
      <w:r w:rsidRPr="00267FC2">
        <w:rPr>
          <w:rFonts w:ascii="Manrope" w:hAnsi="Manrope" w:cs="Tahoma"/>
          <w:lang w:val="sr-Cyrl-RS"/>
        </w:rPr>
        <w:t>Усваја се Извештај о политици накнада члановима Надзорног одбора, сачињеног у складу са члановима 463а-463в Закона о привредним друштвима</w:t>
      </w:r>
      <w:r w:rsidRPr="00267FC2">
        <w:rPr>
          <w:rFonts w:ascii="Manrope" w:hAnsi="Manrope" w:cs="Tahoma"/>
        </w:rPr>
        <w:t xml:space="preserve">, </w:t>
      </w:r>
      <w:r w:rsidRPr="00267FC2">
        <w:rPr>
          <w:rFonts w:ascii="Manrope" w:hAnsi="Manrope" w:cs="Tahoma"/>
          <w:lang w:val="sr-Cyrl-RS"/>
        </w:rPr>
        <w:t>са Извештајем ревизора „КПМГ“ о независном разумном уверевању.</w:t>
      </w:r>
    </w:p>
    <w:p w14:paraId="3131A2F3" w14:textId="77777777" w:rsidR="000775DD" w:rsidRPr="00202131" w:rsidRDefault="000775DD" w:rsidP="000775DD">
      <w:pPr>
        <w:tabs>
          <w:tab w:val="left" w:pos="644"/>
        </w:tabs>
        <w:suppressAutoHyphens/>
        <w:spacing w:after="0" w:line="240" w:lineRule="auto"/>
        <w:jc w:val="both"/>
        <w:rPr>
          <w:rFonts w:ascii="Manrope" w:hAnsi="Manrope" w:cs="Tahoma"/>
          <w:sz w:val="12"/>
          <w:szCs w:val="12"/>
          <w:lang w:val="hr-HR"/>
        </w:rPr>
      </w:pPr>
    </w:p>
    <w:p w14:paraId="584519C5" w14:textId="77777777" w:rsidR="000775DD" w:rsidRDefault="000775DD" w:rsidP="00E476C4">
      <w:pPr>
        <w:numPr>
          <w:ilvl w:val="0"/>
          <w:numId w:val="8"/>
        </w:numPr>
        <w:tabs>
          <w:tab w:val="left" w:pos="644"/>
        </w:tabs>
        <w:suppressAutoHyphens/>
        <w:spacing w:after="0" w:line="240" w:lineRule="auto"/>
        <w:jc w:val="both"/>
        <w:rPr>
          <w:rFonts w:ascii="Manrope" w:hAnsi="Manrope" w:cs="Tahoma"/>
          <w:lang w:val="hr-HR"/>
        </w:rPr>
      </w:pPr>
      <w:r w:rsidRPr="00267FC2">
        <w:rPr>
          <w:rFonts w:ascii="Manrope" w:hAnsi="Manrope" w:cs="Tahoma"/>
          <w:lang w:val="sr-Cyrl-RS"/>
        </w:rPr>
        <w:t>Усваја се Информација Надзорног одбора сачињена у складу са чланом 60. Закона о осигурању.</w:t>
      </w:r>
    </w:p>
    <w:p w14:paraId="6DFA7E12" w14:textId="77777777" w:rsidR="000775DD" w:rsidRPr="00202131" w:rsidRDefault="000775DD" w:rsidP="000775DD">
      <w:pPr>
        <w:tabs>
          <w:tab w:val="left" w:pos="644"/>
        </w:tabs>
        <w:suppressAutoHyphens/>
        <w:spacing w:after="0" w:line="240" w:lineRule="auto"/>
        <w:jc w:val="both"/>
        <w:rPr>
          <w:rFonts w:ascii="Manrope" w:hAnsi="Manrope" w:cs="Tahoma"/>
          <w:sz w:val="12"/>
          <w:szCs w:val="12"/>
          <w:lang w:val="hr-HR"/>
        </w:rPr>
      </w:pPr>
    </w:p>
    <w:p w14:paraId="3DC35AC5" w14:textId="77777777" w:rsidR="000775DD" w:rsidRDefault="000775DD" w:rsidP="000731F6">
      <w:pPr>
        <w:numPr>
          <w:ilvl w:val="0"/>
          <w:numId w:val="8"/>
        </w:numPr>
        <w:tabs>
          <w:tab w:val="left" w:pos="644"/>
        </w:tabs>
        <w:suppressAutoHyphens/>
        <w:spacing w:after="0" w:line="240" w:lineRule="auto"/>
        <w:jc w:val="both"/>
        <w:rPr>
          <w:rFonts w:ascii="Manrope" w:hAnsi="Manrope" w:cs="Tahoma"/>
          <w:lang w:val="hr-HR"/>
        </w:rPr>
      </w:pPr>
      <w:r w:rsidRPr="00267FC2">
        <w:rPr>
          <w:rFonts w:ascii="Manrope" w:hAnsi="Manrope" w:cs="Tahoma"/>
          <w:lang w:val="hr-HR"/>
        </w:rPr>
        <w:t>Извештај</w:t>
      </w:r>
      <w:r w:rsidRPr="00267FC2">
        <w:rPr>
          <w:rFonts w:ascii="Manrope" w:hAnsi="Manrope" w:cs="Tahoma"/>
          <w:lang w:val="sr-Cyrl-RS"/>
        </w:rPr>
        <w:t xml:space="preserve">и </w:t>
      </w:r>
      <w:r w:rsidRPr="00267FC2">
        <w:rPr>
          <w:rFonts w:ascii="Manrope" w:hAnsi="Manrope" w:cs="Tahoma"/>
          <w:lang w:val="hr-HR"/>
        </w:rPr>
        <w:t xml:space="preserve"> </w:t>
      </w:r>
      <w:r w:rsidRPr="00267FC2">
        <w:rPr>
          <w:rFonts w:ascii="Manrope" w:hAnsi="Manrope" w:cs="Tahoma"/>
          <w:lang w:val="sr-Cyrl-CS"/>
        </w:rPr>
        <w:t>Надзор</w:t>
      </w:r>
      <w:r w:rsidRPr="00267FC2">
        <w:rPr>
          <w:rFonts w:ascii="Manrope" w:hAnsi="Manrope" w:cs="Tahoma"/>
          <w:lang w:val="hr-HR"/>
        </w:rPr>
        <w:t xml:space="preserve">ног одбора </w:t>
      </w:r>
      <w:r w:rsidRPr="00267FC2">
        <w:rPr>
          <w:rFonts w:ascii="Manrope" w:hAnsi="Manrope" w:cs="Tahoma"/>
          <w:lang w:val="sr-Cyrl-RS"/>
        </w:rPr>
        <w:t xml:space="preserve">из тачке 1., 2. </w:t>
      </w:r>
      <w:r w:rsidRPr="00267FC2">
        <w:rPr>
          <w:rFonts w:ascii="Manrope" w:hAnsi="Manrope" w:cs="Tahoma"/>
        </w:rPr>
        <w:t xml:space="preserve">3. </w:t>
      </w:r>
      <w:r w:rsidRPr="00267FC2">
        <w:rPr>
          <w:rFonts w:ascii="Manrope" w:hAnsi="Manrope" w:cs="Tahoma"/>
          <w:lang w:val="sr-Cyrl-RS"/>
        </w:rPr>
        <w:t xml:space="preserve">и </w:t>
      </w:r>
      <w:r w:rsidRPr="00267FC2">
        <w:rPr>
          <w:rFonts w:ascii="Manrope" w:hAnsi="Manrope" w:cs="Tahoma"/>
        </w:rPr>
        <w:t>4</w:t>
      </w:r>
      <w:r w:rsidRPr="00267FC2">
        <w:rPr>
          <w:rFonts w:ascii="Manrope" w:hAnsi="Manrope" w:cs="Tahoma"/>
          <w:lang w:val="sr-Cyrl-RS"/>
        </w:rPr>
        <w:t>. чине</w:t>
      </w:r>
      <w:r w:rsidRPr="00267FC2">
        <w:rPr>
          <w:rFonts w:ascii="Manrope" w:hAnsi="Manrope" w:cs="Tahoma"/>
          <w:lang w:val="hr-HR"/>
        </w:rPr>
        <w:t xml:space="preserve"> саставни део ове Одлуке.</w:t>
      </w:r>
    </w:p>
    <w:p w14:paraId="0A7E1681" w14:textId="77777777" w:rsidR="000731F6" w:rsidRPr="00202131" w:rsidRDefault="000731F6" w:rsidP="000731F6">
      <w:pPr>
        <w:tabs>
          <w:tab w:val="left" w:pos="644"/>
        </w:tabs>
        <w:suppressAutoHyphens/>
        <w:spacing w:after="0" w:line="240" w:lineRule="auto"/>
        <w:jc w:val="both"/>
        <w:rPr>
          <w:rFonts w:ascii="Manrope" w:hAnsi="Manrope" w:cs="Tahoma"/>
          <w:sz w:val="12"/>
          <w:szCs w:val="12"/>
          <w:lang w:val="hr-HR"/>
        </w:rPr>
      </w:pPr>
    </w:p>
    <w:p w14:paraId="22320BA9" w14:textId="77777777" w:rsidR="000775DD" w:rsidRPr="000775DD" w:rsidRDefault="000775DD" w:rsidP="00E476C4">
      <w:pPr>
        <w:numPr>
          <w:ilvl w:val="0"/>
          <w:numId w:val="8"/>
        </w:numPr>
        <w:tabs>
          <w:tab w:val="left" w:pos="644"/>
        </w:tabs>
        <w:suppressAutoHyphens/>
        <w:spacing w:after="0" w:line="240" w:lineRule="auto"/>
        <w:jc w:val="both"/>
        <w:rPr>
          <w:rFonts w:ascii="Manrope" w:hAnsi="Manrope" w:cs="Tahoma"/>
          <w:lang w:val="hr-HR"/>
        </w:rPr>
      </w:pPr>
      <w:r w:rsidRPr="000775DD">
        <w:rPr>
          <w:rFonts w:ascii="Manrope" w:hAnsi="Manrope" w:cs="Tahoma"/>
          <w:lang w:val="hr-HR"/>
        </w:rPr>
        <w:t>Ова Одлука ступа на снагу даном доно</w:t>
      </w:r>
      <w:r w:rsidRPr="000775DD">
        <w:rPr>
          <w:rFonts w:ascii="Manrope" w:hAnsi="Manrope" w:cs="Tahoma"/>
          <w:lang w:val="sr-Latn-CS"/>
        </w:rPr>
        <w:t>шења.</w:t>
      </w:r>
    </w:p>
    <w:p w14:paraId="74F62018" w14:textId="77777777" w:rsidR="00383946" w:rsidRPr="00850B21" w:rsidRDefault="00383946" w:rsidP="00202131">
      <w:pPr>
        <w:spacing w:after="0" w:line="240" w:lineRule="auto"/>
        <w:jc w:val="both"/>
        <w:rPr>
          <w:rFonts w:ascii="Manrope" w:eastAsia="Times New Roman" w:hAnsi="Manrope" w:cs="Tahoma"/>
          <w:b/>
          <w:u w:val="single"/>
          <w:lang w:val="en-US"/>
        </w:rPr>
      </w:pPr>
    </w:p>
    <w:p w14:paraId="213A206C" w14:textId="77777777" w:rsidR="00850B21" w:rsidRPr="00850B21" w:rsidRDefault="00850B21" w:rsidP="00E476C4">
      <w:pPr>
        <w:numPr>
          <w:ilvl w:val="0"/>
          <w:numId w:val="2"/>
        </w:numPr>
        <w:spacing w:after="0" w:line="240" w:lineRule="auto"/>
        <w:ind w:left="567"/>
        <w:jc w:val="both"/>
        <w:rPr>
          <w:rFonts w:ascii="Manrope" w:eastAsia="Times New Roman" w:hAnsi="Manrope" w:cs="Tahoma"/>
          <w:b/>
          <w:sz w:val="24"/>
          <w:szCs w:val="24"/>
          <w:u w:val="single"/>
          <w:lang w:val="en-US"/>
        </w:rPr>
      </w:pPr>
      <w:r w:rsidRPr="00850B21">
        <w:rPr>
          <w:rFonts w:ascii="Manrope" w:hAnsi="Manrope" w:cs="Arial"/>
          <w:b/>
          <w:sz w:val="24"/>
          <w:szCs w:val="24"/>
          <w:u w:val="single"/>
          <w:lang w:val="sr-Cyrl-RS" w:eastAsia="ar-SA"/>
        </w:rPr>
        <w:t>Разматрање и усвајање Пословника о раду Скупштине</w:t>
      </w:r>
    </w:p>
    <w:p w14:paraId="4DFA91B2" w14:textId="77777777" w:rsidR="00850B21" w:rsidRPr="00BF348D" w:rsidRDefault="00850B21" w:rsidP="00BC2200">
      <w:pPr>
        <w:spacing w:after="0" w:line="240" w:lineRule="auto"/>
        <w:ind w:left="567"/>
        <w:jc w:val="both"/>
        <w:rPr>
          <w:rFonts w:ascii="Manrope" w:eastAsia="Times New Roman" w:hAnsi="Manrope" w:cs="Tahoma"/>
          <w:lang w:val="sr-Cyrl-RS"/>
        </w:rPr>
      </w:pPr>
    </w:p>
    <w:p w14:paraId="20B437ED" w14:textId="77777777" w:rsidR="00BF348D" w:rsidRDefault="00BF348D" w:rsidP="00BF348D">
      <w:pPr>
        <w:spacing w:after="0" w:line="240" w:lineRule="auto"/>
        <w:ind w:firstLine="567"/>
        <w:jc w:val="both"/>
        <w:rPr>
          <w:rFonts w:ascii="Manrope" w:eastAsia="Times New Roman" w:hAnsi="Manrope" w:cs="Tahoma"/>
          <w:lang w:val="sr-Cyrl-RS"/>
        </w:rPr>
      </w:pPr>
      <w:r w:rsidRPr="00BF348D">
        <w:rPr>
          <w:rFonts w:ascii="Manrope" w:eastAsia="Times New Roman" w:hAnsi="Manrope" w:cs="Tahoma"/>
          <w:lang w:val="sr-Cyrl-RS"/>
        </w:rPr>
        <w:t xml:space="preserve">Известилац по овој тачки дневног реда </w:t>
      </w:r>
      <w:r>
        <w:rPr>
          <w:rFonts w:ascii="Manrope" w:eastAsia="Times New Roman" w:hAnsi="Manrope" w:cs="Tahoma"/>
          <w:lang w:val="sr-Cyrl-RS"/>
        </w:rPr>
        <w:t>био је Бојан Маричић, који је присутне упознао са садржино</w:t>
      </w:r>
      <w:r w:rsidR="006F3435">
        <w:rPr>
          <w:rFonts w:ascii="Manrope" w:eastAsia="Times New Roman" w:hAnsi="Manrope" w:cs="Tahoma"/>
          <w:lang w:val="sr-Cyrl-RS"/>
        </w:rPr>
        <w:t>м Пословника о раду Скупштине.</w:t>
      </w:r>
    </w:p>
    <w:p w14:paraId="3CD245E8" w14:textId="7C65471E" w:rsidR="006F3435" w:rsidRDefault="0060527F" w:rsidP="0060527F">
      <w:pPr>
        <w:spacing w:after="0" w:line="240" w:lineRule="auto"/>
        <w:ind w:firstLine="567"/>
        <w:jc w:val="both"/>
        <w:rPr>
          <w:rFonts w:ascii="Manrope" w:eastAsia="Times New Roman" w:hAnsi="Manrope" w:cs="Tahoma"/>
          <w:lang w:val="sr-Cyrl-RS"/>
        </w:rPr>
      </w:pPr>
      <w:r>
        <w:rPr>
          <w:rFonts w:ascii="Manrope" w:eastAsia="Times New Roman" w:hAnsi="Manrope" w:cs="Tahoma"/>
          <w:lang w:val="sr-Cyrl-RS"/>
        </w:rPr>
        <w:t>Он је истакао да Пословник о раду Скупштине, који је тренутно на снази, датира још из 2013. године, па је услед протека времена, као и ради усаглашавања поједних одредби са Законом о привре</w:t>
      </w:r>
      <w:r w:rsidR="000369D9">
        <w:rPr>
          <w:rFonts w:ascii="Manrope" w:eastAsia="Times New Roman" w:hAnsi="Manrope" w:cs="Tahoma"/>
          <w:lang w:val="sr-Cyrl-RS"/>
        </w:rPr>
        <w:t>дним д</w:t>
      </w:r>
      <w:r>
        <w:rPr>
          <w:rFonts w:ascii="Manrope" w:eastAsia="Times New Roman" w:hAnsi="Manrope" w:cs="Tahoma"/>
          <w:lang w:val="sr-Cyrl-RS"/>
        </w:rPr>
        <w:t>руштвима и Статутом, настала потреба за доношењем н</w:t>
      </w:r>
      <w:r w:rsidR="000369D9">
        <w:rPr>
          <w:rFonts w:ascii="Manrope" w:eastAsia="Times New Roman" w:hAnsi="Manrope" w:cs="Tahoma"/>
          <w:lang w:val="sr-Cyrl-RS"/>
        </w:rPr>
        <w:t>овог Пословника о раду Скупштине</w:t>
      </w:r>
      <w:r>
        <w:rPr>
          <w:rFonts w:ascii="Manrope" w:eastAsia="Times New Roman" w:hAnsi="Manrope" w:cs="Tahoma"/>
          <w:lang w:val="sr-Cyrl-RS"/>
        </w:rPr>
        <w:t>.</w:t>
      </w:r>
    </w:p>
    <w:p w14:paraId="69D0A1B5" w14:textId="77777777" w:rsidR="0060527F" w:rsidRDefault="0060527F" w:rsidP="0060527F">
      <w:pPr>
        <w:spacing w:after="0" w:line="240" w:lineRule="auto"/>
        <w:ind w:firstLine="567"/>
        <w:jc w:val="both"/>
        <w:rPr>
          <w:rFonts w:ascii="Manrope" w:eastAsia="Times New Roman" w:hAnsi="Manrope" w:cs="Tahoma"/>
          <w:lang w:val="sr-Cyrl-RS"/>
        </w:rPr>
      </w:pPr>
      <w:r>
        <w:rPr>
          <w:rFonts w:ascii="Manrope" w:eastAsia="Times New Roman" w:hAnsi="Manrope" w:cs="Tahoma"/>
          <w:lang w:val="sr-Cyrl-RS"/>
        </w:rPr>
        <w:t>Дискусији се прикључио Владимир Узелац, који је нагласио да се</w:t>
      </w:r>
      <w:r w:rsidR="005D276A">
        <w:rPr>
          <w:rFonts w:ascii="Manrope" w:eastAsia="Times New Roman" w:hAnsi="Manrope" w:cs="Tahoma"/>
          <w:lang w:val="sr-Cyrl-RS"/>
        </w:rPr>
        <w:t xml:space="preserve"> доношењем новог Пословника, ни на који начин не умањују права</w:t>
      </w:r>
      <w:r w:rsidR="00973C62">
        <w:rPr>
          <w:rFonts w:ascii="Manrope" w:eastAsia="Times New Roman" w:hAnsi="Manrope" w:cs="Tahoma"/>
        </w:rPr>
        <w:t xml:space="preserve"> </w:t>
      </w:r>
      <w:r w:rsidR="005D276A">
        <w:rPr>
          <w:rFonts w:ascii="Manrope" w:eastAsia="Times New Roman" w:hAnsi="Manrope" w:cs="Tahoma"/>
          <w:lang w:val="sr-Cyrl-RS"/>
        </w:rPr>
        <w:t xml:space="preserve"> акционара, која су до сада била предвиђена Пословником.</w:t>
      </w:r>
    </w:p>
    <w:p w14:paraId="03D88116" w14:textId="77777777" w:rsidR="005D276A" w:rsidRPr="00BF348D" w:rsidRDefault="005D276A" w:rsidP="0060527F">
      <w:pPr>
        <w:spacing w:after="0" w:line="240" w:lineRule="auto"/>
        <w:ind w:firstLine="567"/>
        <w:jc w:val="both"/>
        <w:rPr>
          <w:rFonts w:ascii="Manrope" w:eastAsia="Times New Roman" w:hAnsi="Manrope" w:cs="Tahoma"/>
          <w:lang w:val="sr-Cyrl-RS"/>
        </w:rPr>
      </w:pPr>
    </w:p>
    <w:p w14:paraId="23DCE4C9" w14:textId="77777777" w:rsidR="00CD6763" w:rsidRPr="00522B30" w:rsidRDefault="007B2CFE" w:rsidP="00522B30">
      <w:pPr>
        <w:ind w:firstLine="720"/>
        <w:jc w:val="both"/>
        <w:rPr>
          <w:rFonts w:ascii="Manrope" w:hAnsi="Manrope" w:cs="Tahoma"/>
          <w:lang w:val="en-US"/>
        </w:rPr>
      </w:pPr>
      <w:r>
        <w:rPr>
          <w:rFonts w:ascii="Manrope" w:hAnsi="Manrope" w:cs="Tahoma"/>
          <w:lang w:val="sr-Cyrl-RS"/>
        </w:rPr>
        <w:t>Након завршеног излагања Бојана Маричића, а н</w:t>
      </w:r>
      <w:r w:rsidR="000775DD" w:rsidRPr="00B946D6">
        <w:rPr>
          <w:rFonts w:ascii="Manrope" w:hAnsi="Manrope" w:cs="Tahoma"/>
        </w:rPr>
        <w:t xml:space="preserve">а основу члана 334. Закона о привредним друштвима („Службени гласник РС“, бр. 36/11, 99/11, 83/14 – др. закон, 5/15, 44/2018, 91/2019 и 109/2021) и члана 31. </w:t>
      </w:r>
      <w:r w:rsidR="000775DD" w:rsidRPr="00B946D6">
        <w:rPr>
          <w:rFonts w:ascii="Manrope" w:hAnsi="Manrope" w:cs="Tahoma"/>
          <w:lang w:val="sr-Cyrl-RS"/>
        </w:rPr>
        <w:t xml:space="preserve">став 1. </w:t>
      </w:r>
      <w:r w:rsidR="000775DD" w:rsidRPr="00B946D6">
        <w:rPr>
          <w:rFonts w:ascii="Manrope" w:hAnsi="Manrope" w:cs="Tahoma"/>
        </w:rPr>
        <w:t xml:space="preserve">тачка 16) Статута </w:t>
      </w:r>
      <w:r w:rsidR="000775DD" w:rsidRPr="00B946D6">
        <w:rPr>
          <w:rFonts w:ascii="Manrope" w:hAnsi="Manrope" w:cs="Tahoma"/>
          <w:lang w:val="sr-Cyrl-RS"/>
        </w:rPr>
        <w:t>Друштва за реосигурање „Дунав Ре“</w:t>
      </w:r>
      <w:r w:rsidR="000775DD" w:rsidRPr="00B946D6">
        <w:rPr>
          <w:rFonts w:ascii="Manrope" w:hAnsi="Manrope" w:cs="Tahoma"/>
        </w:rPr>
        <w:t xml:space="preserve"> а.д.о. </w:t>
      </w:r>
      <w:r w:rsidR="000775DD" w:rsidRPr="00B946D6">
        <w:rPr>
          <w:rFonts w:ascii="Manrope" w:hAnsi="Manrope" w:cs="Tahoma"/>
          <w:lang w:val="sr-Cyrl-RS"/>
        </w:rPr>
        <w:t xml:space="preserve">Београд од 29.11.2006. године </w:t>
      </w:r>
      <w:r w:rsidR="000775DD" w:rsidRPr="00B946D6">
        <w:rPr>
          <w:rFonts w:ascii="Manrope" w:hAnsi="Manrope" w:cs="Tahoma"/>
        </w:rPr>
        <w:t>(</w:t>
      </w:r>
      <w:r w:rsidR="000775DD" w:rsidRPr="00B946D6">
        <w:rPr>
          <w:rFonts w:ascii="Manrope" w:hAnsi="Manrope" w:cs="Tahoma"/>
          <w:lang w:val="sr-Cyrl-CS"/>
        </w:rPr>
        <w:t xml:space="preserve">пречишћен текст од </w:t>
      </w:r>
      <w:r w:rsidR="000775DD" w:rsidRPr="00B946D6">
        <w:rPr>
          <w:rFonts w:ascii="Manrope" w:hAnsi="Manrope" w:cs="Tahoma"/>
          <w:lang w:val="sr-Cyrl-CS"/>
        </w:rPr>
        <w:lastRenderedPageBreak/>
        <w:t>30.08.2024. год.</w:t>
      </w:r>
      <w:r w:rsidR="000775DD" w:rsidRPr="00B946D6">
        <w:rPr>
          <w:rFonts w:ascii="Manrope" w:hAnsi="Manrope" w:cs="Tahoma"/>
        </w:rPr>
        <w:t xml:space="preserve">), </w:t>
      </w:r>
      <w:r w:rsidR="00522B30">
        <w:rPr>
          <w:rFonts w:ascii="Manrope" w:hAnsi="Manrope" w:cs="Tahoma"/>
          <w:lang w:val="sr-Cyrl-CS"/>
        </w:rPr>
        <w:t>Скупштина Друштва,</w:t>
      </w:r>
      <w:r w:rsidR="00522B30" w:rsidRPr="00E62DFE">
        <w:rPr>
          <w:rFonts w:ascii="Manrope" w:hAnsi="Manrope" w:cs="Tahoma"/>
          <w:lang w:val="sr-Cyrl-CS"/>
        </w:rPr>
        <w:t xml:space="preserve"> </w:t>
      </w:r>
      <w:r w:rsidR="00522B30" w:rsidRPr="00AA540B">
        <w:rPr>
          <w:rFonts w:ascii="Manrope" w:hAnsi="Manrope" w:cs="Tahoma"/>
          <w:lang w:val="sr-Cyrl-CS"/>
        </w:rPr>
        <w:t xml:space="preserve">са </w:t>
      </w:r>
      <w:r w:rsidR="00522B30" w:rsidRPr="003B1CA1">
        <w:rPr>
          <w:rFonts w:ascii="Manrope" w:hAnsi="Manrope" w:cs="Tahoma"/>
          <w:lang w:val="sr-Cyrl-CS"/>
        </w:rPr>
        <w:t xml:space="preserve">897.957 </w:t>
      </w:r>
      <w:r w:rsidR="00522B30">
        <w:rPr>
          <w:rFonts w:ascii="Manrope" w:hAnsi="Manrope" w:cs="Tahoma"/>
          <w:lang w:val="sr-Cyrl-CS"/>
        </w:rPr>
        <w:t xml:space="preserve">гласова </w:t>
      </w:r>
      <w:r w:rsidR="00522B30" w:rsidRPr="00AA540B">
        <w:rPr>
          <w:rFonts w:ascii="Manrope" w:hAnsi="Manrope" w:cs="Tahoma"/>
          <w:lang w:val="sr-Cyrl-CS"/>
        </w:rPr>
        <w:t>„за“, без гласова „против“ и „уздржаних“</w:t>
      </w:r>
      <w:r w:rsidR="00522B30" w:rsidRPr="00BB5E85">
        <w:rPr>
          <w:rFonts w:ascii="Manrope" w:hAnsi="Manrope" w:cs="Tahoma"/>
          <w:lang w:val="sr-Cyrl-CS"/>
        </w:rPr>
        <w:t>, дон</w:t>
      </w:r>
      <w:r w:rsidR="00522B30">
        <w:rPr>
          <w:rFonts w:ascii="Manrope" w:hAnsi="Manrope" w:cs="Tahoma"/>
          <w:lang w:val="sr-Cyrl-RS"/>
        </w:rPr>
        <w:t>ела</w:t>
      </w:r>
      <w:r w:rsidR="0060527F">
        <w:rPr>
          <w:rFonts w:ascii="Manrope" w:hAnsi="Manrope" w:cs="Tahoma"/>
        </w:rPr>
        <w:t>, дон</w:t>
      </w:r>
      <w:r w:rsidR="00522B30">
        <w:rPr>
          <w:rFonts w:ascii="Manrope" w:hAnsi="Manrope" w:cs="Tahoma"/>
          <w:lang w:val="sr-Cyrl-RS"/>
        </w:rPr>
        <w:t>ела ј</w:t>
      </w:r>
      <w:r w:rsidR="00522B30">
        <w:rPr>
          <w:rFonts w:ascii="Manrope" w:hAnsi="Manrope" w:cs="Tahoma"/>
          <w:lang w:val="en-US"/>
        </w:rPr>
        <w:t>e</w:t>
      </w:r>
    </w:p>
    <w:p w14:paraId="6C41CAE8" w14:textId="77777777" w:rsidR="000775DD" w:rsidRPr="007B2CFE" w:rsidRDefault="000775DD" w:rsidP="007B2CFE">
      <w:pPr>
        <w:jc w:val="center"/>
        <w:rPr>
          <w:rFonts w:ascii="Manrope" w:hAnsi="Manrope" w:cs="Tahoma"/>
          <w:lang w:val="hr-HR"/>
        </w:rPr>
      </w:pPr>
      <w:r w:rsidRPr="00B946D6">
        <w:rPr>
          <w:rFonts w:ascii="Manrope" w:hAnsi="Manrope" w:cs="Tahoma"/>
          <w:lang w:val="hr-HR"/>
        </w:rPr>
        <w:t>О Д Л У К У</w:t>
      </w:r>
    </w:p>
    <w:p w14:paraId="331228F5" w14:textId="77777777" w:rsidR="000775DD" w:rsidRDefault="000775DD" w:rsidP="00E476C4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Manrope" w:hAnsi="Manrope" w:cs="Tahoma"/>
          <w:lang w:val="sr-Cyrl-CS"/>
        </w:rPr>
      </w:pPr>
      <w:r w:rsidRPr="00B946D6">
        <w:rPr>
          <w:rFonts w:ascii="Manrope" w:hAnsi="Manrope" w:cs="Tahoma"/>
          <w:lang w:val="ru-RU"/>
        </w:rPr>
        <w:t xml:space="preserve">Усваја се </w:t>
      </w:r>
      <w:r w:rsidRPr="00B946D6">
        <w:rPr>
          <w:rFonts w:ascii="Manrope" w:hAnsi="Manrope" w:cs="Tahoma"/>
          <w:lang w:val="sr-Cyrl-RS"/>
        </w:rPr>
        <w:t>П</w:t>
      </w:r>
      <w:r>
        <w:rPr>
          <w:rFonts w:ascii="Manrope" w:hAnsi="Manrope" w:cs="Tahoma"/>
          <w:lang w:val="sr-Cyrl-RS"/>
        </w:rPr>
        <w:t>ословник о раду Скупштине</w:t>
      </w:r>
      <w:r w:rsidRPr="00B946D6">
        <w:rPr>
          <w:rFonts w:ascii="Manrope" w:hAnsi="Manrope" w:cs="Tahoma"/>
          <w:lang w:val="sr-Latn-CS"/>
        </w:rPr>
        <w:t xml:space="preserve"> </w:t>
      </w:r>
      <w:r w:rsidRPr="00B946D6">
        <w:rPr>
          <w:rFonts w:ascii="Manrope" w:hAnsi="Manrope" w:cs="Tahoma"/>
          <w:lang w:val="sr-Cyrl-RS"/>
        </w:rPr>
        <w:t>Друштва за реосигурање</w:t>
      </w:r>
      <w:r>
        <w:rPr>
          <w:rFonts w:ascii="Manrope" w:hAnsi="Manrope" w:cs="Tahoma"/>
        </w:rPr>
        <w:t xml:space="preserve"> </w:t>
      </w:r>
      <w:r>
        <w:rPr>
          <w:rFonts w:ascii="Manrope" w:hAnsi="Manrope" w:cs="Tahoma"/>
          <w:lang w:val="sr-Cyrl-RS"/>
        </w:rPr>
        <w:t>„</w:t>
      </w:r>
      <w:r w:rsidRPr="00B946D6">
        <w:rPr>
          <w:rFonts w:ascii="Manrope" w:hAnsi="Manrope" w:cs="Tahoma"/>
        </w:rPr>
        <w:t>Дунав Р</w:t>
      </w:r>
      <w:r w:rsidRPr="00B946D6">
        <w:rPr>
          <w:rFonts w:ascii="Manrope" w:hAnsi="Manrope" w:cs="Tahoma"/>
          <w:lang w:val="sr-Cyrl-CS"/>
        </w:rPr>
        <w:t>е</w:t>
      </w:r>
      <w:r w:rsidRPr="00B946D6">
        <w:rPr>
          <w:rFonts w:ascii="Manrope" w:hAnsi="Manrope" w:cs="Tahoma"/>
        </w:rPr>
        <w:t>” а.д.о</w:t>
      </w:r>
      <w:r w:rsidRPr="00B946D6">
        <w:rPr>
          <w:rFonts w:ascii="Manrope" w:hAnsi="Manrope" w:cs="Tahoma"/>
          <w:lang w:val="sr-Cyrl-RS"/>
        </w:rPr>
        <w:t>.</w:t>
      </w:r>
      <w:r>
        <w:rPr>
          <w:rFonts w:ascii="Manrope" w:hAnsi="Manrope" w:cs="Tahoma"/>
          <w:lang w:val="sr-Cyrl-RS"/>
        </w:rPr>
        <w:t xml:space="preserve"> Београд</w:t>
      </w:r>
      <w:r w:rsidRPr="00B946D6">
        <w:rPr>
          <w:rFonts w:ascii="Manrope" w:hAnsi="Manrope" w:cs="Tahoma"/>
          <w:lang w:val="sr-Cyrl-CS"/>
        </w:rPr>
        <w:t>,</w:t>
      </w:r>
      <w:r w:rsidRPr="00B946D6">
        <w:rPr>
          <w:rFonts w:ascii="Manrope" w:hAnsi="Manrope" w:cs="Tahoma"/>
          <w:lang w:val="sr-Latn-CS"/>
        </w:rPr>
        <w:t xml:space="preserve"> </w:t>
      </w:r>
      <w:r w:rsidRPr="00B946D6">
        <w:rPr>
          <w:rFonts w:ascii="Manrope" w:hAnsi="Manrope" w:cs="Tahoma"/>
          <w:lang w:val="sr-Cyrl-CS"/>
        </w:rPr>
        <w:t>у тексту који је достављен у материјалу за седницу.</w:t>
      </w:r>
    </w:p>
    <w:p w14:paraId="5ABA1073" w14:textId="77777777" w:rsidR="000775DD" w:rsidRPr="00202131" w:rsidRDefault="000775DD" w:rsidP="000775DD">
      <w:pPr>
        <w:suppressAutoHyphens/>
        <w:spacing w:after="0" w:line="240" w:lineRule="auto"/>
        <w:ind w:left="720"/>
        <w:jc w:val="both"/>
        <w:rPr>
          <w:rFonts w:ascii="Manrope" w:hAnsi="Manrope" w:cs="Tahoma"/>
          <w:sz w:val="12"/>
          <w:szCs w:val="12"/>
          <w:lang w:val="sr-Cyrl-CS"/>
        </w:rPr>
      </w:pPr>
    </w:p>
    <w:p w14:paraId="2F15F6A0" w14:textId="77777777" w:rsidR="000775DD" w:rsidRPr="000775DD" w:rsidRDefault="000775DD" w:rsidP="00E476C4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Manrope" w:hAnsi="Manrope" w:cs="Tahoma"/>
          <w:lang w:val="ru-RU"/>
        </w:rPr>
      </w:pPr>
      <w:r w:rsidRPr="00B946D6">
        <w:rPr>
          <w:rFonts w:ascii="Manrope" w:hAnsi="Manrope" w:cs="Tahoma"/>
          <w:lang w:val="sr-Cyrl-CS"/>
        </w:rPr>
        <w:t>Текст усвојеног Пословника</w:t>
      </w:r>
      <w:r w:rsidRPr="00B946D6">
        <w:rPr>
          <w:rFonts w:ascii="Manrope" w:hAnsi="Manrope" w:cs="Tahoma"/>
          <w:lang w:val="sr-Cyrl-RS"/>
        </w:rPr>
        <w:t xml:space="preserve"> из тачке 1.</w:t>
      </w:r>
      <w:r w:rsidRPr="00B946D6">
        <w:rPr>
          <w:rFonts w:ascii="Manrope" w:hAnsi="Manrope" w:cs="Tahoma"/>
          <w:lang w:val="sr-Cyrl-CS"/>
        </w:rPr>
        <w:t>, чини саставни део ове Одлуке.</w:t>
      </w:r>
    </w:p>
    <w:p w14:paraId="78A332B6" w14:textId="77777777" w:rsidR="000775DD" w:rsidRPr="00202131" w:rsidRDefault="000775DD" w:rsidP="000775DD">
      <w:pPr>
        <w:suppressAutoHyphens/>
        <w:spacing w:after="0" w:line="240" w:lineRule="auto"/>
        <w:jc w:val="both"/>
        <w:rPr>
          <w:rFonts w:ascii="Manrope" w:hAnsi="Manrope" w:cs="Tahoma"/>
          <w:sz w:val="12"/>
          <w:szCs w:val="12"/>
          <w:lang w:val="ru-RU"/>
        </w:rPr>
      </w:pPr>
    </w:p>
    <w:p w14:paraId="27DD611C" w14:textId="77777777" w:rsidR="000775DD" w:rsidRPr="000775DD" w:rsidRDefault="000775DD" w:rsidP="00E476C4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Manrope" w:hAnsi="Manrope" w:cs="Tahoma"/>
          <w:lang w:val="ru-RU"/>
        </w:rPr>
      </w:pPr>
      <w:r w:rsidRPr="00B946D6">
        <w:rPr>
          <w:rFonts w:ascii="Manrope" w:hAnsi="Manrope" w:cs="Tahoma"/>
          <w:lang w:val="ru-RU"/>
        </w:rPr>
        <w:t>Ова Одлука ступа на снагу даном доно</w:t>
      </w:r>
      <w:r w:rsidRPr="00B946D6">
        <w:rPr>
          <w:rFonts w:ascii="Manrope" w:hAnsi="Manrope" w:cs="Tahoma"/>
          <w:lang w:val="sr-Cyrl-CS"/>
        </w:rPr>
        <w:t>шења.</w:t>
      </w:r>
    </w:p>
    <w:p w14:paraId="72E345B6" w14:textId="77777777" w:rsidR="00850B21" w:rsidRPr="00AA540B" w:rsidRDefault="00850B21" w:rsidP="00BC2200">
      <w:pPr>
        <w:spacing w:after="0" w:line="240" w:lineRule="auto"/>
        <w:ind w:left="567"/>
        <w:jc w:val="both"/>
        <w:rPr>
          <w:rFonts w:ascii="Manrope" w:eastAsia="Times New Roman" w:hAnsi="Manrope" w:cs="Tahoma"/>
          <w:b/>
          <w:u w:val="single"/>
          <w:lang w:val="sr-Cyrl-RS"/>
        </w:rPr>
      </w:pPr>
    </w:p>
    <w:p w14:paraId="13F64F74" w14:textId="77777777" w:rsidR="00E80547" w:rsidRPr="00AA540B" w:rsidRDefault="00E80547" w:rsidP="00E476C4">
      <w:pPr>
        <w:numPr>
          <w:ilvl w:val="0"/>
          <w:numId w:val="2"/>
        </w:numPr>
        <w:spacing w:after="0" w:line="240" w:lineRule="auto"/>
        <w:ind w:left="567"/>
        <w:jc w:val="center"/>
        <w:rPr>
          <w:rFonts w:ascii="Manrope" w:eastAsia="Times New Roman" w:hAnsi="Manrope" w:cs="Tahoma"/>
          <w:b/>
          <w:u w:val="single"/>
          <w:lang w:val="en-US"/>
        </w:rPr>
      </w:pPr>
      <w:r w:rsidRPr="00AA540B">
        <w:rPr>
          <w:rFonts w:ascii="Manrope" w:eastAsia="Times New Roman" w:hAnsi="Manrope" w:cs="Tahoma"/>
          <w:b/>
          <w:u w:val="single"/>
          <w:lang w:val="sr-Cyrl-CS"/>
        </w:rPr>
        <w:t>Разно</w:t>
      </w:r>
    </w:p>
    <w:p w14:paraId="6B52E430" w14:textId="77777777" w:rsidR="007D120C" w:rsidRPr="00202131" w:rsidRDefault="007D120C" w:rsidP="007D7547">
      <w:pPr>
        <w:spacing w:after="0" w:line="240" w:lineRule="auto"/>
        <w:rPr>
          <w:rFonts w:ascii="Manrope" w:eastAsia="Times New Roman" w:hAnsi="Manrope" w:cs="Tahoma"/>
          <w:b/>
          <w:u w:val="single"/>
          <w:lang w:val="sr-Cyrl-CS"/>
        </w:rPr>
      </w:pPr>
    </w:p>
    <w:p w14:paraId="6608F77A" w14:textId="77777777" w:rsidR="009027E6" w:rsidRPr="009027E6" w:rsidRDefault="000775DD" w:rsidP="009027E6">
      <w:pPr>
        <w:tabs>
          <w:tab w:val="left" w:pos="567"/>
          <w:tab w:val="left" w:pos="993"/>
        </w:tabs>
        <w:ind w:firstLine="567"/>
        <w:jc w:val="both"/>
        <w:rPr>
          <w:rFonts w:ascii="Manrope" w:hAnsi="Manrope" w:cs="Tahoma"/>
          <w:lang w:val="sr-Cyrl-RS"/>
        </w:rPr>
      </w:pPr>
      <w:r>
        <w:rPr>
          <w:rFonts w:ascii="Manrope" w:hAnsi="Manrope" w:cs="Tahoma"/>
          <w:lang w:val="sr-Cyrl-RS"/>
        </w:rPr>
        <w:t>Под тачком разно, није било предлога за разматрање.</w:t>
      </w:r>
    </w:p>
    <w:p w14:paraId="010AEED9" w14:textId="77777777" w:rsidR="007F579A" w:rsidRPr="00AA540B" w:rsidRDefault="0015647E" w:rsidP="009027E6">
      <w:pPr>
        <w:spacing w:after="0"/>
        <w:ind w:firstLine="567"/>
        <w:contextualSpacing/>
        <w:rPr>
          <w:rFonts w:ascii="Manrope" w:hAnsi="Manrope" w:cs="Tahoma"/>
          <w:lang w:val="sr-Cyrl-CS"/>
        </w:rPr>
      </w:pPr>
      <w:r w:rsidRPr="00AA540B">
        <w:rPr>
          <w:rFonts w:ascii="Manrope" w:hAnsi="Manrope" w:cs="Tahoma"/>
          <w:lang w:val="sr-Cyrl-CS"/>
        </w:rPr>
        <w:t>Седница је завршена у</w:t>
      </w:r>
      <w:r w:rsidR="0013250F" w:rsidRPr="00AA540B">
        <w:rPr>
          <w:rFonts w:ascii="Manrope" w:hAnsi="Manrope" w:cs="Tahoma"/>
          <w:lang w:val="sr-Cyrl-RS"/>
        </w:rPr>
        <w:t xml:space="preserve"> </w:t>
      </w:r>
      <w:r w:rsidRPr="00202131">
        <w:rPr>
          <w:rFonts w:ascii="Manrope" w:hAnsi="Manrope" w:cs="Tahoma"/>
          <w:lang w:val="en-US"/>
        </w:rPr>
        <w:t>13</w:t>
      </w:r>
      <w:r w:rsidR="0013250F" w:rsidRPr="00202131">
        <w:rPr>
          <w:rFonts w:ascii="Manrope" w:hAnsi="Manrope" w:cs="Tahoma"/>
          <w:lang w:val="sr-Cyrl-CS"/>
        </w:rPr>
        <w:t>,</w:t>
      </w:r>
      <w:r w:rsidR="00202131" w:rsidRPr="00202131">
        <w:rPr>
          <w:rFonts w:ascii="Manrope" w:hAnsi="Manrope" w:cs="Tahoma"/>
          <w:lang w:val="sr-Cyrl-RS"/>
        </w:rPr>
        <w:t>52</w:t>
      </w:r>
      <w:r w:rsidRPr="00AA540B">
        <w:rPr>
          <w:rFonts w:ascii="Manrope" w:hAnsi="Manrope" w:cs="Tahoma"/>
          <w:lang w:val="sr-Cyrl-CS"/>
        </w:rPr>
        <w:t xml:space="preserve"> </w:t>
      </w:r>
      <w:r w:rsidR="007F579A" w:rsidRPr="00AA540B">
        <w:rPr>
          <w:rFonts w:ascii="Manrope" w:hAnsi="Manrope" w:cs="Tahoma"/>
          <w:lang w:val="sr-Cyrl-CS"/>
        </w:rPr>
        <w:t>часова.</w:t>
      </w:r>
    </w:p>
    <w:p w14:paraId="1B79A10C" w14:textId="77777777" w:rsidR="001C46CB" w:rsidRDefault="001C46CB" w:rsidP="001C46CB">
      <w:pPr>
        <w:spacing w:after="0"/>
        <w:contextualSpacing/>
        <w:rPr>
          <w:rFonts w:ascii="Manrope" w:hAnsi="Manrope" w:cs="Tahoma"/>
          <w:lang w:val="en-US"/>
        </w:rPr>
      </w:pPr>
    </w:p>
    <w:p w14:paraId="24241544" w14:textId="77777777" w:rsidR="009027E6" w:rsidRPr="00AA540B" w:rsidRDefault="009027E6" w:rsidP="001C46CB">
      <w:pPr>
        <w:spacing w:after="0"/>
        <w:contextualSpacing/>
        <w:rPr>
          <w:rFonts w:ascii="Manrope" w:hAnsi="Manrope" w:cs="Tahoma"/>
          <w:lang w:val="en-US"/>
        </w:rPr>
      </w:pPr>
    </w:p>
    <w:p w14:paraId="175090C2" w14:textId="77777777" w:rsidR="00A928BC" w:rsidRPr="00AA540B" w:rsidRDefault="00A928BC" w:rsidP="00A928BC">
      <w:pPr>
        <w:spacing w:after="0"/>
        <w:rPr>
          <w:rFonts w:ascii="Manrope" w:hAnsi="Manrope" w:cs="Tahoma"/>
          <w:lang w:val="sr-Cyrl-CS"/>
        </w:rPr>
      </w:pPr>
      <w:r w:rsidRPr="00AA540B">
        <w:rPr>
          <w:rFonts w:ascii="Manrope" w:hAnsi="Manrope" w:cs="Tahoma"/>
          <w:lang w:val="sr-Cyrl-CS"/>
        </w:rPr>
        <w:t>Записник саставила</w:t>
      </w:r>
      <w:r w:rsidRPr="00AA540B">
        <w:rPr>
          <w:rFonts w:ascii="Manrope" w:hAnsi="Manrope" w:cs="Tahoma"/>
          <w:lang w:val="sr-Cyrl-CS"/>
        </w:rPr>
        <w:tab/>
      </w:r>
      <w:r w:rsidRPr="00AA540B">
        <w:rPr>
          <w:rFonts w:ascii="Manrope" w:hAnsi="Manrope" w:cs="Tahoma"/>
          <w:lang w:val="sr-Cyrl-CS"/>
        </w:rPr>
        <w:tab/>
      </w:r>
      <w:r w:rsidRPr="00AA540B">
        <w:rPr>
          <w:rFonts w:ascii="Manrope" w:hAnsi="Manrope" w:cs="Tahoma"/>
          <w:lang w:val="sr-Cyrl-CS"/>
        </w:rPr>
        <w:tab/>
      </w:r>
      <w:r w:rsidRPr="00AA540B">
        <w:rPr>
          <w:rFonts w:ascii="Manrope" w:hAnsi="Manrope" w:cs="Tahoma"/>
          <w:lang w:val="sr-Cyrl-CS"/>
        </w:rPr>
        <w:tab/>
      </w:r>
      <w:r w:rsidRPr="00AA540B">
        <w:rPr>
          <w:rFonts w:ascii="Manrope" w:hAnsi="Manrope" w:cs="Tahoma"/>
          <w:lang w:val="sr-Cyrl-CS"/>
        </w:rPr>
        <w:tab/>
      </w:r>
      <w:r w:rsidR="00AA540B">
        <w:rPr>
          <w:rFonts w:ascii="Manrope" w:hAnsi="Manrope" w:cs="Tahoma"/>
          <w:lang w:val="sr-Cyrl-CS"/>
        </w:rPr>
        <w:t xml:space="preserve">      </w:t>
      </w:r>
      <w:r w:rsidRPr="00AA540B">
        <w:rPr>
          <w:rFonts w:ascii="Manrope" w:hAnsi="Manrope" w:cs="Tahoma"/>
          <w:lang w:val="sr-Cyrl-CS"/>
        </w:rPr>
        <w:t xml:space="preserve"> Председник Скупштине</w:t>
      </w:r>
    </w:p>
    <w:p w14:paraId="08CE2368" w14:textId="77777777" w:rsidR="00275BE6" w:rsidRDefault="00275BE6" w:rsidP="00275BE6">
      <w:pPr>
        <w:spacing w:after="0"/>
        <w:rPr>
          <w:rFonts w:ascii="Manrope" w:hAnsi="Manrope" w:cs="Tahoma"/>
          <w:lang w:val="sr-Cyrl-CS"/>
        </w:rPr>
      </w:pPr>
    </w:p>
    <w:p w14:paraId="6730FC19" w14:textId="77777777" w:rsidR="006F12C7" w:rsidRPr="00AA540B" w:rsidRDefault="00275BE6" w:rsidP="00275BE6">
      <w:pPr>
        <w:spacing w:after="0"/>
        <w:rPr>
          <w:rFonts w:ascii="Manrope" w:hAnsi="Manrope" w:cs="Tahoma"/>
          <w:lang w:val="sr-Cyrl-RS"/>
        </w:rPr>
      </w:pPr>
      <w:r>
        <w:rPr>
          <w:rFonts w:ascii="Manrope" w:hAnsi="Manrope" w:cs="Tahoma"/>
          <w:lang w:val="en-US"/>
        </w:rPr>
        <w:t xml:space="preserve"> </w:t>
      </w:r>
      <w:r w:rsidR="007C0AA8" w:rsidRPr="00AA540B">
        <w:rPr>
          <w:rFonts w:ascii="Manrope" w:hAnsi="Manrope" w:cs="Tahoma"/>
          <w:lang w:val="sr-Cyrl-CS"/>
        </w:rPr>
        <w:t xml:space="preserve"> </w:t>
      </w:r>
      <w:r w:rsidR="00394C1B" w:rsidRPr="00AA540B">
        <w:rPr>
          <w:rFonts w:ascii="Manrope" w:hAnsi="Manrope" w:cs="Tahoma"/>
          <w:lang w:val="sr-Cyrl-CS"/>
        </w:rPr>
        <w:t>Блаженка</w:t>
      </w:r>
      <w:r w:rsidR="0013250F" w:rsidRPr="00AA540B">
        <w:rPr>
          <w:rFonts w:ascii="Manrope" w:hAnsi="Manrope" w:cs="Tahoma"/>
          <w:lang w:val="sr-Cyrl-CS"/>
        </w:rPr>
        <w:t xml:space="preserve"> </w:t>
      </w:r>
      <w:r w:rsidR="00394C1B" w:rsidRPr="00AA540B">
        <w:rPr>
          <w:rFonts w:ascii="Manrope" w:hAnsi="Manrope" w:cs="Tahoma"/>
          <w:lang w:val="sr-Cyrl-CS"/>
        </w:rPr>
        <w:t>Рацић</w:t>
      </w:r>
      <w:r w:rsidR="00E87349" w:rsidRPr="00AA540B">
        <w:rPr>
          <w:rFonts w:ascii="Manrope" w:hAnsi="Manrope" w:cs="Tahoma"/>
          <w:lang w:val="sr-Cyrl-CS"/>
        </w:rPr>
        <w:tab/>
      </w:r>
      <w:r w:rsidR="00E87349" w:rsidRPr="00AA540B">
        <w:rPr>
          <w:rFonts w:ascii="Manrope" w:hAnsi="Manrope" w:cs="Tahoma"/>
          <w:lang w:val="sr-Cyrl-CS"/>
        </w:rPr>
        <w:tab/>
      </w:r>
      <w:r w:rsidR="00E87349" w:rsidRPr="00AA540B">
        <w:rPr>
          <w:rFonts w:ascii="Manrope" w:hAnsi="Manrope" w:cs="Tahoma"/>
          <w:lang w:val="sr-Cyrl-CS"/>
        </w:rPr>
        <w:tab/>
      </w:r>
      <w:r w:rsidR="00E87349" w:rsidRPr="00AA540B">
        <w:rPr>
          <w:rFonts w:ascii="Manrope" w:hAnsi="Manrope" w:cs="Tahoma"/>
          <w:lang w:val="sr-Cyrl-CS"/>
        </w:rPr>
        <w:tab/>
      </w:r>
      <w:r w:rsidR="00E87349" w:rsidRPr="00AA540B">
        <w:rPr>
          <w:rFonts w:ascii="Manrope" w:hAnsi="Manrope" w:cs="Tahoma"/>
          <w:lang w:val="sr-Cyrl-CS"/>
        </w:rPr>
        <w:tab/>
        <w:t xml:space="preserve">         </w:t>
      </w:r>
      <w:r w:rsidR="0065205B" w:rsidRPr="00AA540B">
        <w:rPr>
          <w:rFonts w:ascii="Manrope" w:hAnsi="Manrope" w:cs="Tahoma"/>
          <w:lang w:val="sr-Cyrl-CS"/>
        </w:rPr>
        <w:t xml:space="preserve">          </w:t>
      </w:r>
      <w:r w:rsidR="00DF2C8E" w:rsidRPr="00AA540B">
        <w:rPr>
          <w:rFonts w:ascii="Manrope" w:hAnsi="Manrope" w:cs="Tahoma"/>
          <w:lang w:val="sr-Cyrl-CS"/>
        </w:rPr>
        <w:t xml:space="preserve"> </w:t>
      </w:r>
      <w:r w:rsidR="0065205B" w:rsidRPr="00AA540B">
        <w:rPr>
          <w:rFonts w:ascii="Manrope" w:hAnsi="Manrope" w:cs="Tahoma"/>
          <w:lang w:val="sr-Cyrl-CS"/>
        </w:rPr>
        <w:t xml:space="preserve"> </w:t>
      </w:r>
      <w:r>
        <w:rPr>
          <w:rFonts w:ascii="Manrope" w:hAnsi="Manrope" w:cs="Tahoma"/>
          <w:lang w:val="sr-Cyrl-CS"/>
        </w:rPr>
        <w:t xml:space="preserve">   </w:t>
      </w:r>
      <w:r w:rsidR="00202131">
        <w:rPr>
          <w:rFonts w:ascii="Manrope" w:hAnsi="Manrope" w:cs="Tahoma"/>
          <w:lang w:val="sr-Cyrl-CS"/>
        </w:rPr>
        <w:t xml:space="preserve">  </w:t>
      </w:r>
      <w:r>
        <w:rPr>
          <w:rFonts w:ascii="Manrope" w:hAnsi="Manrope" w:cs="Tahoma"/>
          <w:lang w:val="sr-Cyrl-CS"/>
        </w:rPr>
        <w:t xml:space="preserve"> </w:t>
      </w:r>
      <w:r w:rsidR="0065205B" w:rsidRPr="00AA540B">
        <w:rPr>
          <w:rFonts w:ascii="Manrope" w:hAnsi="Manrope" w:cs="Tahoma"/>
          <w:lang w:val="sr-Cyrl-RS"/>
        </w:rPr>
        <w:t>Бојан Миладиновић</w:t>
      </w:r>
    </w:p>
    <w:sectPr w:rsidR="006F12C7" w:rsidRPr="00AA540B" w:rsidSect="00D355AC">
      <w:footerReference w:type="default" r:id="rId15"/>
      <w:pgSz w:w="11906" w:h="16838"/>
      <w:pgMar w:top="567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1C1CE1" w14:textId="77777777" w:rsidR="00A07DF3" w:rsidRDefault="00A07DF3" w:rsidP="00ED0D56">
      <w:pPr>
        <w:spacing w:after="0" w:line="240" w:lineRule="auto"/>
      </w:pPr>
      <w:r>
        <w:separator/>
      </w:r>
    </w:p>
  </w:endnote>
  <w:endnote w:type="continuationSeparator" w:id="0">
    <w:p w14:paraId="04E0DF72" w14:textId="77777777" w:rsidR="00A07DF3" w:rsidRDefault="00A07DF3" w:rsidP="00ED0D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rope">
    <w:panose1 w:val="00000000000000000000"/>
    <w:charset w:val="EE"/>
    <w:family w:val="auto"/>
    <w:pitch w:val="variable"/>
    <w:sig w:usb0="A00002BF" w:usb1="5000206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3924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B7B2F8" w14:textId="51AB0E52" w:rsidR="00ED0D56" w:rsidRDefault="00ED0D5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09F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659882B" w14:textId="77777777" w:rsidR="00ED0D56" w:rsidRDefault="00ED0D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152487" w14:textId="77777777" w:rsidR="00A07DF3" w:rsidRDefault="00A07DF3" w:rsidP="00ED0D56">
      <w:pPr>
        <w:spacing w:after="0" w:line="240" w:lineRule="auto"/>
      </w:pPr>
      <w:r>
        <w:separator/>
      </w:r>
    </w:p>
  </w:footnote>
  <w:footnote w:type="continuationSeparator" w:id="0">
    <w:p w14:paraId="7210DD89" w14:textId="77777777" w:rsidR="00A07DF3" w:rsidRDefault="00A07DF3" w:rsidP="00ED0D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BDD877E0"/>
    <w:name w:val="WW8Num1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/>
        <w:sz w:val="22"/>
        <w:szCs w:val="22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b w:val="0"/>
        <w:i w:val="0"/>
        <w:sz w:val="24"/>
      </w:rPr>
    </w:lvl>
  </w:abstractNum>
  <w:abstractNum w:abstractNumId="2" w15:restartNumberingAfterBreak="0">
    <w:nsid w:val="01BB1D72"/>
    <w:multiLevelType w:val="hybridMultilevel"/>
    <w:tmpl w:val="62B4F82A"/>
    <w:lvl w:ilvl="0" w:tplc="CF987992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133B0D"/>
    <w:multiLevelType w:val="hybridMultilevel"/>
    <w:tmpl w:val="82B62416"/>
    <w:lvl w:ilvl="0" w:tplc="6AD8622A">
      <w:start w:val="3"/>
      <w:numFmt w:val="decimal"/>
      <w:lvlText w:val="%1."/>
      <w:lvlJc w:val="left"/>
      <w:pPr>
        <w:tabs>
          <w:tab w:val="num" w:pos="1890"/>
        </w:tabs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 w15:restartNumberingAfterBreak="0">
    <w:nsid w:val="50190470"/>
    <w:multiLevelType w:val="hybridMultilevel"/>
    <w:tmpl w:val="CFDE2D2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DB36E3"/>
    <w:multiLevelType w:val="hybridMultilevel"/>
    <w:tmpl w:val="9410A510"/>
    <w:lvl w:ilvl="0" w:tplc="241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293DFD"/>
    <w:multiLevelType w:val="hybridMultilevel"/>
    <w:tmpl w:val="1A9E97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F9F2219"/>
    <w:multiLevelType w:val="hybridMultilevel"/>
    <w:tmpl w:val="C4AA2776"/>
    <w:lvl w:ilvl="0" w:tplc="EA28832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282E42"/>
    <w:multiLevelType w:val="hybridMultilevel"/>
    <w:tmpl w:val="6B32B444"/>
    <w:lvl w:ilvl="0" w:tplc="9CE8DF0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8"/>
  </w:num>
  <w:num w:numId="8">
    <w:abstractNumId w:val="0"/>
    <w:lvlOverride w:ilvl="0">
      <w:startOverride w:val="2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6CB"/>
    <w:rsid w:val="00013A69"/>
    <w:rsid w:val="00013A9F"/>
    <w:rsid w:val="00017FFA"/>
    <w:rsid w:val="0002586A"/>
    <w:rsid w:val="00027BCD"/>
    <w:rsid w:val="000369D9"/>
    <w:rsid w:val="00037D93"/>
    <w:rsid w:val="00040F73"/>
    <w:rsid w:val="000453FB"/>
    <w:rsid w:val="00050203"/>
    <w:rsid w:val="0005105F"/>
    <w:rsid w:val="00052679"/>
    <w:rsid w:val="00067CFB"/>
    <w:rsid w:val="000731F6"/>
    <w:rsid w:val="000775DD"/>
    <w:rsid w:val="000816E9"/>
    <w:rsid w:val="00082F2C"/>
    <w:rsid w:val="00086D54"/>
    <w:rsid w:val="000A235D"/>
    <w:rsid w:val="000B06E2"/>
    <w:rsid w:val="000B163B"/>
    <w:rsid w:val="000B761A"/>
    <w:rsid w:val="000C121D"/>
    <w:rsid w:val="000C7FDE"/>
    <w:rsid w:val="000D2D6D"/>
    <w:rsid w:val="000E7F3D"/>
    <w:rsid w:val="000F237C"/>
    <w:rsid w:val="000F4295"/>
    <w:rsid w:val="000F7196"/>
    <w:rsid w:val="00102CC1"/>
    <w:rsid w:val="00110DDD"/>
    <w:rsid w:val="001171B3"/>
    <w:rsid w:val="0013250F"/>
    <w:rsid w:val="00133E24"/>
    <w:rsid w:val="00135128"/>
    <w:rsid w:val="001411EA"/>
    <w:rsid w:val="001417E7"/>
    <w:rsid w:val="00150638"/>
    <w:rsid w:val="0015188D"/>
    <w:rsid w:val="0015647E"/>
    <w:rsid w:val="0016019D"/>
    <w:rsid w:val="00160EE1"/>
    <w:rsid w:val="001621A0"/>
    <w:rsid w:val="00166BA7"/>
    <w:rsid w:val="00175CCA"/>
    <w:rsid w:val="00183262"/>
    <w:rsid w:val="001834BA"/>
    <w:rsid w:val="0018409D"/>
    <w:rsid w:val="00184CE3"/>
    <w:rsid w:val="0018566F"/>
    <w:rsid w:val="001A7F13"/>
    <w:rsid w:val="001B1E33"/>
    <w:rsid w:val="001B3134"/>
    <w:rsid w:val="001B5024"/>
    <w:rsid w:val="001C46CB"/>
    <w:rsid w:val="001D015F"/>
    <w:rsid w:val="001D271B"/>
    <w:rsid w:val="001D3638"/>
    <w:rsid w:val="001D4065"/>
    <w:rsid w:val="001E354E"/>
    <w:rsid w:val="001E7D95"/>
    <w:rsid w:val="001F037D"/>
    <w:rsid w:val="00202131"/>
    <w:rsid w:val="002046E5"/>
    <w:rsid w:val="00214117"/>
    <w:rsid w:val="00223C5D"/>
    <w:rsid w:val="00226896"/>
    <w:rsid w:val="00231787"/>
    <w:rsid w:val="00231B8D"/>
    <w:rsid w:val="00232C8D"/>
    <w:rsid w:val="0023743D"/>
    <w:rsid w:val="00243DED"/>
    <w:rsid w:val="00244995"/>
    <w:rsid w:val="00246FA0"/>
    <w:rsid w:val="00253D90"/>
    <w:rsid w:val="00255511"/>
    <w:rsid w:val="002630A8"/>
    <w:rsid w:val="00271587"/>
    <w:rsid w:val="00275BE6"/>
    <w:rsid w:val="0028225A"/>
    <w:rsid w:val="00285607"/>
    <w:rsid w:val="002942A2"/>
    <w:rsid w:val="00296DB6"/>
    <w:rsid w:val="002A3312"/>
    <w:rsid w:val="002B7451"/>
    <w:rsid w:val="002C1107"/>
    <w:rsid w:val="002C19B7"/>
    <w:rsid w:val="002C2440"/>
    <w:rsid w:val="002C28C2"/>
    <w:rsid w:val="002C42B7"/>
    <w:rsid w:val="002C6765"/>
    <w:rsid w:val="002C72FE"/>
    <w:rsid w:val="002D6731"/>
    <w:rsid w:val="002E4AF0"/>
    <w:rsid w:val="002F4572"/>
    <w:rsid w:val="002F6968"/>
    <w:rsid w:val="00305397"/>
    <w:rsid w:val="003074F7"/>
    <w:rsid w:val="00307AD2"/>
    <w:rsid w:val="00311348"/>
    <w:rsid w:val="00320BA7"/>
    <w:rsid w:val="00331137"/>
    <w:rsid w:val="00342574"/>
    <w:rsid w:val="00351CC7"/>
    <w:rsid w:val="00353983"/>
    <w:rsid w:val="003547C1"/>
    <w:rsid w:val="003624EC"/>
    <w:rsid w:val="0036679F"/>
    <w:rsid w:val="003703EF"/>
    <w:rsid w:val="00375003"/>
    <w:rsid w:val="003809F0"/>
    <w:rsid w:val="003814D7"/>
    <w:rsid w:val="00382956"/>
    <w:rsid w:val="00383946"/>
    <w:rsid w:val="00387778"/>
    <w:rsid w:val="00390644"/>
    <w:rsid w:val="003906E1"/>
    <w:rsid w:val="00394C1B"/>
    <w:rsid w:val="003A2FFB"/>
    <w:rsid w:val="003A5D8F"/>
    <w:rsid w:val="003A652A"/>
    <w:rsid w:val="003B1CA1"/>
    <w:rsid w:val="003B4359"/>
    <w:rsid w:val="003B762F"/>
    <w:rsid w:val="003C4230"/>
    <w:rsid w:val="003C42E1"/>
    <w:rsid w:val="003D4E32"/>
    <w:rsid w:val="003D62B7"/>
    <w:rsid w:val="003E21CC"/>
    <w:rsid w:val="003E322F"/>
    <w:rsid w:val="003F0C04"/>
    <w:rsid w:val="003F468A"/>
    <w:rsid w:val="00404C38"/>
    <w:rsid w:val="004122B5"/>
    <w:rsid w:val="00425B75"/>
    <w:rsid w:val="0043563C"/>
    <w:rsid w:val="004378CE"/>
    <w:rsid w:val="00446620"/>
    <w:rsid w:val="00450A57"/>
    <w:rsid w:val="004516E6"/>
    <w:rsid w:val="0046034A"/>
    <w:rsid w:val="0046435B"/>
    <w:rsid w:val="004667DF"/>
    <w:rsid w:val="00470A30"/>
    <w:rsid w:val="004717C6"/>
    <w:rsid w:val="00473EE3"/>
    <w:rsid w:val="00483A41"/>
    <w:rsid w:val="004A4AF7"/>
    <w:rsid w:val="004A6DE2"/>
    <w:rsid w:val="004B0235"/>
    <w:rsid w:val="004B28F6"/>
    <w:rsid w:val="004B4877"/>
    <w:rsid w:val="004C1108"/>
    <w:rsid w:val="004C2003"/>
    <w:rsid w:val="004C3C0F"/>
    <w:rsid w:val="004D0AF0"/>
    <w:rsid w:val="004D2563"/>
    <w:rsid w:val="004E314E"/>
    <w:rsid w:val="004E330D"/>
    <w:rsid w:val="004E35AE"/>
    <w:rsid w:val="004E48EA"/>
    <w:rsid w:val="004F1675"/>
    <w:rsid w:val="004F1DE4"/>
    <w:rsid w:val="00500546"/>
    <w:rsid w:val="00501D0B"/>
    <w:rsid w:val="0050222D"/>
    <w:rsid w:val="00506BBE"/>
    <w:rsid w:val="005166F9"/>
    <w:rsid w:val="00520C6F"/>
    <w:rsid w:val="005223A6"/>
    <w:rsid w:val="00522B30"/>
    <w:rsid w:val="00525C12"/>
    <w:rsid w:val="005310D7"/>
    <w:rsid w:val="005416BE"/>
    <w:rsid w:val="005429FB"/>
    <w:rsid w:val="00542F2F"/>
    <w:rsid w:val="00552177"/>
    <w:rsid w:val="00556EA0"/>
    <w:rsid w:val="0056690F"/>
    <w:rsid w:val="00566DCA"/>
    <w:rsid w:val="00567D7E"/>
    <w:rsid w:val="00571B7C"/>
    <w:rsid w:val="005807EE"/>
    <w:rsid w:val="00584194"/>
    <w:rsid w:val="005940C2"/>
    <w:rsid w:val="005A252B"/>
    <w:rsid w:val="005B10D1"/>
    <w:rsid w:val="005B3724"/>
    <w:rsid w:val="005C6F5B"/>
    <w:rsid w:val="005C73F1"/>
    <w:rsid w:val="005D276A"/>
    <w:rsid w:val="005F022D"/>
    <w:rsid w:val="005F47B6"/>
    <w:rsid w:val="005F7B5C"/>
    <w:rsid w:val="005F7EA5"/>
    <w:rsid w:val="00601602"/>
    <w:rsid w:val="0060527F"/>
    <w:rsid w:val="006157E9"/>
    <w:rsid w:val="00631BCC"/>
    <w:rsid w:val="00640DE2"/>
    <w:rsid w:val="00642820"/>
    <w:rsid w:val="00651D20"/>
    <w:rsid w:val="0065205B"/>
    <w:rsid w:val="00653B13"/>
    <w:rsid w:val="00664820"/>
    <w:rsid w:val="00682FCA"/>
    <w:rsid w:val="006830EE"/>
    <w:rsid w:val="006879C9"/>
    <w:rsid w:val="00687D87"/>
    <w:rsid w:val="00690F7C"/>
    <w:rsid w:val="00696454"/>
    <w:rsid w:val="00696B72"/>
    <w:rsid w:val="006A3530"/>
    <w:rsid w:val="006A6932"/>
    <w:rsid w:val="006B116F"/>
    <w:rsid w:val="006B75BF"/>
    <w:rsid w:val="006B760D"/>
    <w:rsid w:val="006C1C5F"/>
    <w:rsid w:val="006C7A0D"/>
    <w:rsid w:val="006D2A7C"/>
    <w:rsid w:val="006D5BED"/>
    <w:rsid w:val="006E093F"/>
    <w:rsid w:val="006E36E6"/>
    <w:rsid w:val="006F12C7"/>
    <w:rsid w:val="006F3435"/>
    <w:rsid w:val="006F3A47"/>
    <w:rsid w:val="006F6D59"/>
    <w:rsid w:val="007020CB"/>
    <w:rsid w:val="00713AD6"/>
    <w:rsid w:val="00716FB8"/>
    <w:rsid w:val="00722068"/>
    <w:rsid w:val="00730854"/>
    <w:rsid w:val="00733B18"/>
    <w:rsid w:val="007340C7"/>
    <w:rsid w:val="0073559D"/>
    <w:rsid w:val="007356CB"/>
    <w:rsid w:val="0074360A"/>
    <w:rsid w:val="0074687F"/>
    <w:rsid w:val="00746AD1"/>
    <w:rsid w:val="00751B0E"/>
    <w:rsid w:val="007532B9"/>
    <w:rsid w:val="00754FC7"/>
    <w:rsid w:val="00756749"/>
    <w:rsid w:val="00764E68"/>
    <w:rsid w:val="0077349B"/>
    <w:rsid w:val="0077530A"/>
    <w:rsid w:val="0078083F"/>
    <w:rsid w:val="00786DF1"/>
    <w:rsid w:val="0078751E"/>
    <w:rsid w:val="00790B6E"/>
    <w:rsid w:val="007963A9"/>
    <w:rsid w:val="007976F1"/>
    <w:rsid w:val="0079785F"/>
    <w:rsid w:val="007A30E5"/>
    <w:rsid w:val="007A7308"/>
    <w:rsid w:val="007B1BD0"/>
    <w:rsid w:val="007B2CFE"/>
    <w:rsid w:val="007B3436"/>
    <w:rsid w:val="007B729A"/>
    <w:rsid w:val="007C0AA8"/>
    <w:rsid w:val="007C15DF"/>
    <w:rsid w:val="007C39BB"/>
    <w:rsid w:val="007D02FE"/>
    <w:rsid w:val="007D120C"/>
    <w:rsid w:val="007D64FA"/>
    <w:rsid w:val="007D7547"/>
    <w:rsid w:val="007F02DE"/>
    <w:rsid w:val="007F0B00"/>
    <w:rsid w:val="007F579A"/>
    <w:rsid w:val="007F5ABC"/>
    <w:rsid w:val="008012B8"/>
    <w:rsid w:val="0080466B"/>
    <w:rsid w:val="00807E92"/>
    <w:rsid w:val="0081200C"/>
    <w:rsid w:val="008133AD"/>
    <w:rsid w:val="00813530"/>
    <w:rsid w:val="00824654"/>
    <w:rsid w:val="0083190A"/>
    <w:rsid w:val="00836E92"/>
    <w:rsid w:val="00837707"/>
    <w:rsid w:val="00837E38"/>
    <w:rsid w:val="008500B0"/>
    <w:rsid w:val="00850B21"/>
    <w:rsid w:val="00854D12"/>
    <w:rsid w:val="0085551C"/>
    <w:rsid w:val="00857E63"/>
    <w:rsid w:val="00861F8E"/>
    <w:rsid w:val="00864A54"/>
    <w:rsid w:val="00867B89"/>
    <w:rsid w:val="00877015"/>
    <w:rsid w:val="008851BE"/>
    <w:rsid w:val="008915AA"/>
    <w:rsid w:val="008931A8"/>
    <w:rsid w:val="008A7049"/>
    <w:rsid w:val="008B1B07"/>
    <w:rsid w:val="008B384D"/>
    <w:rsid w:val="008B42B2"/>
    <w:rsid w:val="008B66B0"/>
    <w:rsid w:val="008B6DD8"/>
    <w:rsid w:val="008C118E"/>
    <w:rsid w:val="008C3217"/>
    <w:rsid w:val="008C7433"/>
    <w:rsid w:val="008E56C0"/>
    <w:rsid w:val="008E7D87"/>
    <w:rsid w:val="008F1F37"/>
    <w:rsid w:val="008F5B7E"/>
    <w:rsid w:val="0090173C"/>
    <w:rsid w:val="009027E6"/>
    <w:rsid w:val="009041BB"/>
    <w:rsid w:val="00905122"/>
    <w:rsid w:val="009075B3"/>
    <w:rsid w:val="00916E76"/>
    <w:rsid w:val="00920FDD"/>
    <w:rsid w:val="0092300B"/>
    <w:rsid w:val="009240D7"/>
    <w:rsid w:val="00926F4A"/>
    <w:rsid w:val="0092778E"/>
    <w:rsid w:val="00930D0E"/>
    <w:rsid w:val="009410AA"/>
    <w:rsid w:val="00960C79"/>
    <w:rsid w:val="009639E6"/>
    <w:rsid w:val="00973C62"/>
    <w:rsid w:val="009773C4"/>
    <w:rsid w:val="00981133"/>
    <w:rsid w:val="009A1496"/>
    <w:rsid w:val="009A2B52"/>
    <w:rsid w:val="009A6A18"/>
    <w:rsid w:val="009B0F6F"/>
    <w:rsid w:val="009B45E2"/>
    <w:rsid w:val="009B4D3A"/>
    <w:rsid w:val="009C1C72"/>
    <w:rsid w:val="009C6C49"/>
    <w:rsid w:val="009D19B1"/>
    <w:rsid w:val="009D1C3D"/>
    <w:rsid w:val="009D666A"/>
    <w:rsid w:val="009E2197"/>
    <w:rsid w:val="009E63EB"/>
    <w:rsid w:val="00A03B2A"/>
    <w:rsid w:val="00A05826"/>
    <w:rsid w:val="00A063F7"/>
    <w:rsid w:val="00A07DF3"/>
    <w:rsid w:val="00A24CD8"/>
    <w:rsid w:val="00A25D03"/>
    <w:rsid w:val="00A31455"/>
    <w:rsid w:val="00A32C95"/>
    <w:rsid w:val="00A3480D"/>
    <w:rsid w:val="00A3497C"/>
    <w:rsid w:val="00A41930"/>
    <w:rsid w:val="00A61CE0"/>
    <w:rsid w:val="00A62A0D"/>
    <w:rsid w:val="00A62C37"/>
    <w:rsid w:val="00A64EC7"/>
    <w:rsid w:val="00A71C32"/>
    <w:rsid w:val="00A82ABB"/>
    <w:rsid w:val="00A928BC"/>
    <w:rsid w:val="00AA35AA"/>
    <w:rsid w:val="00AA37E3"/>
    <w:rsid w:val="00AA540B"/>
    <w:rsid w:val="00AB1096"/>
    <w:rsid w:val="00AB4BE0"/>
    <w:rsid w:val="00AC02F6"/>
    <w:rsid w:val="00AC54F9"/>
    <w:rsid w:val="00AE1343"/>
    <w:rsid w:val="00AE53A7"/>
    <w:rsid w:val="00AF3E46"/>
    <w:rsid w:val="00AF475F"/>
    <w:rsid w:val="00AF4E9C"/>
    <w:rsid w:val="00AF531D"/>
    <w:rsid w:val="00AF703D"/>
    <w:rsid w:val="00B1335B"/>
    <w:rsid w:val="00B16F61"/>
    <w:rsid w:val="00B20D14"/>
    <w:rsid w:val="00B237CF"/>
    <w:rsid w:val="00B24773"/>
    <w:rsid w:val="00B4092C"/>
    <w:rsid w:val="00B435B7"/>
    <w:rsid w:val="00B4411E"/>
    <w:rsid w:val="00B62F8D"/>
    <w:rsid w:val="00B641E7"/>
    <w:rsid w:val="00B66064"/>
    <w:rsid w:val="00B71216"/>
    <w:rsid w:val="00B7430F"/>
    <w:rsid w:val="00B84B4F"/>
    <w:rsid w:val="00B86942"/>
    <w:rsid w:val="00B90335"/>
    <w:rsid w:val="00BA71E0"/>
    <w:rsid w:val="00BB27B8"/>
    <w:rsid w:val="00BC0CE9"/>
    <w:rsid w:val="00BC1EF8"/>
    <w:rsid w:val="00BC2200"/>
    <w:rsid w:val="00BC4104"/>
    <w:rsid w:val="00BC7DA8"/>
    <w:rsid w:val="00BD6F68"/>
    <w:rsid w:val="00BF348D"/>
    <w:rsid w:val="00BF4795"/>
    <w:rsid w:val="00C01381"/>
    <w:rsid w:val="00C0365C"/>
    <w:rsid w:val="00C11A46"/>
    <w:rsid w:val="00C14831"/>
    <w:rsid w:val="00C14832"/>
    <w:rsid w:val="00C20E34"/>
    <w:rsid w:val="00C228FE"/>
    <w:rsid w:val="00C307EB"/>
    <w:rsid w:val="00C30A1F"/>
    <w:rsid w:val="00C32B65"/>
    <w:rsid w:val="00C36430"/>
    <w:rsid w:val="00C40260"/>
    <w:rsid w:val="00C44822"/>
    <w:rsid w:val="00C4779E"/>
    <w:rsid w:val="00C516DB"/>
    <w:rsid w:val="00C51738"/>
    <w:rsid w:val="00C54BD0"/>
    <w:rsid w:val="00C570E1"/>
    <w:rsid w:val="00C63470"/>
    <w:rsid w:val="00C649AE"/>
    <w:rsid w:val="00C66B8B"/>
    <w:rsid w:val="00C7443B"/>
    <w:rsid w:val="00C74761"/>
    <w:rsid w:val="00C831A2"/>
    <w:rsid w:val="00C91085"/>
    <w:rsid w:val="00C91CEE"/>
    <w:rsid w:val="00C95578"/>
    <w:rsid w:val="00CB5076"/>
    <w:rsid w:val="00CB687F"/>
    <w:rsid w:val="00CB6D50"/>
    <w:rsid w:val="00CC7692"/>
    <w:rsid w:val="00CD3709"/>
    <w:rsid w:val="00CD3FE6"/>
    <w:rsid w:val="00CD6763"/>
    <w:rsid w:val="00CD708E"/>
    <w:rsid w:val="00CE3DD2"/>
    <w:rsid w:val="00CF233F"/>
    <w:rsid w:val="00CF7C3E"/>
    <w:rsid w:val="00CF7FB6"/>
    <w:rsid w:val="00D00965"/>
    <w:rsid w:val="00D076AE"/>
    <w:rsid w:val="00D111B1"/>
    <w:rsid w:val="00D13EF3"/>
    <w:rsid w:val="00D24234"/>
    <w:rsid w:val="00D26C64"/>
    <w:rsid w:val="00D355AC"/>
    <w:rsid w:val="00D40E37"/>
    <w:rsid w:val="00D47C9B"/>
    <w:rsid w:val="00D50053"/>
    <w:rsid w:val="00D52097"/>
    <w:rsid w:val="00D536D1"/>
    <w:rsid w:val="00D62337"/>
    <w:rsid w:val="00D729A2"/>
    <w:rsid w:val="00D74EEC"/>
    <w:rsid w:val="00D77890"/>
    <w:rsid w:val="00D77B32"/>
    <w:rsid w:val="00D977AF"/>
    <w:rsid w:val="00DB2802"/>
    <w:rsid w:val="00DC4D97"/>
    <w:rsid w:val="00DC6468"/>
    <w:rsid w:val="00DC7A3A"/>
    <w:rsid w:val="00DD1BFE"/>
    <w:rsid w:val="00DE18B8"/>
    <w:rsid w:val="00DE4B3A"/>
    <w:rsid w:val="00DF2C8E"/>
    <w:rsid w:val="00DF5DD2"/>
    <w:rsid w:val="00E01F0D"/>
    <w:rsid w:val="00E13231"/>
    <w:rsid w:val="00E13DE1"/>
    <w:rsid w:val="00E16810"/>
    <w:rsid w:val="00E3086B"/>
    <w:rsid w:val="00E31181"/>
    <w:rsid w:val="00E4046F"/>
    <w:rsid w:val="00E41A01"/>
    <w:rsid w:val="00E42632"/>
    <w:rsid w:val="00E45BBA"/>
    <w:rsid w:val="00E476C4"/>
    <w:rsid w:val="00E53570"/>
    <w:rsid w:val="00E53DD5"/>
    <w:rsid w:val="00E54494"/>
    <w:rsid w:val="00E5654E"/>
    <w:rsid w:val="00E62DFE"/>
    <w:rsid w:val="00E63FE5"/>
    <w:rsid w:val="00E72133"/>
    <w:rsid w:val="00E75285"/>
    <w:rsid w:val="00E75E39"/>
    <w:rsid w:val="00E80547"/>
    <w:rsid w:val="00E87349"/>
    <w:rsid w:val="00E9525C"/>
    <w:rsid w:val="00EA0365"/>
    <w:rsid w:val="00EA5AB1"/>
    <w:rsid w:val="00EB0F64"/>
    <w:rsid w:val="00EB4340"/>
    <w:rsid w:val="00EC08A6"/>
    <w:rsid w:val="00EC1AA0"/>
    <w:rsid w:val="00EC269B"/>
    <w:rsid w:val="00ED0D56"/>
    <w:rsid w:val="00ED160F"/>
    <w:rsid w:val="00ED723D"/>
    <w:rsid w:val="00EE0C5F"/>
    <w:rsid w:val="00EE5457"/>
    <w:rsid w:val="00EE5D5A"/>
    <w:rsid w:val="00EF357D"/>
    <w:rsid w:val="00EF6564"/>
    <w:rsid w:val="00F1020F"/>
    <w:rsid w:val="00F15FD4"/>
    <w:rsid w:val="00F20445"/>
    <w:rsid w:val="00F23B50"/>
    <w:rsid w:val="00F23DE4"/>
    <w:rsid w:val="00F33F4B"/>
    <w:rsid w:val="00F356F6"/>
    <w:rsid w:val="00F367F7"/>
    <w:rsid w:val="00F4307D"/>
    <w:rsid w:val="00F445D3"/>
    <w:rsid w:val="00F4691C"/>
    <w:rsid w:val="00F50F92"/>
    <w:rsid w:val="00F532FE"/>
    <w:rsid w:val="00F534EB"/>
    <w:rsid w:val="00F5473F"/>
    <w:rsid w:val="00F54C9E"/>
    <w:rsid w:val="00F7212F"/>
    <w:rsid w:val="00F7399F"/>
    <w:rsid w:val="00F80467"/>
    <w:rsid w:val="00F814E1"/>
    <w:rsid w:val="00F922E8"/>
    <w:rsid w:val="00F94061"/>
    <w:rsid w:val="00F957D1"/>
    <w:rsid w:val="00FA0804"/>
    <w:rsid w:val="00FB6CD2"/>
    <w:rsid w:val="00FC3630"/>
    <w:rsid w:val="00FD6FDC"/>
    <w:rsid w:val="00FE3628"/>
    <w:rsid w:val="00FE47DA"/>
    <w:rsid w:val="00FF10FD"/>
    <w:rsid w:val="00FF3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3E75D8"/>
  <w15:docId w15:val="{DA827B8F-432D-446E-9996-B96BDE6A7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00C"/>
  </w:style>
  <w:style w:type="paragraph" w:styleId="Heading2">
    <w:name w:val="heading 2"/>
    <w:basedOn w:val="Normal"/>
    <w:next w:val="Normal"/>
    <w:link w:val="Heading2Char"/>
    <w:qFormat/>
    <w:rsid w:val="00F7212F"/>
    <w:pPr>
      <w:keepNext/>
      <w:spacing w:after="0" w:line="240" w:lineRule="auto"/>
      <w:ind w:left="360"/>
      <w:jc w:val="center"/>
      <w:outlineLvl w:val="1"/>
    </w:pPr>
    <w:rPr>
      <w:rFonts w:ascii="Tahoma" w:eastAsia="Times New Roman" w:hAnsi="Tahoma" w:cs="Tahoma"/>
      <w:b/>
      <w:bCs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34"/>
    <w:locked/>
    <w:rsid w:val="007356CB"/>
  </w:style>
  <w:style w:type="paragraph" w:styleId="ListParagraph">
    <w:name w:val="List Paragraph"/>
    <w:basedOn w:val="Normal"/>
    <w:link w:val="ListParagraphChar"/>
    <w:uiPriority w:val="34"/>
    <w:qFormat/>
    <w:rsid w:val="007356C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0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445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1C46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C46CB"/>
  </w:style>
  <w:style w:type="character" w:styleId="Hyperlink">
    <w:name w:val="Hyperlink"/>
    <w:basedOn w:val="DefaultParagraphFont"/>
    <w:uiPriority w:val="99"/>
    <w:unhideWhenUsed/>
    <w:rsid w:val="00687D87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77B32"/>
    <w:pPr>
      <w:spacing w:after="0" w:line="240" w:lineRule="auto"/>
    </w:pPr>
  </w:style>
  <w:style w:type="paragraph" w:styleId="BodyTextIndent">
    <w:name w:val="Body Text Indent"/>
    <w:basedOn w:val="Normal"/>
    <w:link w:val="BodyTextIndentChar"/>
    <w:uiPriority w:val="99"/>
    <w:unhideWhenUsed/>
    <w:rsid w:val="002046E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2046E5"/>
  </w:style>
  <w:style w:type="character" w:customStyle="1" w:styleId="Heading2Char">
    <w:name w:val="Heading 2 Char"/>
    <w:basedOn w:val="DefaultParagraphFont"/>
    <w:link w:val="Heading2"/>
    <w:rsid w:val="00F7212F"/>
    <w:rPr>
      <w:rFonts w:ascii="Tahoma" w:eastAsia="Times New Roman" w:hAnsi="Tahoma" w:cs="Tahoma"/>
      <w:b/>
      <w:bCs/>
      <w:sz w:val="24"/>
      <w:szCs w:val="24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ED0D5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0D56"/>
  </w:style>
  <w:style w:type="paragraph" w:styleId="Footer">
    <w:name w:val="footer"/>
    <w:basedOn w:val="Normal"/>
    <w:link w:val="FooterChar"/>
    <w:uiPriority w:val="99"/>
    <w:unhideWhenUsed/>
    <w:rsid w:val="00ED0D5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D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13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2.cekos.com/ce/index.xhtml?&amp;file=f82045&amp;action=propis&amp;path=08204501.html&amp;domain=0&amp;mark=false&amp;queries=zakon+o+privrednim+dru--1--tvima&amp;searchType=1&amp;regulationType=1&amp;domain=0&amp;myFavorites=false&amp;dateFrom=&amp;dateTo=&amp;groups=-%40--%40--%40--%40--%40-" TargetMode="External"/><Relationship Id="rId13" Type="http://schemas.openxmlformats.org/officeDocument/2006/relationships/hyperlink" Target="http://we2.cekos.com/ce/index.xhtml?&amp;file=f139030&amp;action=propis&amp;path=13903001.html&amp;domain=0&amp;mark=false&amp;queries=zakon+o+privrednim+dru--1--tvima&amp;searchType=1&amp;regulationType=1&amp;domain=0&amp;myFavorites=false&amp;dateFrom=&amp;dateTo=&amp;groups=-%40--%40--%40--%40--%40-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e2.cekos.com/ce/index.xhtml?&amp;file=f134977&amp;action=propis&amp;path=13497701.html&amp;domain=0&amp;mark=false&amp;queries=zakon+o+privrednim+dru--1--tvima&amp;searchType=1&amp;regulationType=1&amp;domain=0&amp;myFavorites=false&amp;dateFrom=&amp;dateTo=&amp;groups=-%40--%40--%40--%40--%40-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e2.cekos.com/ce/index.xhtml?&amp;file=f106953&amp;action=propis&amp;path=10695301.html&amp;domain=0&amp;mark=false&amp;queries=zakon+o+privrednim+dru--1--tvima&amp;searchType=1&amp;regulationType=1&amp;domain=0&amp;myFavorites=false&amp;dateFrom=&amp;dateTo=&amp;groups=-%40--%40--%40--%40--%40-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e2.cekos.com/ce/index.xhtml?&amp;file=f103681&amp;action=propis&amp;path=10368101.html&amp;domain=0&amp;mark=false&amp;queries=zakon+o+privrednim+dru--1--tvima&amp;searchType=1&amp;regulationType=1&amp;domain=0&amp;myFavorites=false&amp;dateFrom=&amp;dateTo=&amp;groups=-%40--%40--%40--%40--%40-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e2.cekos.com/ce/index.xhtml?&amp;file=f85507&amp;action=propis&amp;path=08550701.html&amp;domain=0&amp;mark=false&amp;queries=zakon+o+privrednim+dru--1--tvima&amp;searchType=1&amp;regulationType=1&amp;domain=0&amp;myFavorites=false&amp;dateFrom=&amp;dateTo=&amp;groups=-%40--%40--%40--%40--%40-" TargetMode="External"/><Relationship Id="rId14" Type="http://schemas.openxmlformats.org/officeDocument/2006/relationships/hyperlink" Target="http://we2.cekos.com/ce/index.xhtml?&amp;file=f147209&amp;action=propis&amp;path=14720901.html&amp;domain=0&amp;mark=false&amp;queries=zakon+o+privrednim+dru--1--tvima&amp;searchType=1&amp;regulationType=1&amp;domain=0&amp;myFavorites=false&amp;dateFrom=&amp;dateTo=&amp;groups=-%40--%40--%40--%40--%40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4635B-01D0-4299-BFCA-F57B2AB4D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1197</TotalTime>
  <Pages>12</Pages>
  <Words>4713</Words>
  <Characters>26868</Characters>
  <Application>Microsoft Office Word</Application>
  <DocSecurity>0</DocSecurity>
  <Lines>223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Milica Zarkovic | Dunav Re</dc:creator>
  <cp:lastModifiedBy>Milica Zarkovic | Dunav Re</cp:lastModifiedBy>
  <cp:revision>194</cp:revision>
  <cp:lastPrinted>2025-05-19T11:03:00Z</cp:lastPrinted>
  <dcterms:created xsi:type="dcterms:W3CDTF">2025-02-03T12:53:00Z</dcterms:created>
  <dcterms:modified xsi:type="dcterms:W3CDTF">2025-05-19T11:47:00Z</dcterms:modified>
</cp:coreProperties>
</file>